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03383" w14:textId="77777777" w:rsidR="00B0266A" w:rsidRPr="00B54186" w:rsidRDefault="00B0266A" w:rsidP="003B0926">
      <w:pPr>
        <w:widowControl/>
        <w:spacing w:after="120" w:line="20" w:lineRule="atLeast"/>
        <w:jc w:val="center"/>
        <w:rPr>
          <w:rFonts w:ascii="Book Antiqua" w:hAnsi="Book Antiqua" w:cs="Arial"/>
          <w:caps/>
          <w:sz w:val="24"/>
          <w:szCs w:val="24"/>
          <w14:ligatures w14:val="all"/>
        </w:rPr>
      </w:pPr>
      <w:bookmarkStart w:id="0" w:name="_GoBack"/>
      <w:bookmarkEnd w:id="0"/>
      <w:r w:rsidRPr="00B54186">
        <w:rPr>
          <w:rFonts w:ascii="Book Antiqua" w:hAnsi="Book Antiqua"/>
          <w:caps/>
          <w:spacing w:val="10"/>
          <w:sz w:val="24"/>
          <w:szCs w:val="24"/>
          <w:lang w:eastAsia="de-DE"/>
          <w14:ligatures w14:val="all"/>
        </w:rPr>
        <w:t>Sprachkreis Deutsch / Bubenberg-Gesellschaft Bern</w:t>
      </w:r>
    </w:p>
    <w:p w14:paraId="67C4E3B5" w14:textId="7480D9E8" w:rsidR="00B0266A" w:rsidRPr="00E1179D" w:rsidRDefault="007C6C39" w:rsidP="001B6C87">
      <w:pPr>
        <w:widowControl/>
        <w:spacing w:before="40" w:after="40" w:line="20" w:lineRule="atLeast"/>
        <w:ind w:left="-426" w:right="-433"/>
        <w:jc w:val="center"/>
        <w:rPr>
          <w:rFonts w:ascii="Book Antiqua" w:hAnsi="Book Antiqua" w:cs="Arial"/>
          <w:caps/>
          <w:sz w:val="18"/>
          <w:szCs w:val="18"/>
          <w14:ligatures w14:val="all"/>
        </w:rPr>
      </w:pPr>
      <w:r>
        <w:rPr>
          <w:rFonts w:ascii="Book Antiqua" w:hAnsi="Book Antiqua" w:cs="Arial"/>
          <w:caps/>
          <w:noProof/>
          <w:sz w:val="18"/>
          <w:szCs w:val="18"/>
          <w:lang w:eastAsia="de-DE"/>
        </w:rPr>
        <w:drawing>
          <wp:inline distT="0" distB="0" distL="0" distR="0" wp14:anchorId="0E3491D8" wp14:editId="45DC551E">
            <wp:extent cx="7331700" cy="4051300"/>
            <wp:effectExtent l="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07-FF.jpg"/>
                    <pic:cNvPicPr/>
                  </pic:nvPicPr>
                  <pic:blipFill>
                    <a:blip r:embed="rId9">
                      <a:extLst>
                        <a:ext uri="{28A0092B-C50C-407E-A947-70E740481C1C}">
                          <a14:useLocalDpi xmlns:a14="http://schemas.microsoft.com/office/drawing/2010/main" val="0"/>
                        </a:ext>
                      </a:extLst>
                    </a:blip>
                    <a:stretch>
                      <a:fillRect/>
                    </a:stretch>
                  </pic:blipFill>
                  <pic:spPr>
                    <a:xfrm>
                      <a:off x="0" y="0"/>
                      <a:ext cx="7333125" cy="4052088"/>
                    </a:xfrm>
                    <a:prstGeom prst="rect">
                      <a:avLst/>
                    </a:prstGeom>
                  </pic:spPr>
                </pic:pic>
              </a:graphicData>
            </a:graphic>
          </wp:inline>
        </w:drawing>
      </w:r>
    </w:p>
    <w:p w14:paraId="07607CA9" w14:textId="77777777" w:rsidR="00B0266A" w:rsidRPr="00F44FAC" w:rsidRDefault="00B0266A" w:rsidP="00B0266A">
      <w:pPr>
        <w:widowControl/>
        <w:spacing w:before="120" w:after="40" w:line="20" w:lineRule="atLeast"/>
        <w:jc w:val="center"/>
        <w:rPr>
          <w:rFonts w:ascii="Book Antiqua" w:hAnsi="Book Antiqua"/>
          <w:spacing w:val="10"/>
          <w:sz w:val="24"/>
          <w:szCs w:val="24"/>
          <w:lang w:eastAsia="de-DE"/>
          <w14:ligatures w14:val="all"/>
        </w:rPr>
      </w:pPr>
      <w:r w:rsidRPr="00F44FAC">
        <w:rPr>
          <w:rFonts w:ascii="Book Antiqua" w:hAnsi="Book Antiqua"/>
          <w:spacing w:val="10"/>
          <w:sz w:val="24"/>
          <w:szCs w:val="24"/>
          <w:lang w:eastAsia="de-DE"/>
          <w14:ligatures w14:val="all"/>
        </w:rPr>
        <w:t xml:space="preserve">Mitteilungen </w:t>
      </w:r>
      <w:r>
        <w:rPr>
          <w:rFonts w:ascii="Book Antiqua" w:hAnsi="Book Antiqua"/>
          <w:spacing w:val="10"/>
          <w:sz w:val="24"/>
          <w:szCs w:val="24"/>
          <w:lang w:eastAsia="de-DE"/>
          <w14:ligatures w14:val="all"/>
        </w:rPr>
        <w:t>3</w:t>
      </w:r>
      <w:r w:rsidRPr="00F44FAC">
        <w:rPr>
          <w:rFonts w:ascii="Book Antiqua" w:hAnsi="Book Antiqua"/>
          <w:spacing w:val="10"/>
          <w:sz w:val="24"/>
          <w:szCs w:val="24"/>
          <w:lang w:eastAsia="de-DE"/>
          <w14:ligatures w14:val="all"/>
        </w:rPr>
        <w:t>/2021</w:t>
      </w:r>
      <w:r w:rsidRPr="00F44FAC">
        <w:rPr>
          <w:rFonts w:ascii="Book Antiqua" w:hAnsi="Book Antiqua"/>
          <w:bCs/>
          <w:spacing w:val="10"/>
          <w:sz w:val="24"/>
          <w:szCs w:val="24"/>
          <w:lang w:eastAsia="de-DE"/>
          <w14:ligatures w14:val="all"/>
        </w:rPr>
        <w:t xml:space="preserve"> </w:t>
      </w:r>
      <w:r w:rsidRPr="00F44FAC">
        <w:rPr>
          <w:rFonts w:ascii="Book Antiqua" w:hAnsi="Book Antiqua"/>
          <w:bCs/>
          <w:sz w:val="24"/>
          <w:szCs w:val="24"/>
          <w:lang w:eastAsia="de-DE"/>
          <w14:ligatures w14:val="all"/>
        </w:rPr>
        <w:tab/>
      </w:r>
      <w:r w:rsidRPr="00F44FAC">
        <w:rPr>
          <w:rFonts w:ascii="Book Antiqua" w:hAnsi="Book Antiqua"/>
          <w:bCs/>
          <w:sz w:val="24"/>
          <w:szCs w:val="24"/>
          <w:lang w:eastAsia="de-DE"/>
          <w14:ligatures w14:val="all"/>
        </w:rPr>
        <w:tab/>
      </w:r>
      <w:r>
        <w:rPr>
          <w:rFonts w:ascii="Book Antiqua" w:hAnsi="Book Antiqua"/>
          <w:bCs/>
          <w:sz w:val="24"/>
          <w:szCs w:val="24"/>
          <w:lang w:eastAsia="de-DE"/>
          <w14:ligatures w14:val="all"/>
        </w:rPr>
        <w:t>1. Dezember</w:t>
      </w:r>
      <w:r w:rsidRPr="00F44FAC">
        <w:rPr>
          <w:rFonts w:ascii="Book Antiqua" w:hAnsi="Book Antiqua"/>
          <w:bCs/>
          <w:sz w:val="24"/>
          <w:szCs w:val="24"/>
          <w:lang w:eastAsia="de-DE"/>
          <w14:ligatures w14:val="all"/>
        </w:rPr>
        <w:t xml:space="preserve"> 2021</w:t>
      </w:r>
      <w:r w:rsidRPr="00F44FAC">
        <w:rPr>
          <w:rFonts w:ascii="Book Antiqua" w:hAnsi="Book Antiqua"/>
          <w:bCs/>
          <w:sz w:val="24"/>
          <w:szCs w:val="24"/>
          <w:lang w:eastAsia="de-DE"/>
          <w14:ligatures w14:val="all"/>
        </w:rPr>
        <w:tab/>
      </w:r>
      <w:r w:rsidRPr="00F44FAC">
        <w:rPr>
          <w:rFonts w:ascii="Book Antiqua" w:hAnsi="Book Antiqua"/>
          <w:bCs/>
          <w:sz w:val="24"/>
          <w:szCs w:val="24"/>
          <w:lang w:eastAsia="de-DE"/>
          <w14:ligatures w14:val="all"/>
        </w:rPr>
        <w:tab/>
        <w:t xml:space="preserve">    </w:t>
      </w:r>
      <w:r w:rsidRPr="00F44FAC">
        <w:rPr>
          <w:rFonts w:ascii="Book Antiqua" w:hAnsi="Book Antiqua"/>
          <w:spacing w:val="10"/>
          <w:sz w:val="24"/>
          <w:szCs w:val="24"/>
          <w:lang w:eastAsia="de-DE"/>
          <w14:ligatures w14:val="all"/>
        </w:rPr>
        <w:t xml:space="preserve">bernerland.ch </w:t>
      </w:r>
      <w:r w:rsidRPr="00F44FAC">
        <w:rPr>
          <w:rFonts w:ascii="Book Antiqua" w:hAnsi="Book Antiqua"/>
          <w:i/>
          <w:spacing w:val="10"/>
          <w:sz w:val="24"/>
          <w:szCs w:val="24"/>
          <w:lang w:eastAsia="de-DE"/>
          <w14:ligatures w14:val="all"/>
        </w:rPr>
        <w:t>oder</w:t>
      </w:r>
      <w:r w:rsidRPr="00F44FAC">
        <w:rPr>
          <w:rFonts w:ascii="Book Antiqua" w:hAnsi="Book Antiqua"/>
          <w:spacing w:val="10"/>
          <w:sz w:val="24"/>
          <w:szCs w:val="24"/>
          <w:lang w:eastAsia="de-DE"/>
          <w14:ligatures w14:val="all"/>
        </w:rPr>
        <w:t xml:space="preserve"> sprachen.be</w:t>
      </w:r>
    </w:p>
    <w:p w14:paraId="3D84D533" w14:textId="77777777" w:rsidR="00B0266A" w:rsidRDefault="00B0266A" w:rsidP="00D3009A">
      <w:pPr>
        <w:widowControl/>
        <w:spacing w:before="40" w:after="40" w:line="20" w:lineRule="atLeast"/>
        <w:jc w:val="both"/>
        <w:rPr>
          <w:rFonts w:ascii="Avenir Book" w:hAnsi="Avenir Book" w:cs="Arial"/>
          <w:caps/>
          <w:sz w:val="16"/>
          <w:szCs w:val="16"/>
          <w14:ligatures w14:val="all"/>
        </w:rPr>
        <w:sectPr w:rsidR="00B0266A" w:rsidSect="00FB18F1">
          <w:footerReference w:type="even" r:id="rId10"/>
          <w:footerReference w:type="default" r:id="rId11"/>
          <w:pgSz w:w="11900" w:h="8400" w:orient="landscape"/>
          <w:pgMar w:top="567" w:right="567" w:bottom="567" w:left="567" w:header="720" w:footer="720" w:gutter="0"/>
          <w:pgNumType w:start="2"/>
          <w:cols w:space="574"/>
          <w:titlePg/>
        </w:sectPr>
      </w:pPr>
    </w:p>
    <w:p w14:paraId="65AE09C5" w14:textId="77777777" w:rsidR="006D2A55" w:rsidRPr="004B5FA1" w:rsidRDefault="006D2A55" w:rsidP="004B5FA1">
      <w:pPr>
        <w:widowControl/>
        <w:spacing w:before="60" w:after="40" w:line="20" w:lineRule="atLeast"/>
        <w:jc w:val="both"/>
        <w:rPr>
          <w:rFonts w:ascii="Avenir Book" w:hAnsi="Avenir Book" w:cs="Arial"/>
          <w:caps/>
          <w:spacing w:val="10"/>
          <w:sz w:val="16"/>
          <w:szCs w:val="16"/>
          <w14:ligatures w14:val="all"/>
        </w:rPr>
      </w:pPr>
      <w:r w:rsidRPr="004B5FA1">
        <w:rPr>
          <w:rFonts w:ascii="Avenir Book" w:hAnsi="Avenir Book" w:cs="Arial"/>
          <w:caps/>
          <w:spacing w:val="10"/>
          <w:sz w:val="16"/>
          <w:szCs w:val="16"/>
          <w14:ligatures w14:val="all"/>
        </w:rPr>
        <w:lastRenderedPageBreak/>
        <w:t xml:space="preserve">sprachkreis Deutsch / Bubenberg-Gesellschaft Bern </w:t>
      </w:r>
    </w:p>
    <w:p w14:paraId="60B9BCFB" w14:textId="77777777" w:rsidR="006D2A55" w:rsidRPr="00A066FF" w:rsidRDefault="006D2A55" w:rsidP="00D3009A">
      <w:pPr>
        <w:widowControl/>
        <w:spacing w:after="40" w:line="20" w:lineRule="atLeast"/>
        <w:jc w:val="both"/>
        <w:rPr>
          <w:rFonts w:ascii="Avenir Book" w:hAnsi="Avenir Book" w:cs="Arial"/>
          <w:sz w:val="16"/>
          <w:szCs w:val="16"/>
          <w14:ligatures w14:val="all"/>
        </w:rPr>
      </w:pPr>
    </w:p>
    <w:p w14:paraId="5093D109" w14:textId="77777777" w:rsidR="006D2A55" w:rsidRPr="00A066FF" w:rsidRDefault="006D2A55"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Ja, ich möchte Mitglied des Sprachkreises Deutsch werden und unte</w:t>
      </w:r>
      <w:r w:rsidRPr="00A066FF">
        <w:rPr>
          <w:rFonts w:ascii="Avenir Book" w:hAnsi="Avenir Book" w:cs="Arial"/>
          <w:sz w:val="16"/>
          <w:szCs w:val="16"/>
          <w14:ligatures w14:val="all"/>
        </w:rPr>
        <w:t>r</w:t>
      </w:r>
      <w:r w:rsidRPr="00A066FF">
        <w:rPr>
          <w:rFonts w:ascii="Avenir Book" w:hAnsi="Avenir Book" w:cs="Arial"/>
          <w:sz w:val="16"/>
          <w:szCs w:val="16"/>
          <w14:ligatures w14:val="all"/>
        </w:rPr>
        <w:t xml:space="preserve">stütze die Vereinsarbeit. </w:t>
      </w:r>
    </w:p>
    <w:p w14:paraId="51C716AB" w14:textId="77777777" w:rsidR="006D2A55" w:rsidRPr="00A066FF" w:rsidRDefault="006D2A55"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 xml:space="preserve">Wir setzen uns für die Geltung und den sorgfältigen Gebrauch der deutschen Sprache in ihrem angestammten Verbreitungsgebiet ein. Hochdeutsch und Mundart liegen uns gleichermaßen am Herzen. </w:t>
      </w:r>
    </w:p>
    <w:p w14:paraId="5DBD7423" w14:textId="5737CD37" w:rsidR="006D2A55" w:rsidRPr="00A066FF" w:rsidRDefault="006D2A55"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 xml:space="preserve">Wir legen Wert auf eine </w:t>
      </w:r>
      <w:r w:rsidR="00536420" w:rsidRPr="00A066FF">
        <w:rPr>
          <w:rFonts w:ascii="Avenir Book" w:hAnsi="Avenir Book" w:cs="Arial"/>
          <w:sz w:val="16"/>
          <w:szCs w:val="16"/>
          <w14:ligatures w14:val="all"/>
        </w:rPr>
        <w:t>hochwertige</w:t>
      </w:r>
      <w:r w:rsidRPr="00A066FF">
        <w:rPr>
          <w:rFonts w:ascii="Avenir Book" w:hAnsi="Avenir Book" w:cs="Arial"/>
          <w:sz w:val="16"/>
          <w:szCs w:val="16"/>
          <w14:ligatures w14:val="all"/>
        </w:rPr>
        <w:t xml:space="preserve"> Sprachbildung in der Mutterspr</w:t>
      </w:r>
      <w:r w:rsidRPr="00A066FF">
        <w:rPr>
          <w:rFonts w:ascii="Avenir Book" w:hAnsi="Avenir Book" w:cs="Arial"/>
          <w:sz w:val="16"/>
          <w:szCs w:val="16"/>
          <w14:ligatures w14:val="all"/>
        </w:rPr>
        <w:t>a</w:t>
      </w:r>
      <w:r w:rsidRPr="00A066FF">
        <w:rPr>
          <w:rFonts w:ascii="Avenir Book" w:hAnsi="Avenir Book" w:cs="Arial"/>
          <w:sz w:val="16"/>
          <w:szCs w:val="16"/>
          <w14:ligatures w14:val="all"/>
        </w:rPr>
        <w:t xml:space="preserve">che und setzen uns für guten Unterricht in einer zweiten Landessprache an der Volksschule ein. </w:t>
      </w:r>
    </w:p>
    <w:p w14:paraId="481D50A2" w14:textId="77777777" w:rsidR="006D2A55" w:rsidRPr="00A066FF" w:rsidRDefault="006D2A55"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Wir fördern den Austausch zwischen den Sprachgemeinschaften in u</w:t>
      </w:r>
      <w:r w:rsidRPr="00A066FF">
        <w:rPr>
          <w:rFonts w:ascii="Avenir Book" w:hAnsi="Avenir Book" w:cs="Arial"/>
          <w:sz w:val="16"/>
          <w:szCs w:val="16"/>
          <w14:ligatures w14:val="all"/>
        </w:rPr>
        <w:t>n</w:t>
      </w:r>
      <w:r w:rsidRPr="00A066FF">
        <w:rPr>
          <w:rFonts w:ascii="Avenir Book" w:hAnsi="Avenir Book" w:cs="Arial"/>
          <w:sz w:val="16"/>
          <w:szCs w:val="16"/>
          <w14:ligatures w14:val="all"/>
        </w:rPr>
        <w:t>serer viersprachigen Schweiz und befürworten Zweisprachigkeit in R</w:t>
      </w:r>
      <w:r w:rsidRPr="00A066FF">
        <w:rPr>
          <w:rFonts w:ascii="Avenir Book" w:hAnsi="Avenir Book" w:cs="Arial"/>
          <w:sz w:val="16"/>
          <w:szCs w:val="16"/>
          <w14:ligatures w14:val="all"/>
        </w:rPr>
        <w:t>e</w:t>
      </w:r>
      <w:r w:rsidRPr="00A066FF">
        <w:rPr>
          <w:rFonts w:ascii="Avenir Book" w:hAnsi="Avenir Book" w:cs="Arial"/>
          <w:sz w:val="16"/>
          <w:szCs w:val="16"/>
          <w14:ligatures w14:val="all"/>
        </w:rPr>
        <w:t xml:space="preserve">gionen an der Sprachgrenze. </w:t>
      </w:r>
    </w:p>
    <w:p w14:paraId="27AB429A" w14:textId="77777777" w:rsidR="006D2A55" w:rsidRPr="00A066FF" w:rsidRDefault="006D2A55"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Wir tragen dazu bei, dass Anglizismen und Amerikanismen überlegt und mit Maß ins Deutsche eingebaut werden und dass für viele dieser englischen Wörter gute deutsche Entsprechungen gefunden und ve</w:t>
      </w:r>
      <w:r w:rsidRPr="00A066FF">
        <w:rPr>
          <w:rFonts w:ascii="Avenir Book" w:hAnsi="Avenir Book" w:cs="Arial"/>
          <w:sz w:val="16"/>
          <w:szCs w:val="16"/>
          <w14:ligatures w14:val="all"/>
        </w:rPr>
        <w:t>r</w:t>
      </w:r>
      <w:r w:rsidRPr="00A066FF">
        <w:rPr>
          <w:rFonts w:ascii="Avenir Book" w:hAnsi="Avenir Book" w:cs="Arial"/>
          <w:sz w:val="16"/>
          <w:szCs w:val="16"/>
          <w14:ligatures w14:val="all"/>
        </w:rPr>
        <w:t xml:space="preserve">breitet werden. </w:t>
      </w:r>
    </w:p>
    <w:p w14:paraId="1AFC50B8" w14:textId="4C86C760" w:rsidR="006D2A55" w:rsidRPr="00A066FF" w:rsidRDefault="00C02FC2"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Werden Sie Mitglied des Sprachkreises Deutsch und unterstützen Sie damit unsere Tätigkeiten durch Einzahlung von CHF 40 auf unser Pos</w:t>
      </w:r>
      <w:r w:rsidRPr="00A066FF">
        <w:rPr>
          <w:rFonts w:ascii="Avenir Book" w:hAnsi="Avenir Book" w:cs="Arial"/>
          <w:sz w:val="16"/>
          <w:szCs w:val="16"/>
          <w14:ligatures w14:val="all"/>
        </w:rPr>
        <w:t>t</w:t>
      </w:r>
      <w:r w:rsidRPr="00A066FF">
        <w:rPr>
          <w:rFonts w:ascii="Avenir Book" w:hAnsi="Avenir Book" w:cs="Arial"/>
          <w:sz w:val="16"/>
          <w:szCs w:val="16"/>
          <w14:ligatures w14:val="all"/>
        </w:rPr>
        <w:t>konto 30-36930-7, bitte mit Angabe Ihres Namens und Vornamens, I</w:t>
      </w:r>
      <w:r w:rsidRPr="00A066FF">
        <w:rPr>
          <w:rFonts w:ascii="Avenir Book" w:hAnsi="Avenir Book" w:cs="Arial"/>
          <w:sz w:val="16"/>
          <w:szCs w:val="16"/>
          <w14:ligatures w14:val="all"/>
        </w:rPr>
        <w:t>h</w:t>
      </w:r>
      <w:r w:rsidRPr="00A066FF">
        <w:rPr>
          <w:rFonts w:ascii="Avenir Book" w:hAnsi="Avenir Book" w:cs="Arial"/>
          <w:sz w:val="16"/>
          <w:szCs w:val="16"/>
          <w14:ligatures w14:val="all"/>
        </w:rPr>
        <w:t xml:space="preserve">rer genauen Adresse und mit dem Vermerk „Mitgliedsbeitrag“. </w:t>
      </w:r>
      <w:r w:rsidR="006D2A55" w:rsidRPr="00A066FF">
        <w:rPr>
          <w:rFonts w:ascii="Avenir Book" w:hAnsi="Avenir Book" w:cs="Arial"/>
          <w:sz w:val="16"/>
          <w:szCs w:val="16"/>
          <w14:ligatures w14:val="all"/>
        </w:rPr>
        <w:t>A</w:t>
      </w:r>
      <w:r w:rsidR="006D2A55" w:rsidRPr="00A066FF">
        <w:rPr>
          <w:rFonts w:ascii="Avenir Book" w:hAnsi="Avenir Book" w:cs="Arial"/>
          <w:sz w:val="16"/>
          <w:szCs w:val="16"/>
          <w14:ligatures w14:val="all"/>
        </w:rPr>
        <w:t>n</w:t>
      </w:r>
      <w:r w:rsidR="006D2A55" w:rsidRPr="00A066FF">
        <w:rPr>
          <w:rFonts w:ascii="Avenir Book" w:hAnsi="Avenir Book" w:cs="Arial"/>
          <w:sz w:val="16"/>
          <w:szCs w:val="16"/>
          <w14:ligatures w14:val="all"/>
        </w:rPr>
        <w:t>meldung am einfachsten direkt durch Zahlung von CHF 40 an SKD, Postkonto 30-36930-7, bitte mit Angabe Ihres Familien- und Vorn</w:t>
      </w:r>
      <w:r w:rsidR="006D2A55" w:rsidRPr="00A066FF">
        <w:rPr>
          <w:rFonts w:ascii="Avenir Book" w:hAnsi="Avenir Book" w:cs="Arial"/>
          <w:sz w:val="16"/>
          <w:szCs w:val="16"/>
          <w14:ligatures w14:val="all"/>
        </w:rPr>
        <w:t>a</w:t>
      </w:r>
      <w:r w:rsidR="006D2A55" w:rsidRPr="00A066FF">
        <w:rPr>
          <w:rFonts w:ascii="Avenir Book" w:hAnsi="Avenir Book" w:cs="Arial"/>
          <w:sz w:val="16"/>
          <w:szCs w:val="16"/>
          <w14:ligatures w14:val="all"/>
        </w:rPr>
        <w:t>mens, Ihrer Postadresse und evtl. Ihrer E</w:t>
      </w:r>
      <w:r w:rsidR="008A79D1" w:rsidRPr="00A066FF">
        <w:rPr>
          <w:rFonts w:ascii="Avenir Book" w:hAnsi="Avenir Book" w:cs="Arial"/>
          <w:sz w:val="16"/>
          <w:szCs w:val="16"/>
          <w14:ligatures w14:val="all"/>
        </w:rPr>
        <w:t>-Post</w:t>
      </w:r>
      <w:r w:rsidR="006D2A55" w:rsidRPr="00A066FF">
        <w:rPr>
          <w:rFonts w:ascii="Avenir Book" w:hAnsi="Avenir Book" w:cs="Arial"/>
          <w:sz w:val="16"/>
          <w:szCs w:val="16"/>
          <w14:ligatures w14:val="all"/>
        </w:rPr>
        <w:t xml:space="preserve">-Adresse sowie mit dem Vermerk „Mitgliedsbeitrag“. </w:t>
      </w:r>
    </w:p>
    <w:p w14:paraId="5CB15784" w14:textId="77777777" w:rsidR="006D2A55" w:rsidRPr="00A066FF" w:rsidRDefault="006D2A55"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 xml:space="preserve">Mit E-Post oder Briefpost: </w:t>
      </w:r>
    </w:p>
    <w:p w14:paraId="6F607B81" w14:textId="5D7F4529" w:rsidR="006D2A55" w:rsidRPr="00A066FF" w:rsidRDefault="006D2A55" w:rsidP="00D3009A">
      <w:pPr>
        <w:widowControl/>
        <w:spacing w:after="40" w:line="20" w:lineRule="atLeast"/>
        <w:jc w:val="both"/>
        <w:rPr>
          <w:rFonts w:ascii="Avenir Book" w:hAnsi="Avenir Book" w:cs="Arial"/>
          <w:sz w:val="16"/>
          <w:szCs w:val="16"/>
          <w14:ligatures w14:val="all"/>
        </w:rPr>
      </w:pPr>
      <w:r w:rsidRPr="00A066FF">
        <w:rPr>
          <w:rFonts w:ascii="Avenir Book" w:hAnsi="Avenir Book" w:cs="Arial"/>
          <w:sz w:val="16"/>
          <w:szCs w:val="16"/>
          <w14:ligatures w14:val="all"/>
        </w:rPr>
        <w:t>Anmeldung per E</w:t>
      </w:r>
      <w:r w:rsidR="00887E9E" w:rsidRPr="00A066FF">
        <w:rPr>
          <w:rFonts w:ascii="Avenir Book" w:hAnsi="Avenir Book" w:cs="Arial"/>
          <w:sz w:val="16"/>
          <w:szCs w:val="16"/>
          <w14:ligatures w14:val="all"/>
        </w:rPr>
        <w:t>-Post</w:t>
      </w:r>
      <w:r w:rsidRPr="00A066FF">
        <w:rPr>
          <w:rFonts w:ascii="Avenir Book" w:hAnsi="Avenir Book" w:cs="Arial"/>
          <w:sz w:val="16"/>
          <w:szCs w:val="16"/>
          <w14:ligatures w14:val="all"/>
        </w:rPr>
        <w:t xml:space="preserve"> an info@sprachkreis-deutsch.ch oder per Brie</w:t>
      </w:r>
      <w:r w:rsidRPr="00A066FF">
        <w:rPr>
          <w:rFonts w:ascii="Avenir Book" w:hAnsi="Avenir Book" w:cs="Arial"/>
          <w:sz w:val="16"/>
          <w:szCs w:val="16"/>
          <w14:ligatures w14:val="all"/>
        </w:rPr>
        <w:t>f</w:t>
      </w:r>
      <w:r w:rsidRPr="00A066FF">
        <w:rPr>
          <w:rFonts w:ascii="Avenir Book" w:hAnsi="Avenir Book" w:cs="Arial"/>
          <w:sz w:val="16"/>
          <w:szCs w:val="16"/>
          <w14:ligatures w14:val="all"/>
        </w:rPr>
        <w:t xml:space="preserve">post an Sprachkreis-Deutsch, 3000 Bern. </w:t>
      </w:r>
    </w:p>
    <w:p w14:paraId="322B9D88" w14:textId="77777777" w:rsidR="007E674E" w:rsidRDefault="007E674E" w:rsidP="00D3009A">
      <w:pPr>
        <w:widowControl/>
        <w:spacing w:after="120" w:line="20" w:lineRule="atLeast"/>
        <w:jc w:val="both"/>
        <w:rPr>
          <w:rFonts w:ascii="Avenir Book" w:hAnsi="Avenir Book"/>
          <w:b/>
          <w:sz w:val="16"/>
          <w:szCs w:val="16"/>
          <w14:ligatures w14:val="all"/>
        </w:rPr>
      </w:pPr>
    </w:p>
    <w:p w14:paraId="7A737673" w14:textId="77777777" w:rsidR="001B6C87" w:rsidRPr="00A066FF" w:rsidRDefault="001B6C87" w:rsidP="00D3009A">
      <w:pPr>
        <w:widowControl/>
        <w:spacing w:after="120" w:line="20" w:lineRule="atLeast"/>
        <w:jc w:val="both"/>
        <w:rPr>
          <w:rFonts w:ascii="Avenir Book" w:hAnsi="Avenir Book"/>
          <w:b/>
          <w:sz w:val="16"/>
          <w:szCs w:val="16"/>
          <w14:ligatures w14:val="all"/>
        </w:rPr>
      </w:pPr>
    </w:p>
    <w:p w14:paraId="0129D5E2" w14:textId="02E0C4AD" w:rsidR="00DF772D" w:rsidRPr="004B5FA1" w:rsidRDefault="00DF772D" w:rsidP="003B0926">
      <w:pPr>
        <w:widowControl/>
        <w:spacing w:after="120" w:line="20" w:lineRule="atLeast"/>
        <w:jc w:val="both"/>
        <w:rPr>
          <w:rFonts w:ascii="Avenir Book" w:hAnsi="Avenir Book"/>
          <w:b/>
          <w:sz w:val="20"/>
          <w:szCs w:val="20"/>
          <w14:ligatures w14:val="all"/>
        </w:rPr>
      </w:pPr>
      <w:r w:rsidRPr="004B5FA1">
        <w:rPr>
          <w:rFonts w:ascii="Avenir Book" w:hAnsi="Avenir Book"/>
          <w:b/>
          <w:sz w:val="20"/>
          <w:szCs w:val="20"/>
          <w14:ligatures w14:val="all"/>
        </w:rPr>
        <w:t>INHALTSVERZEICHNIS</w:t>
      </w:r>
    </w:p>
    <w:tbl>
      <w:tblPr>
        <w:tblW w:w="5070" w:type="dxa"/>
        <w:tblLayout w:type="fixed"/>
        <w:tblLook w:val="04A0" w:firstRow="1" w:lastRow="0" w:firstColumn="1" w:lastColumn="0" w:noHBand="0" w:noVBand="1"/>
      </w:tblPr>
      <w:tblGrid>
        <w:gridCol w:w="4644"/>
        <w:gridCol w:w="426"/>
      </w:tblGrid>
      <w:tr w:rsidR="00557B3B" w:rsidRPr="004B5FA1" w14:paraId="7169346C" w14:textId="77777777" w:rsidTr="001A0C6E">
        <w:trPr>
          <w:trHeight w:val="227"/>
        </w:trPr>
        <w:tc>
          <w:tcPr>
            <w:tcW w:w="4644" w:type="dxa"/>
            <w:vAlign w:val="center"/>
          </w:tcPr>
          <w:p w14:paraId="46DFEEB5" w14:textId="4E15434E" w:rsidR="00FC0469" w:rsidRPr="004B5FA1" w:rsidRDefault="006E4B9F" w:rsidP="00D3009A">
            <w:pPr>
              <w:widowControl/>
              <w:spacing w:after="40" w:line="20" w:lineRule="atLeast"/>
              <w:rPr>
                <w:rFonts w:ascii="Avenir Book" w:hAnsi="Avenir Book"/>
                <w:iCs/>
                <w:sz w:val="18"/>
                <w:szCs w:val="18"/>
                <w14:ligatures w14:val="all"/>
              </w:rPr>
            </w:pPr>
            <w:r w:rsidRPr="004B5FA1">
              <w:rPr>
                <w:rFonts w:ascii="Avenir Book" w:hAnsi="Avenir Book"/>
                <w:iCs/>
                <w:sz w:val="18"/>
                <w:szCs w:val="18"/>
                <w14:ligatures w14:val="all"/>
              </w:rPr>
              <w:t>Sprachpolitik: Freiburg und Berner Jura</w:t>
            </w:r>
          </w:p>
        </w:tc>
        <w:tc>
          <w:tcPr>
            <w:tcW w:w="426" w:type="dxa"/>
            <w:vAlign w:val="center"/>
          </w:tcPr>
          <w:p w14:paraId="17D56AA7" w14:textId="68F30849" w:rsidR="00557B3B" w:rsidRPr="004B5FA1" w:rsidRDefault="007334C7" w:rsidP="00D3009A">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3</w:t>
            </w:r>
          </w:p>
        </w:tc>
      </w:tr>
      <w:tr w:rsidR="00DF772D" w:rsidRPr="004B5FA1" w14:paraId="416D651C" w14:textId="77777777" w:rsidTr="001A0C6E">
        <w:trPr>
          <w:trHeight w:val="227"/>
        </w:trPr>
        <w:tc>
          <w:tcPr>
            <w:tcW w:w="4644" w:type="dxa"/>
            <w:vAlign w:val="center"/>
          </w:tcPr>
          <w:p w14:paraId="3CFF0144" w14:textId="4E559216" w:rsidR="00FC0469" w:rsidRPr="004B5FA1" w:rsidRDefault="00957292" w:rsidP="00D3009A">
            <w:pPr>
              <w:widowControl/>
              <w:spacing w:after="40" w:line="20" w:lineRule="atLeast"/>
              <w:rPr>
                <w:rFonts w:ascii="Avenir Book" w:hAnsi="Avenir Book"/>
                <w:sz w:val="18"/>
                <w:szCs w:val="18"/>
                <w14:ligatures w14:val="all"/>
              </w:rPr>
            </w:pPr>
            <w:r w:rsidRPr="004B5FA1">
              <w:rPr>
                <w:rFonts w:ascii="Avenir Book" w:hAnsi="Avenir Book"/>
                <w:iCs/>
                <w:sz w:val="18"/>
                <w:szCs w:val="18"/>
                <w14:ligatures w14:val="all"/>
              </w:rPr>
              <w:t>Schelten BE</w:t>
            </w:r>
          </w:p>
        </w:tc>
        <w:tc>
          <w:tcPr>
            <w:tcW w:w="426" w:type="dxa"/>
            <w:vAlign w:val="center"/>
          </w:tcPr>
          <w:p w14:paraId="1DE05018" w14:textId="4806B2FD" w:rsidR="00DF772D" w:rsidRPr="004B5FA1" w:rsidRDefault="007334C7" w:rsidP="00D3009A">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4</w:t>
            </w:r>
          </w:p>
        </w:tc>
      </w:tr>
      <w:tr w:rsidR="00CA3D22" w:rsidRPr="004B5FA1" w14:paraId="7FC4CF85" w14:textId="77777777" w:rsidTr="001A0C6E">
        <w:trPr>
          <w:trHeight w:val="227"/>
        </w:trPr>
        <w:tc>
          <w:tcPr>
            <w:tcW w:w="4644" w:type="dxa"/>
            <w:vAlign w:val="center"/>
          </w:tcPr>
          <w:p w14:paraId="6123EEA8" w14:textId="445E41E1" w:rsidR="00CA3D22" w:rsidRPr="004B5FA1" w:rsidRDefault="00957292" w:rsidP="00D3009A">
            <w:pPr>
              <w:widowControl/>
              <w:spacing w:after="40" w:line="20" w:lineRule="atLeast"/>
              <w:rPr>
                <w:rFonts w:ascii="Avenir Book" w:hAnsi="Avenir Book"/>
                <w:sz w:val="18"/>
                <w:szCs w:val="18"/>
                <w14:ligatures w14:val="all"/>
              </w:rPr>
            </w:pPr>
            <w:r w:rsidRPr="004B5FA1">
              <w:rPr>
                <w:rFonts w:ascii="Avenir Book" w:hAnsi="Avenir Book"/>
                <w:sz w:val="18"/>
                <w:szCs w:val="18"/>
                <w14:ligatures w14:val="all"/>
              </w:rPr>
              <w:t>Englisch als Aufhänger</w:t>
            </w:r>
          </w:p>
        </w:tc>
        <w:tc>
          <w:tcPr>
            <w:tcW w:w="426" w:type="dxa"/>
            <w:vAlign w:val="center"/>
          </w:tcPr>
          <w:p w14:paraId="3A879DFD" w14:textId="51ED73C9" w:rsidR="00CA3D22" w:rsidRPr="004B5FA1" w:rsidRDefault="007334C7" w:rsidP="00D3009A">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6</w:t>
            </w:r>
          </w:p>
        </w:tc>
      </w:tr>
      <w:tr w:rsidR="00CA3D22" w:rsidRPr="004B5FA1" w14:paraId="27DD09C0" w14:textId="77777777" w:rsidTr="001A0C6E">
        <w:trPr>
          <w:trHeight w:val="227"/>
        </w:trPr>
        <w:tc>
          <w:tcPr>
            <w:tcW w:w="4644" w:type="dxa"/>
            <w:vAlign w:val="center"/>
          </w:tcPr>
          <w:p w14:paraId="690BC0C4" w14:textId="36B0D777" w:rsidR="00CA3D22" w:rsidRPr="004B5FA1" w:rsidRDefault="00957292" w:rsidP="00D3009A">
            <w:pPr>
              <w:widowControl/>
              <w:spacing w:after="40" w:line="20" w:lineRule="atLeast"/>
              <w:rPr>
                <w:rFonts w:ascii="Avenir Book" w:hAnsi="Avenir Book"/>
                <w:sz w:val="18"/>
                <w:szCs w:val="18"/>
                <w14:ligatures w14:val="all"/>
              </w:rPr>
            </w:pPr>
            <w:r w:rsidRPr="004B5FA1">
              <w:rPr>
                <w:rFonts w:ascii="Avenir Book" w:hAnsi="Avenir Book"/>
                <w:spacing w:val="-2"/>
                <w:sz w:val="18"/>
                <w:szCs w:val="18"/>
                <w14:ligatures w14:val="all"/>
              </w:rPr>
              <w:t>Baden-Württemberg ist nicht „The Länd“</w:t>
            </w:r>
          </w:p>
        </w:tc>
        <w:tc>
          <w:tcPr>
            <w:tcW w:w="426" w:type="dxa"/>
            <w:vAlign w:val="center"/>
          </w:tcPr>
          <w:p w14:paraId="02EF0D47" w14:textId="47AE3B14" w:rsidR="00CA3D22" w:rsidRPr="004B5FA1" w:rsidRDefault="007334C7" w:rsidP="00D3009A">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8</w:t>
            </w:r>
          </w:p>
        </w:tc>
      </w:tr>
      <w:tr w:rsidR="00CA3D22" w:rsidRPr="004B5FA1" w14:paraId="6B0660B4" w14:textId="77777777" w:rsidTr="001A0C6E">
        <w:trPr>
          <w:trHeight w:val="227"/>
        </w:trPr>
        <w:tc>
          <w:tcPr>
            <w:tcW w:w="4644" w:type="dxa"/>
            <w:vAlign w:val="center"/>
          </w:tcPr>
          <w:p w14:paraId="1CCCCC73" w14:textId="011B2400" w:rsidR="00CA3D22" w:rsidRPr="004B5FA1" w:rsidRDefault="00957292" w:rsidP="00D3009A">
            <w:pPr>
              <w:widowControl/>
              <w:spacing w:after="40" w:line="20" w:lineRule="atLeast"/>
              <w:rPr>
                <w:rFonts w:ascii="Avenir Book" w:hAnsi="Avenir Book"/>
                <w:sz w:val="18"/>
                <w:szCs w:val="18"/>
                <w14:ligatures w14:val="all"/>
              </w:rPr>
            </w:pPr>
            <w:r w:rsidRPr="004B5FA1">
              <w:rPr>
                <w:rFonts w:ascii="Avenir Book" w:hAnsi="Avenir Book"/>
                <w:sz w:val="18"/>
                <w:szCs w:val="18"/>
                <w14:ligatures w14:val="all"/>
              </w:rPr>
              <w:t>Die KV-Reform als Bruch mit der Bildungstradition</w:t>
            </w:r>
            <w:r w:rsidR="008F0EB2" w:rsidRPr="004B5FA1">
              <w:rPr>
                <w:rFonts w:ascii="Avenir Book" w:hAnsi="Avenir Book"/>
                <w:sz w:val="18"/>
                <w:szCs w:val="18"/>
                <w14:ligatures w14:val="all"/>
              </w:rPr>
              <w:t xml:space="preserve"> </w:t>
            </w:r>
          </w:p>
        </w:tc>
        <w:tc>
          <w:tcPr>
            <w:tcW w:w="426" w:type="dxa"/>
            <w:vAlign w:val="center"/>
          </w:tcPr>
          <w:p w14:paraId="77CC131E" w14:textId="593D278A" w:rsidR="00CA3D22" w:rsidRPr="004B5FA1" w:rsidRDefault="007334C7" w:rsidP="006E4B9F">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10</w:t>
            </w:r>
          </w:p>
        </w:tc>
      </w:tr>
      <w:tr w:rsidR="008F0EB2" w:rsidRPr="004B5FA1" w14:paraId="40605346" w14:textId="77777777" w:rsidTr="001A0C6E">
        <w:trPr>
          <w:trHeight w:val="227"/>
        </w:trPr>
        <w:tc>
          <w:tcPr>
            <w:tcW w:w="4644" w:type="dxa"/>
            <w:vAlign w:val="center"/>
          </w:tcPr>
          <w:p w14:paraId="4D524558" w14:textId="49FD14E0" w:rsidR="008F0EB2" w:rsidRPr="004B5FA1" w:rsidRDefault="00401764" w:rsidP="00D3009A">
            <w:pPr>
              <w:widowControl/>
              <w:spacing w:after="40" w:line="20" w:lineRule="atLeast"/>
              <w:rPr>
                <w:rFonts w:ascii="Avenir Book" w:hAnsi="Avenir Book"/>
                <w:sz w:val="18"/>
                <w:szCs w:val="18"/>
                <w14:ligatures w14:val="all"/>
              </w:rPr>
            </w:pPr>
            <w:r w:rsidRPr="004B5FA1">
              <w:rPr>
                <w:rFonts w:ascii="Avenir Book" w:hAnsi="Avenir Book"/>
                <w:sz w:val="18"/>
                <w:szCs w:val="18"/>
                <w14:ligatures w14:val="all"/>
              </w:rPr>
              <w:t>Entspannung an der Genderfront</w:t>
            </w:r>
            <w:r w:rsidR="008F0EB2" w:rsidRPr="004B5FA1">
              <w:rPr>
                <w:rFonts w:ascii="Avenir Book" w:hAnsi="Avenir Book"/>
                <w:sz w:val="18"/>
                <w:szCs w:val="18"/>
                <w14:ligatures w14:val="all"/>
              </w:rPr>
              <w:t xml:space="preserve"> </w:t>
            </w:r>
          </w:p>
        </w:tc>
        <w:tc>
          <w:tcPr>
            <w:tcW w:w="426" w:type="dxa"/>
            <w:vAlign w:val="center"/>
          </w:tcPr>
          <w:p w14:paraId="683B2752" w14:textId="42E7CD38" w:rsidR="008F0EB2" w:rsidRPr="004B5FA1" w:rsidRDefault="00771D5B" w:rsidP="007334C7">
            <w:pPr>
              <w:widowControl/>
              <w:tabs>
                <w:tab w:val="left" w:pos="5103"/>
                <w:tab w:val="left" w:pos="5670"/>
              </w:tabs>
              <w:spacing w:after="40" w:line="20" w:lineRule="atLeast"/>
              <w:jc w:val="right"/>
              <w:rPr>
                <w:rFonts w:ascii="Avenir Book" w:hAnsi="Avenir Book"/>
                <w:sz w:val="18"/>
                <w:szCs w:val="18"/>
                <w14:ligatures w14:val="all"/>
              </w:rPr>
            </w:pPr>
            <w:r w:rsidRPr="004B5FA1">
              <w:rPr>
                <w:rFonts w:ascii="Avenir Book" w:hAnsi="Avenir Book"/>
                <w:sz w:val="18"/>
                <w:szCs w:val="18"/>
                <w14:ligatures w14:val="all"/>
              </w:rPr>
              <w:t>1</w:t>
            </w:r>
            <w:r w:rsidR="007334C7">
              <w:rPr>
                <w:rFonts w:ascii="Avenir Book" w:hAnsi="Avenir Book"/>
                <w:sz w:val="18"/>
                <w:szCs w:val="18"/>
                <w14:ligatures w14:val="all"/>
              </w:rPr>
              <w:t>8</w:t>
            </w:r>
          </w:p>
        </w:tc>
      </w:tr>
      <w:tr w:rsidR="008F0EB2" w:rsidRPr="004B5FA1" w14:paraId="2D14E91E" w14:textId="77777777" w:rsidTr="001A0C6E">
        <w:trPr>
          <w:trHeight w:val="227"/>
        </w:trPr>
        <w:tc>
          <w:tcPr>
            <w:tcW w:w="4644" w:type="dxa"/>
            <w:vAlign w:val="center"/>
          </w:tcPr>
          <w:p w14:paraId="60F92B33" w14:textId="743E64D2" w:rsidR="008F0EB2" w:rsidRPr="004B5FA1" w:rsidRDefault="00401764" w:rsidP="00401764">
            <w:pPr>
              <w:widowControl/>
              <w:spacing w:after="40" w:line="20" w:lineRule="atLeast"/>
              <w:rPr>
                <w:rFonts w:ascii="Avenir Book" w:hAnsi="Avenir Book"/>
                <w:sz w:val="18"/>
                <w:szCs w:val="18"/>
                <w14:ligatures w14:val="all"/>
              </w:rPr>
            </w:pPr>
            <w:r w:rsidRPr="004B5FA1">
              <w:rPr>
                <w:rFonts w:ascii="Avenir Book" w:hAnsi="Avenir Book"/>
                <w:sz w:val="18"/>
                <w:szCs w:val="18"/>
                <w14:ligatures w14:val="all"/>
              </w:rPr>
              <w:t>Stopp den wilden Sprachregulierern</w:t>
            </w:r>
            <w:r w:rsidR="008F0EB2" w:rsidRPr="004B5FA1">
              <w:rPr>
                <w:rFonts w:ascii="Avenir Book" w:hAnsi="Avenir Book"/>
                <w:sz w:val="18"/>
                <w:szCs w:val="18"/>
                <w14:ligatures w14:val="all"/>
              </w:rPr>
              <w:t xml:space="preserve"> </w:t>
            </w:r>
          </w:p>
        </w:tc>
        <w:tc>
          <w:tcPr>
            <w:tcW w:w="426" w:type="dxa"/>
            <w:vAlign w:val="center"/>
          </w:tcPr>
          <w:p w14:paraId="51FB345E" w14:textId="382722ED" w:rsidR="008F0EB2" w:rsidRPr="004B5FA1" w:rsidRDefault="007334C7" w:rsidP="00B0266A">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20</w:t>
            </w:r>
          </w:p>
        </w:tc>
      </w:tr>
      <w:tr w:rsidR="00B16502" w:rsidRPr="004B5FA1" w14:paraId="34CA60B9" w14:textId="77777777" w:rsidTr="001A0C6E">
        <w:trPr>
          <w:trHeight w:val="227"/>
        </w:trPr>
        <w:tc>
          <w:tcPr>
            <w:tcW w:w="4644" w:type="dxa"/>
            <w:vAlign w:val="center"/>
          </w:tcPr>
          <w:p w14:paraId="163FFE1D" w14:textId="06EF9054" w:rsidR="00B16502" w:rsidRPr="004B5FA1" w:rsidRDefault="00401764" w:rsidP="00D3009A">
            <w:pPr>
              <w:widowControl/>
              <w:spacing w:after="40" w:line="20" w:lineRule="atLeast"/>
              <w:rPr>
                <w:rFonts w:ascii="Avenir Book" w:hAnsi="Avenir Book"/>
                <w:sz w:val="18"/>
                <w:szCs w:val="18"/>
                <w14:ligatures w14:val="all"/>
              </w:rPr>
            </w:pPr>
            <w:r w:rsidRPr="004B5FA1">
              <w:rPr>
                <w:rFonts w:ascii="Avenir Book" w:hAnsi="Avenir Book"/>
                <w:sz w:val="18"/>
                <w:szCs w:val="18"/>
                <w14:ligatures w14:val="all"/>
              </w:rPr>
              <w:t>Doppelter Spaß in zweisprachigen Klassen</w:t>
            </w:r>
          </w:p>
        </w:tc>
        <w:tc>
          <w:tcPr>
            <w:tcW w:w="426" w:type="dxa"/>
            <w:vAlign w:val="center"/>
          </w:tcPr>
          <w:p w14:paraId="30046CB0" w14:textId="00A0F82B" w:rsidR="00B16502" w:rsidRPr="004B5FA1" w:rsidRDefault="003820EF" w:rsidP="007334C7">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2</w:t>
            </w:r>
            <w:r w:rsidR="007334C7">
              <w:rPr>
                <w:rFonts w:ascii="Avenir Book" w:hAnsi="Avenir Book"/>
                <w:sz w:val="18"/>
                <w:szCs w:val="18"/>
                <w14:ligatures w14:val="all"/>
              </w:rPr>
              <w:t>5</w:t>
            </w:r>
          </w:p>
        </w:tc>
      </w:tr>
      <w:tr w:rsidR="00401764" w:rsidRPr="004B5FA1" w14:paraId="36B25A54" w14:textId="77777777" w:rsidTr="001A0C6E">
        <w:trPr>
          <w:trHeight w:val="227"/>
        </w:trPr>
        <w:tc>
          <w:tcPr>
            <w:tcW w:w="4644" w:type="dxa"/>
            <w:vAlign w:val="center"/>
          </w:tcPr>
          <w:p w14:paraId="6B4D63C3" w14:textId="77777777" w:rsidR="004B5FA1" w:rsidRDefault="00401764" w:rsidP="004B5FA1">
            <w:pPr>
              <w:widowControl/>
              <w:spacing w:line="20" w:lineRule="atLeast"/>
              <w:rPr>
                <w:rFonts w:ascii="Avenir Book" w:hAnsi="Avenir Book"/>
                <w:sz w:val="18"/>
                <w:szCs w:val="18"/>
                <w14:ligatures w14:val="all"/>
              </w:rPr>
            </w:pPr>
            <w:r w:rsidRPr="004B5FA1">
              <w:rPr>
                <w:rFonts w:ascii="Avenir Book" w:hAnsi="Avenir Book"/>
                <w:sz w:val="18"/>
                <w:szCs w:val="18"/>
                <w14:ligatures w14:val="all"/>
              </w:rPr>
              <w:t>Perspektiven für die Zweisprachigkeit im Elsass</w:t>
            </w:r>
            <w:r w:rsidR="004B5FA1">
              <w:rPr>
                <w:rFonts w:ascii="Avenir Book" w:hAnsi="Avenir Book"/>
                <w:sz w:val="18"/>
                <w:szCs w:val="18"/>
                <w14:ligatures w14:val="all"/>
              </w:rPr>
              <w:t xml:space="preserve"> </w:t>
            </w:r>
          </w:p>
          <w:p w14:paraId="3C0430D8" w14:textId="12F92375" w:rsidR="00401764" w:rsidRPr="004B5FA1" w:rsidRDefault="004B5FA1" w:rsidP="004B5FA1">
            <w:pPr>
              <w:widowControl/>
              <w:spacing w:line="20" w:lineRule="atLeast"/>
              <w:rPr>
                <w:rFonts w:ascii="Avenir Book" w:hAnsi="Avenir Book"/>
                <w:sz w:val="18"/>
                <w:szCs w:val="18"/>
                <w14:ligatures w14:val="all"/>
              </w:rPr>
            </w:pPr>
            <w:r>
              <w:rPr>
                <w:rFonts w:ascii="Avenir Book" w:hAnsi="Avenir Book"/>
                <w:sz w:val="18"/>
                <w:szCs w:val="18"/>
                <w14:ligatures w14:val="all"/>
              </w:rPr>
              <w:t>(Buchbesprechung)</w:t>
            </w:r>
          </w:p>
        </w:tc>
        <w:tc>
          <w:tcPr>
            <w:tcW w:w="426" w:type="dxa"/>
            <w:vAlign w:val="center"/>
          </w:tcPr>
          <w:p w14:paraId="3FE1460F" w14:textId="25262375" w:rsidR="00401764" w:rsidRDefault="003820EF" w:rsidP="004B5FA1">
            <w:pPr>
              <w:widowControl/>
              <w:tabs>
                <w:tab w:val="left" w:pos="5103"/>
                <w:tab w:val="left" w:pos="5670"/>
              </w:tabs>
              <w:spacing w:line="20" w:lineRule="atLeast"/>
              <w:jc w:val="right"/>
              <w:rPr>
                <w:rFonts w:ascii="Avenir Book" w:hAnsi="Avenir Book"/>
                <w:sz w:val="18"/>
                <w:szCs w:val="18"/>
                <w14:ligatures w14:val="all"/>
              </w:rPr>
            </w:pPr>
            <w:r>
              <w:rPr>
                <w:rFonts w:ascii="Avenir Book" w:hAnsi="Avenir Book"/>
                <w:sz w:val="18"/>
                <w:szCs w:val="18"/>
                <w14:ligatures w14:val="all"/>
              </w:rPr>
              <w:t>2</w:t>
            </w:r>
            <w:r w:rsidR="007334C7">
              <w:rPr>
                <w:rFonts w:ascii="Avenir Book" w:hAnsi="Avenir Book"/>
                <w:sz w:val="18"/>
                <w:szCs w:val="18"/>
                <w14:ligatures w14:val="all"/>
              </w:rPr>
              <w:t>7</w:t>
            </w:r>
          </w:p>
          <w:p w14:paraId="07D2A28B" w14:textId="3234E077" w:rsidR="004B5FA1" w:rsidRPr="004B5FA1" w:rsidRDefault="004B5FA1" w:rsidP="000D6708">
            <w:pPr>
              <w:widowControl/>
              <w:tabs>
                <w:tab w:val="left" w:pos="5103"/>
                <w:tab w:val="left" w:pos="5670"/>
              </w:tabs>
              <w:spacing w:after="40" w:line="20" w:lineRule="atLeast"/>
              <w:jc w:val="right"/>
              <w:rPr>
                <w:rFonts w:ascii="Avenir Book" w:hAnsi="Avenir Book"/>
                <w:sz w:val="18"/>
                <w:szCs w:val="18"/>
                <w14:ligatures w14:val="all"/>
              </w:rPr>
            </w:pPr>
          </w:p>
        </w:tc>
      </w:tr>
      <w:tr w:rsidR="00401764" w:rsidRPr="004B5FA1" w14:paraId="5D921C3C" w14:textId="77777777" w:rsidTr="001A0C6E">
        <w:trPr>
          <w:trHeight w:val="227"/>
        </w:trPr>
        <w:tc>
          <w:tcPr>
            <w:tcW w:w="4644" w:type="dxa"/>
            <w:vAlign w:val="center"/>
          </w:tcPr>
          <w:p w14:paraId="0BB4BC8D" w14:textId="49521851" w:rsidR="00401764" w:rsidRPr="004B5FA1" w:rsidRDefault="00401764" w:rsidP="00401764">
            <w:pPr>
              <w:widowControl/>
              <w:spacing w:after="40" w:line="20" w:lineRule="atLeast"/>
              <w:rPr>
                <w:rFonts w:ascii="Avenir Book" w:hAnsi="Avenir Book"/>
                <w:sz w:val="18"/>
                <w:szCs w:val="18"/>
                <w14:ligatures w14:val="all"/>
              </w:rPr>
            </w:pPr>
            <w:r w:rsidRPr="004B5FA1">
              <w:rPr>
                <w:rFonts w:ascii="Avenir Book" w:hAnsi="Avenir Book"/>
                <w:sz w:val="18"/>
                <w:szCs w:val="18"/>
                <w14:ligatures w14:val="all"/>
              </w:rPr>
              <w:t>Impressum</w:t>
            </w:r>
          </w:p>
        </w:tc>
        <w:tc>
          <w:tcPr>
            <w:tcW w:w="426" w:type="dxa"/>
            <w:vAlign w:val="center"/>
          </w:tcPr>
          <w:p w14:paraId="2FB21310" w14:textId="01303632" w:rsidR="00401764" w:rsidRPr="004B5FA1" w:rsidRDefault="007334C7" w:rsidP="000D6708">
            <w:pPr>
              <w:widowControl/>
              <w:tabs>
                <w:tab w:val="left" w:pos="5103"/>
                <w:tab w:val="left" w:pos="5670"/>
              </w:tabs>
              <w:spacing w:after="40" w:line="20" w:lineRule="atLeast"/>
              <w:jc w:val="right"/>
              <w:rPr>
                <w:rFonts w:ascii="Avenir Book" w:hAnsi="Avenir Book"/>
                <w:sz w:val="18"/>
                <w:szCs w:val="18"/>
                <w14:ligatures w14:val="all"/>
              </w:rPr>
            </w:pPr>
            <w:r>
              <w:rPr>
                <w:rFonts w:ascii="Avenir Book" w:hAnsi="Avenir Book"/>
                <w:sz w:val="18"/>
                <w:szCs w:val="18"/>
                <w14:ligatures w14:val="all"/>
              </w:rPr>
              <w:t>31</w:t>
            </w:r>
          </w:p>
        </w:tc>
      </w:tr>
    </w:tbl>
    <w:p w14:paraId="21BD3631" w14:textId="77777777" w:rsidR="00B8230F" w:rsidRPr="004B5FA1" w:rsidRDefault="00B8230F" w:rsidP="00D3009A">
      <w:pPr>
        <w:widowControl/>
        <w:spacing w:after="40" w:line="20" w:lineRule="atLeast"/>
        <w:jc w:val="center"/>
        <w:rPr>
          <w:rFonts w:ascii="Avenir Book" w:hAnsi="Avenir Book"/>
          <w:bCs/>
          <w:iCs/>
          <w:spacing w:val="4"/>
          <w:sz w:val="18"/>
          <w:szCs w:val="18"/>
          <w14:ligatures w14:val="all"/>
        </w:rPr>
      </w:pPr>
    </w:p>
    <w:p w14:paraId="6E746185" w14:textId="77777777" w:rsidR="0053452C" w:rsidRDefault="0053452C" w:rsidP="0053452C">
      <w:pPr>
        <w:widowControl/>
        <w:spacing w:line="200" w:lineRule="exact"/>
        <w:jc w:val="both"/>
        <w:rPr>
          <w:rFonts w:ascii="Avenir Book" w:hAnsi="Avenir Book"/>
          <w:spacing w:val="10"/>
          <w:sz w:val="16"/>
          <w:szCs w:val="16"/>
          <w14:ligatures w14:val="all"/>
        </w:rPr>
      </w:pPr>
    </w:p>
    <w:p w14:paraId="2E864F81" w14:textId="144D6807" w:rsidR="007709F3" w:rsidRPr="0053452C" w:rsidRDefault="007709F3" w:rsidP="007709F3">
      <w:pPr>
        <w:widowControl/>
        <w:spacing w:after="120" w:line="200" w:lineRule="exact"/>
        <w:jc w:val="both"/>
        <w:rPr>
          <w:rFonts w:ascii="Avenir Book" w:hAnsi="Avenir Book"/>
          <w:spacing w:val="10"/>
          <w:sz w:val="16"/>
          <w:szCs w:val="16"/>
          <w14:ligatures w14:val="all"/>
        </w:rPr>
      </w:pPr>
      <w:r w:rsidRPr="0053452C">
        <w:rPr>
          <w:rFonts w:ascii="Avenir Book" w:hAnsi="Avenir Book"/>
          <w:spacing w:val="10"/>
          <w:sz w:val="16"/>
          <w:szCs w:val="16"/>
          <w14:ligatures w14:val="all"/>
        </w:rPr>
        <w:t xml:space="preserve">Die Rechtschreibung variiert in den </w:t>
      </w:r>
      <w:r w:rsidRPr="0053452C">
        <w:rPr>
          <w:rFonts w:ascii="Avenir Book" w:hAnsi="Avenir Book"/>
          <w:i/>
          <w:spacing w:val="10"/>
          <w:sz w:val="16"/>
          <w:szCs w:val="16"/>
          <w14:ligatures w14:val="all"/>
        </w:rPr>
        <w:t>Mitteilungen</w:t>
      </w:r>
      <w:r w:rsidRPr="0053452C">
        <w:rPr>
          <w:rFonts w:ascii="Avenir Book" w:hAnsi="Avenir Book"/>
          <w:spacing w:val="10"/>
          <w:sz w:val="16"/>
          <w:szCs w:val="16"/>
          <w14:ligatures w14:val="all"/>
        </w:rPr>
        <w:t xml:space="preserve"> von Beitrag zu Beitrag. Die Redaktion verzichtet darauf, alle Texte gemäß einer Hausorthographie zu normieren. In dieser Nummer gibt es auch Texte, die der Rechtschreibung folgen, die vor der Rechtschreibreform 1996 galt. Die Unterschiede sind indessen gering; sie </w:t>
      </w:r>
      <w:r w:rsidR="00A64A5D" w:rsidRPr="0053452C">
        <w:rPr>
          <w:rFonts w:ascii="Avenir Book" w:hAnsi="Avenir Book"/>
          <w:spacing w:val="10"/>
          <w:sz w:val="16"/>
          <w:szCs w:val="16"/>
          <w14:ligatures w14:val="all"/>
        </w:rPr>
        <w:t xml:space="preserve">fallen beim Lesen kaum auf. </w:t>
      </w:r>
      <w:r w:rsidRPr="0053452C">
        <w:rPr>
          <w:rFonts w:ascii="Avenir Book" w:hAnsi="Avenir Book"/>
          <w:spacing w:val="10"/>
          <w:sz w:val="16"/>
          <w:szCs w:val="16"/>
          <w14:ligatures w14:val="all"/>
        </w:rPr>
        <w:t xml:space="preserve"> </w:t>
      </w:r>
    </w:p>
    <w:p w14:paraId="5A266E15" w14:textId="77777777" w:rsidR="007709F3" w:rsidRDefault="007709F3" w:rsidP="001B6C87">
      <w:pPr>
        <w:widowControl/>
        <w:pBdr>
          <w:bottom w:val="single" w:sz="4" w:space="1" w:color="auto"/>
        </w:pBdr>
        <w:spacing w:after="120" w:line="200" w:lineRule="exact"/>
        <w:jc w:val="both"/>
        <w:rPr>
          <w:rFonts w:ascii="Avenir Book" w:hAnsi="Avenir Book"/>
          <w:spacing w:val="10"/>
          <w:sz w:val="18"/>
          <w:szCs w:val="18"/>
          <w14:ligatures w14:val="all"/>
        </w:rPr>
      </w:pPr>
    </w:p>
    <w:p w14:paraId="694BC669" w14:textId="77777777" w:rsidR="001B6C87" w:rsidRDefault="001B6C87" w:rsidP="007709F3">
      <w:pPr>
        <w:widowControl/>
        <w:spacing w:after="120" w:line="200" w:lineRule="exact"/>
        <w:jc w:val="both"/>
        <w:rPr>
          <w:rFonts w:ascii="Avenir Book" w:hAnsi="Avenir Book"/>
          <w:spacing w:val="10"/>
          <w:sz w:val="18"/>
          <w:szCs w:val="18"/>
          <w14:ligatures w14:val="all"/>
        </w:rPr>
      </w:pPr>
    </w:p>
    <w:p w14:paraId="1FA84227" w14:textId="0E9DBB56" w:rsidR="007709F3" w:rsidRPr="001A6A70" w:rsidRDefault="001B6C87" w:rsidP="007709F3">
      <w:pPr>
        <w:widowControl/>
        <w:spacing w:after="120" w:line="200" w:lineRule="exact"/>
        <w:jc w:val="both"/>
        <w:rPr>
          <w:rFonts w:ascii="Avenir Book" w:hAnsi="Avenir Book"/>
          <w:i/>
          <w:spacing w:val="10"/>
          <w:sz w:val="18"/>
          <w:szCs w:val="18"/>
          <w14:ligatures w14:val="all"/>
        </w:rPr>
      </w:pPr>
      <w:r w:rsidRPr="001A6A70">
        <w:rPr>
          <w:rFonts w:ascii="Avenir Book" w:hAnsi="Avenir Book"/>
          <w:i/>
          <w:spacing w:val="10"/>
          <w:sz w:val="18"/>
          <w:szCs w:val="18"/>
          <w14:ligatures w14:val="all"/>
        </w:rPr>
        <w:t>Titelbild: Blick vom Schönenberg über die Landschaft von Seehof zu den Berner Alpen</w:t>
      </w:r>
    </w:p>
    <w:p w14:paraId="56FFFBD2" w14:textId="71A4CBAC" w:rsidR="00445966" w:rsidRPr="00445966" w:rsidRDefault="00C31BAD" w:rsidP="007709F3">
      <w:pPr>
        <w:pageBreakBefore/>
        <w:widowControl/>
        <w:spacing w:after="120" w:line="200" w:lineRule="exact"/>
        <w:jc w:val="both"/>
        <w:rPr>
          <w:rFonts w:ascii="Book Antiqua" w:hAnsi="Book Antiqua"/>
          <w:b/>
          <w:i/>
          <w:spacing w:val="10"/>
          <w:sz w:val="18"/>
          <w:szCs w:val="18"/>
          <w14:ligatures w14:val="all"/>
        </w:rPr>
      </w:pPr>
      <w:r w:rsidRPr="00445966">
        <w:rPr>
          <w:rFonts w:ascii="Book Antiqua" w:hAnsi="Book Antiqua"/>
          <w:b/>
          <w:i/>
          <w:spacing w:val="10"/>
          <w:sz w:val="18"/>
          <w:szCs w:val="18"/>
          <w14:ligatures w14:val="all"/>
        </w:rPr>
        <w:t>SPRACHPOLITI</w:t>
      </w:r>
      <w:r w:rsidR="00445966">
        <w:rPr>
          <w:rFonts w:ascii="Book Antiqua" w:hAnsi="Book Antiqua"/>
          <w:b/>
          <w:i/>
          <w:spacing w:val="10"/>
          <w:sz w:val="18"/>
          <w:szCs w:val="18"/>
          <w14:ligatures w14:val="all"/>
        </w:rPr>
        <w:t>K</w:t>
      </w:r>
    </w:p>
    <w:p w14:paraId="11823F1C" w14:textId="3BD9B25A" w:rsidR="00C31BAD" w:rsidRPr="00D022AD" w:rsidRDefault="00445966" w:rsidP="00913781">
      <w:pPr>
        <w:widowControl/>
        <w:spacing w:after="40" w:line="200" w:lineRule="exact"/>
        <w:ind w:right="-80"/>
        <w:jc w:val="both"/>
        <w:rPr>
          <w:rFonts w:ascii="Book Antiqua" w:hAnsi="Book Antiqua"/>
          <w:b/>
          <w:bCs/>
          <w:sz w:val="18"/>
          <w:szCs w:val="18"/>
          <w14:ligatures w14:val="all"/>
        </w:rPr>
      </w:pPr>
      <w:r w:rsidRPr="00D022AD">
        <w:rPr>
          <w:rFonts w:ascii="Book Antiqua" w:hAnsi="Book Antiqua"/>
          <w:b/>
          <w:bCs/>
          <w:sz w:val="18"/>
          <w:szCs w:val="18"/>
          <w14:ligatures w14:val="all"/>
        </w:rPr>
        <w:t>Gescheiterte Gemein</w:t>
      </w:r>
      <w:r w:rsidR="00AB3A95">
        <w:rPr>
          <w:rFonts w:ascii="Book Antiqua" w:hAnsi="Book Antiqua"/>
          <w:b/>
          <w:bCs/>
          <w:sz w:val="18"/>
          <w:szCs w:val="18"/>
          <w14:ligatures w14:val="all"/>
        </w:rPr>
        <w:t>d</w:t>
      </w:r>
      <w:r w:rsidRPr="00D022AD">
        <w:rPr>
          <w:rFonts w:ascii="Book Antiqua" w:hAnsi="Book Antiqua"/>
          <w:b/>
          <w:bCs/>
          <w:sz w:val="18"/>
          <w:szCs w:val="18"/>
          <w14:ligatures w14:val="all"/>
        </w:rPr>
        <w:t>efusion in Freiburg</w:t>
      </w:r>
    </w:p>
    <w:p w14:paraId="3501B49F" w14:textId="1DC55461" w:rsidR="00C31BAD" w:rsidRPr="00561054" w:rsidRDefault="00445966" w:rsidP="00913781">
      <w:pPr>
        <w:widowControl/>
        <w:spacing w:after="40" w:line="200" w:lineRule="exact"/>
        <w:ind w:right="-80"/>
        <w:jc w:val="both"/>
        <w:rPr>
          <w:rFonts w:ascii="Book Antiqua" w:eastAsia="Times New Roman" w:hAnsi="Book Antiqua"/>
          <w:sz w:val="18"/>
          <w:szCs w:val="18"/>
        </w:rPr>
      </w:pPr>
      <w:r w:rsidRPr="00561054">
        <w:rPr>
          <w:rFonts w:ascii="Book Antiqua" w:hAnsi="Book Antiqua"/>
          <w:sz w:val="18"/>
          <w:szCs w:val="18"/>
          <w14:ligatures w14:val="all"/>
        </w:rPr>
        <w:t>Die von der konstituierenden Versammlung lange mit viel Au</w:t>
      </w:r>
      <w:r w:rsidRPr="00561054">
        <w:rPr>
          <w:rFonts w:ascii="Book Antiqua" w:hAnsi="Book Antiqua"/>
          <w:sz w:val="18"/>
          <w:szCs w:val="18"/>
          <w14:ligatures w14:val="all"/>
        </w:rPr>
        <w:t>f</w:t>
      </w:r>
      <w:r w:rsidRPr="00561054">
        <w:rPr>
          <w:rFonts w:ascii="Book Antiqua" w:hAnsi="Book Antiqua"/>
          <w:sz w:val="18"/>
          <w:szCs w:val="18"/>
          <w14:ligatures w14:val="all"/>
        </w:rPr>
        <w:t xml:space="preserve">wand vorbereitete Fusion der Stadt Freiburg </w:t>
      </w:r>
      <w:r w:rsidR="009B0307">
        <w:rPr>
          <w:rFonts w:ascii="Book Antiqua" w:hAnsi="Book Antiqua"/>
          <w:sz w:val="18"/>
          <w:szCs w:val="18"/>
          <w14:ligatures w14:val="all"/>
        </w:rPr>
        <w:t>mit</w:t>
      </w:r>
      <w:r w:rsidRPr="00561054">
        <w:rPr>
          <w:rFonts w:ascii="Book Antiqua" w:hAnsi="Book Antiqua"/>
          <w:sz w:val="18"/>
          <w:szCs w:val="18"/>
          <w14:ligatures w14:val="all"/>
        </w:rPr>
        <w:t xml:space="preserve"> ihrem Umland im Saanebezirk scheiterte in der Volksabstimmung: Außer der Kerngemeinde selbst stimmten nur Belfaux/Gumschen und Marly/Mertenlach dafür. Schon im Vorfeld deutete sich der Misserfolg an: </w:t>
      </w:r>
      <w:r w:rsidR="00E32B5F" w:rsidRPr="00561054">
        <w:rPr>
          <w:rFonts w:ascii="Book Antiqua" w:hAnsi="Book Antiqua"/>
          <w:sz w:val="18"/>
          <w:szCs w:val="18"/>
          <w14:ligatures w14:val="all"/>
        </w:rPr>
        <w:t>Mancherorts war der Unwille spürbar, durch eine Fusion die Selbständigkeit der Gemeinde und damit die Bürge</w:t>
      </w:r>
      <w:r w:rsidR="00E32B5F" w:rsidRPr="00561054">
        <w:rPr>
          <w:rFonts w:ascii="Book Antiqua" w:hAnsi="Book Antiqua"/>
          <w:sz w:val="18"/>
          <w:szCs w:val="18"/>
          <w14:ligatures w14:val="all"/>
        </w:rPr>
        <w:t>r</w:t>
      </w:r>
      <w:r w:rsidR="00E32B5F" w:rsidRPr="00561054">
        <w:rPr>
          <w:rFonts w:ascii="Book Antiqua" w:hAnsi="Book Antiqua"/>
          <w:sz w:val="18"/>
          <w:szCs w:val="18"/>
          <w14:ligatures w14:val="all"/>
        </w:rPr>
        <w:t>nähe der Gemeindepolitik zu verlieren</w:t>
      </w:r>
      <w:r w:rsidR="009B0307">
        <w:rPr>
          <w:rFonts w:ascii="Book Antiqua" w:hAnsi="Book Antiqua"/>
          <w:sz w:val="18"/>
          <w:szCs w:val="18"/>
          <w14:ligatures w14:val="all"/>
        </w:rPr>
        <w:t>.</w:t>
      </w:r>
      <w:r w:rsidR="00E32B5F" w:rsidRPr="00561054">
        <w:rPr>
          <w:rFonts w:ascii="Book Antiqua" w:hAnsi="Book Antiqua"/>
          <w:sz w:val="18"/>
          <w:szCs w:val="18"/>
          <w14:ligatures w14:val="all"/>
        </w:rPr>
        <w:t xml:space="preserve"> Das Störmanöver in let</w:t>
      </w:r>
      <w:r w:rsidR="00E32B5F" w:rsidRPr="00561054">
        <w:rPr>
          <w:rFonts w:ascii="Book Antiqua" w:hAnsi="Book Antiqua"/>
          <w:sz w:val="18"/>
          <w:szCs w:val="18"/>
          <w14:ligatures w14:val="all"/>
        </w:rPr>
        <w:t>z</w:t>
      </w:r>
      <w:r w:rsidR="00E32B5F" w:rsidRPr="00561054">
        <w:rPr>
          <w:rFonts w:ascii="Book Antiqua" w:hAnsi="Book Antiqua"/>
          <w:sz w:val="18"/>
          <w:szCs w:val="18"/>
          <w14:ligatures w14:val="all"/>
        </w:rPr>
        <w:t xml:space="preserve">ter Minute, welches die </w:t>
      </w:r>
      <w:r w:rsidR="00E32B5F" w:rsidRPr="00561054">
        <w:rPr>
          <w:rFonts w:ascii="Book Antiqua" w:eastAsia="Times New Roman" w:hAnsi="Book Antiqua"/>
          <w:sz w:val="18"/>
          <w:szCs w:val="18"/>
        </w:rPr>
        <w:t>Communauté romande du pays de Fr</w:t>
      </w:r>
      <w:r w:rsidR="00E32B5F" w:rsidRPr="00561054">
        <w:rPr>
          <w:rFonts w:ascii="Book Antiqua" w:eastAsia="Times New Roman" w:hAnsi="Book Antiqua"/>
          <w:sz w:val="18"/>
          <w:szCs w:val="18"/>
        </w:rPr>
        <w:t>i</w:t>
      </w:r>
      <w:r w:rsidR="00E32B5F" w:rsidRPr="00561054">
        <w:rPr>
          <w:rFonts w:ascii="Book Antiqua" w:eastAsia="Times New Roman" w:hAnsi="Book Antiqua"/>
          <w:sz w:val="18"/>
          <w:szCs w:val="18"/>
        </w:rPr>
        <w:t>bourg (CRPF)</w:t>
      </w:r>
      <w:r w:rsidR="00CC7D19" w:rsidRPr="00561054">
        <w:rPr>
          <w:rFonts w:ascii="Book Antiqua" w:eastAsia="Times New Roman" w:hAnsi="Book Antiqua"/>
          <w:sz w:val="18"/>
          <w:szCs w:val="18"/>
        </w:rPr>
        <w:t xml:space="preserve"> veranstaltete, brachte Unruhe in das Projekt und war auch nicht hilfreich. Der Kompromiss, Freiburg amtlich für französischsprachig zu erklären und gleichzeitig für pragmat</w:t>
      </w:r>
      <w:r w:rsidR="00CC7D19" w:rsidRPr="00561054">
        <w:rPr>
          <w:rFonts w:ascii="Book Antiqua" w:eastAsia="Times New Roman" w:hAnsi="Book Antiqua"/>
          <w:sz w:val="18"/>
          <w:szCs w:val="18"/>
        </w:rPr>
        <w:t>i</w:t>
      </w:r>
      <w:r w:rsidR="00CC7D19" w:rsidRPr="00561054">
        <w:rPr>
          <w:rFonts w:ascii="Book Antiqua" w:eastAsia="Times New Roman" w:hAnsi="Book Antiqua"/>
          <w:sz w:val="18"/>
          <w:szCs w:val="18"/>
        </w:rPr>
        <w:t xml:space="preserve">sche Zweisprachigkeit zu sorgen, konnte nicht überzeugen. </w:t>
      </w:r>
      <w:r w:rsidR="00D022AD">
        <w:rPr>
          <w:rFonts w:ascii="Book Antiqua" w:eastAsia="Times New Roman" w:hAnsi="Book Antiqua"/>
          <w:sz w:val="18"/>
          <w:szCs w:val="18"/>
        </w:rPr>
        <w:t>D</w:t>
      </w:r>
      <w:r w:rsidR="00D022AD">
        <w:rPr>
          <w:rFonts w:ascii="Book Antiqua" w:eastAsia="Times New Roman" w:hAnsi="Book Antiqua"/>
          <w:sz w:val="18"/>
          <w:szCs w:val="18"/>
        </w:rPr>
        <w:t>a</w:t>
      </w:r>
      <w:r w:rsidR="00D022AD">
        <w:rPr>
          <w:rFonts w:ascii="Book Antiqua" w:eastAsia="Times New Roman" w:hAnsi="Book Antiqua"/>
          <w:sz w:val="18"/>
          <w:szCs w:val="18"/>
        </w:rPr>
        <w:t>bei bietet</w:t>
      </w:r>
      <w:r w:rsidR="00CC7D19" w:rsidRPr="00561054">
        <w:rPr>
          <w:rFonts w:ascii="Book Antiqua" w:eastAsia="Times New Roman" w:hAnsi="Book Antiqua"/>
          <w:sz w:val="18"/>
          <w:szCs w:val="18"/>
        </w:rPr>
        <w:t xml:space="preserve"> </w:t>
      </w:r>
      <w:r w:rsidR="00325737">
        <w:rPr>
          <w:rFonts w:ascii="Book Antiqua" w:eastAsia="Times New Roman" w:hAnsi="Book Antiqua"/>
          <w:sz w:val="18"/>
          <w:szCs w:val="18"/>
        </w:rPr>
        <w:t xml:space="preserve">die Stadt </w:t>
      </w:r>
      <w:r w:rsidR="00CC7D19" w:rsidRPr="00561054">
        <w:rPr>
          <w:rFonts w:ascii="Book Antiqua" w:eastAsia="Times New Roman" w:hAnsi="Book Antiqua"/>
          <w:sz w:val="18"/>
          <w:szCs w:val="18"/>
        </w:rPr>
        <w:t xml:space="preserve">Freiburg </w:t>
      </w:r>
      <w:r w:rsidR="00D022AD">
        <w:rPr>
          <w:rFonts w:ascii="Book Antiqua" w:eastAsia="Times New Roman" w:hAnsi="Book Antiqua"/>
          <w:sz w:val="18"/>
          <w:szCs w:val="18"/>
        </w:rPr>
        <w:t>ein umfassendes</w:t>
      </w:r>
      <w:r w:rsidR="00CC7D19" w:rsidRPr="00561054">
        <w:rPr>
          <w:rFonts w:ascii="Book Antiqua" w:eastAsia="Times New Roman" w:hAnsi="Book Antiqua"/>
          <w:sz w:val="18"/>
          <w:szCs w:val="18"/>
        </w:rPr>
        <w:t xml:space="preserve"> Bildung</w:t>
      </w:r>
      <w:r w:rsidR="00D022AD">
        <w:rPr>
          <w:rFonts w:ascii="Book Antiqua" w:eastAsia="Times New Roman" w:hAnsi="Book Antiqua"/>
          <w:sz w:val="18"/>
          <w:szCs w:val="18"/>
        </w:rPr>
        <w:t xml:space="preserve">sangebot </w:t>
      </w:r>
      <w:r w:rsidR="00325737">
        <w:rPr>
          <w:rFonts w:ascii="Book Antiqua" w:eastAsia="Times New Roman" w:hAnsi="Book Antiqua"/>
          <w:sz w:val="18"/>
          <w:szCs w:val="18"/>
        </w:rPr>
        <w:t>auf Französisch und Deutsch</w:t>
      </w:r>
      <w:r w:rsidR="00022E2D" w:rsidRPr="00561054">
        <w:rPr>
          <w:rFonts w:ascii="Book Antiqua" w:eastAsia="Times New Roman" w:hAnsi="Book Antiqua"/>
          <w:sz w:val="18"/>
          <w:szCs w:val="18"/>
        </w:rPr>
        <w:t>; die nächstgelegene Stadt, die e</w:t>
      </w:r>
      <w:r w:rsidR="00022E2D" w:rsidRPr="00561054">
        <w:rPr>
          <w:rFonts w:ascii="Book Antiqua" w:eastAsia="Times New Roman" w:hAnsi="Book Antiqua"/>
          <w:sz w:val="18"/>
          <w:szCs w:val="18"/>
        </w:rPr>
        <w:t>t</w:t>
      </w:r>
      <w:r w:rsidR="00022E2D" w:rsidRPr="00561054">
        <w:rPr>
          <w:rFonts w:ascii="Book Antiqua" w:eastAsia="Times New Roman" w:hAnsi="Book Antiqua"/>
          <w:sz w:val="18"/>
          <w:szCs w:val="18"/>
        </w:rPr>
        <w:t>was Vergleichbares anbietet</w:t>
      </w:r>
      <w:r w:rsidR="00325737">
        <w:rPr>
          <w:rFonts w:ascii="Book Antiqua" w:eastAsia="Times New Roman" w:hAnsi="Book Antiqua"/>
          <w:sz w:val="18"/>
          <w:szCs w:val="18"/>
        </w:rPr>
        <w:t xml:space="preserve"> (auf Deutsch und Italienisch)</w:t>
      </w:r>
      <w:r w:rsidR="00022E2D" w:rsidRPr="00561054">
        <w:rPr>
          <w:rFonts w:ascii="Book Antiqua" w:eastAsia="Times New Roman" w:hAnsi="Book Antiqua"/>
          <w:sz w:val="18"/>
          <w:szCs w:val="18"/>
        </w:rPr>
        <w:t xml:space="preserve">, ist Bozen. </w:t>
      </w:r>
    </w:p>
    <w:p w14:paraId="5B1750C9" w14:textId="07D87B6A" w:rsidR="00022E2D" w:rsidRPr="00D022AD" w:rsidRDefault="00913781" w:rsidP="00913781">
      <w:pPr>
        <w:widowControl/>
        <w:spacing w:after="40" w:line="200" w:lineRule="exact"/>
        <w:ind w:right="-80"/>
        <w:jc w:val="both"/>
        <w:rPr>
          <w:rFonts w:ascii="Book Antiqua" w:eastAsia="Times New Roman" w:hAnsi="Book Antiqua"/>
          <w:b/>
          <w:bCs/>
          <w:sz w:val="18"/>
          <w:szCs w:val="18"/>
        </w:rPr>
      </w:pPr>
      <w:r>
        <w:rPr>
          <w:rFonts w:ascii="Book Antiqua" w:eastAsia="Times New Roman" w:hAnsi="Book Antiqua"/>
          <w:b/>
          <w:bCs/>
          <w:sz w:val="18"/>
          <w:szCs w:val="18"/>
        </w:rPr>
        <w:t>Abrächete im Kanton Bern oder v</w:t>
      </w:r>
      <w:r w:rsidR="00325737">
        <w:rPr>
          <w:rFonts w:ascii="Book Antiqua" w:eastAsia="Times New Roman" w:hAnsi="Book Antiqua"/>
          <w:b/>
          <w:bCs/>
          <w:sz w:val="18"/>
          <w:szCs w:val="18"/>
        </w:rPr>
        <w:t>er</w:t>
      </w:r>
      <w:r w:rsidR="007625B5">
        <w:rPr>
          <w:rFonts w:ascii="Book Antiqua" w:eastAsia="Times New Roman" w:hAnsi="Book Antiqua"/>
          <w:b/>
          <w:bCs/>
          <w:sz w:val="18"/>
          <w:szCs w:val="18"/>
        </w:rPr>
        <w:t>nachlässigte</w:t>
      </w:r>
      <w:r w:rsidR="00325737">
        <w:rPr>
          <w:rFonts w:ascii="Book Antiqua" w:eastAsia="Times New Roman" w:hAnsi="Book Antiqua"/>
          <w:b/>
          <w:bCs/>
          <w:sz w:val="18"/>
          <w:szCs w:val="18"/>
        </w:rPr>
        <w:t xml:space="preserve"> Peripherie</w:t>
      </w:r>
    </w:p>
    <w:p w14:paraId="487E187C" w14:textId="4A74DCC2" w:rsidR="00022E2D" w:rsidRPr="00913781" w:rsidRDefault="00022E2D" w:rsidP="00913781">
      <w:pPr>
        <w:widowControl/>
        <w:spacing w:after="40" w:line="200" w:lineRule="exact"/>
        <w:ind w:right="-80"/>
        <w:jc w:val="both"/>
        <w:rPr>
          <w:rFonts w:ascii="Book Antiqua" w:hAnsi="Book Antiqua"/>
          <w:color w:val="070707"/>
          <w:spacing w:val="2"/>
          <w:sz w:val="18"/>
          <w:szCs w:val="18"/>
        </w:rPr>
      </w:pPr>
      <w:r w:rsidRPr="00913781">
        <w:rPr>
          <w:rFonts w:ascii="Book Antiqua" w:eastAsia="Times New Roman" w:hAnsi="Book Antiqua"/>
          <w:spacing w:val="2"/>
          <w:sz w:val="18"/>
          <w:szCs w:val="18"/>
        </w:rPr>
        <w:t>Das Bipperamt</w:t>
      </w:r>
      <w:r w:rsidR="00AC398C" w:rsidRPr="00913781">
        <w:rPr>
          <w:rFonts w:ascii="Book Antiqua" w:eastAsia="Times New Roman" w:hAnsi="Book Antiqua"/>
          <w:spacing w:val="2"/>
          <w:sz w:val="18"/>
          <w:szCs w:val="18"/>
        </w:rPr>
        <w:t xml:space="preserve">, </w:t>
      </w:r>
      <w:r w:rsidRPr="00913781">
        <w:rPr>
          <w:rFonts w:ascii="Book Antiqua" w:eastAsia="Times New Roman" w:hAnsi="Book Antiqua"/>
          <w:spacing w:val="2"/>
          <w:sz w:val="18"/>
          <w:szCs w:val="18"/>
        </w:rPr>
        <w:t xml:space="preserve">links </w:t>
      </w:r>
      <w:r w:rsidR="00AC398C" w:rsidRPr="00913781">
        <w:rPr>
          <w:rFonts w:ascii="Book Antiqua" w:eastAsia="Times New Roman" w:hAnsi="Book Antiqua"/>
          <w:spacing w:val="2"/>
          <w:sz w:val="18"/>
          <w:szCs w:val="18"/>
        </w:rPr>
        <w:t>der Aare am Jurafuß gelegen</w:t>
      </w:r>
      <w:r w:rsidRPr="00913781">
        <w:rPr>
          <w:rFonts w:ascii="Book Antiqua" w:eastAsia="Times New Roman" w:hAnsi="Book Antiqua"/>
          <w:spacing w:val="2"/>
          <w:sz w:val="18"/>
          <w:szCs w:val="18"/>
        </w:rPr>
        <w:t xml:space="preserve">, </w:t>
      </w:r>
      <w:r w:rsidR="00561054" w:rsidRPr="00913781">
        <w:rPr>
          <w:rFonts w:ascii="Book Antiqua" w:eastAsia="Times New Roman" w:hAnsi="Book Antiqua"/>
          <w:spacing w:val="2"/>
          <w:sz w:val="18"/>
          <w:szCs w:val="18"/>
        </w:rPr>
        <w:t>wurde fr</w:t>
      </w:r>
      <w:r w:rsidR="00561054" w:rsidRPr="00913781">
        <w:rPr>
          <w:rFonts w:ascii="Book Antiqua" w:eastAsia="Times New Roman" w:hAnsi="Book Antiqua"/>
          <w:spacing w:val="2"/>
          <w:sz w:val="18"/>
          <w:szCs w:val="18"/>
        </w:rPr>
        <w:t>ü</w:t>
      </w:r>
      <w:r w:rsidR="00561054" w:rsidRPr="00913781">
        <w:rPr>
          <w:rFonts w:ascii="Book Antiqua" w:eastAsia="Times New Roman" w:hAnsi="Book Antiqua"/>
          <w:spacing w:val="2"/>
          <w:sz w:val="18"/>
          <w:szCs w:val="18"/>
        </w:rPr>
        <w:t>her</w:t>
      </w:r>
      <w:r w:rsidRPr="00913781">
        <w:rPr>
          <w:rFonts w:ascii="Book Antiqua" w:eastAsia="Times New Roman" w:hAnsi="Book Antiqua"/>
          <w:spacing w:val="2"/>
          <w:sz w:val="18"/>
          <w:szCs w:val="18"/>
        </w:rPr>
        <w:t xml:space="preserve"> gelegentlich als Abrächete</w:t>
      </w:r>
      <w:r w:rsidRPr="00913781">
        <w:rPr>
          <w:rStyle w:val="Funotenzeichen"/>
          <w:rFonts w:ascii="Book Antiqua" w:eastAsia="Times New Roman" w:hAnsi="Book Antiqua"/>
          <w:spacing w:val="2"/>
          <w:sz w:val="18"/>
          <w:szCs w:val="18"/>
        </w:rPr>
        <w:footnoteReference w:id="1"/>
      </w:r>
      <w:r w:rsidRPr="00913781">
        <w:rPr>
          <w:rFonts w:ascii="Book Antiqua" w:eastAsia="Times New Roman" w:hAnsi="Book Antiqua"/>
          <w:spacing w:val="2"/>
          <w:sz w:val="18"/>
          <w:szCs w:val="18"/>
        </w:rPr>
        <w:t xml:space="preserve"> des Kantons Bern </w:t>
      </w:r>
      <w:r w:rsidR="00561054" w:rsidRPr="00913781">
        <w:rPr>
          <w:rFonts w:ascii="Book Antiqua" w:eastAsia="Times New Roman" w:hAnsi="Book Antiqua"/>
          <w:spacing w:val="2"/>
          <w:sz w:val="18"/>
          <w:szCs w:val="18"/>
        </w:rPr>
        <w:t>bezeichnet</w:t>
      </w:r>
      <w:r w:rsidRPr="00913781">
        <w:rPr>
          <w:rFonts w:ascii="Book Antiqua" w:eastAsia="Times New Roman" w:hAnsi="Book Antiqua"/>
          <w:spacing w:val="2"/>
          <w:sz w:val="18"/>
          <w:szCs w:val="18"/>
        </w:rPr>
        <w:t xml:space="preserve">. </w:t>
      </w:r>
      <w:r w:rsidR="00F41177" w:rsidRPr="00913781">
        <w:rPr>
          <w:rFonts w:ascii="Book Antiqua" w:eastAsia="Times New Roman" w:hAnsi="Book Antiqua"/>
          <w:spacing w:val="2"/>
          <w:sz w:val="18"/>
          <w:szCs w:val="18"/>
        </w:rPr>
        <w:t>Das scheint längst überwunden zu sein. Wie gut kennen aber die Deutschberner den Berner Jura noch? Und wie hält es der Kan</w:t>
      </w:r>
      <w:r w:rsidR="00913781" w:rsidRPr="00913781">
        <w:rPr>
          <w:rFonts w:ascii="Book Antiqua" w:eastAsia="Times New Roman" w:hAnsi="Book Antiqua"/>
          <w:spacing w:val="2"/>
          <w:sz w:val="18"/>
          <w:szCs w:val="18"/>
        </w:rPr>
        <w:t>ton mit den Ge</w:t>
      </w:r>
      <w:r w:rsidR="00F41177" w:rsidRPr="00913781">
        <w:rPr>
          <w:rFonts w:ascii="Book Antiqua" w:eastAsia="Times New Roman" w:hAnsi="Book Antiqua"/>
          <w:spacing w:val="2"/>
          <w:sz w:val="18"/>
          <w:szCs w:val="18"/>
        </w:rPr>
        <w:t xml:space="preserve">genden in diesem Kantonsteil, wo auch </w:t>
      </w:r>
      <w:r w:rsidR="004B2416" w:rsidRPr="00913781">
        <w:rPr>
          <w:rFonts w:ascii="Book Antiqua" w:eastAsia="Times New Roman" w:hAnsi="Book Antiqua"/>
          <w:spacing w:val="2"/>
          <w:sz w:val="18"/>
          <w:szCs w:val="18"/>
        </w:rPr>
        <w:t xml:space="preserve">und </w:t>
      </w:r>
      <w:r w:rsidR="00913781" w:rsidRPr="00913781">
        <w:rPr>
          <w:rFonts w:ascii="Book Antiqua" w:eastAsia="Times New Roman" w:hAnsi="Book Antiqua"/>
          <w:spacing w:val="2"/>
          <w:sz w:val="18"/>
          <w:szCs w:val="18"/>
        </w:rPr>
        <w:t xml:space="preserve">z. T. </w:t>
      </w:r>
      <w:r w:rsidR="004B2416" w:rsidRPr="00913781">
        <w:rPr>
          <w:rFonts w:ascii="Book Antiqua" w:eastAsia="Times New Roman" w:hAnsi="Book Antiqua"/>
          <w:spacing w:val="2"/>
          <w:sz w:val="18"/>
          <w:szCs w:val="18"/>
        </w:rPr>
        <w:t>vor allem</w:t>
      </w:r>
      <w:r w:rsidR="00C7506C" w:rsidRPr="00913781">
        <w:rPr>
          <w:rFonts w:ascii="Book Antiqua" w:eastAsia="Times New Roman" w:hAnsi="Book Antiqua"/>
          <w:spacing w:val="2"/>
          <w:sz w:val="18"/>
          <w:szCs w:val="18"/>
        </w:rPr>
        <w:t xml:space="preserve"> </w:t>
      </w:r>
      <w:r w:rsidR="00AB3A95">
        <w:rPr>
          <w:rFonts w:ascii="Book Antiqua" w:eastAsia="Times New Roman" w:hAnsi="Book Antiqua"/>
          <w:spacing w:val="2"/>
          <w:sz w:val="18"/>
          <w:szCs w:val="18"/>
        </w:rPr>
        <w:t xml:space="preserve">Deutsch </w:t>
      </w:r>
      <w:r w:rsidR="004B2416" w:rsidRPr="00913781">
        <w:rPr>
          <w:rFonts w:ascii="Book Antiqua" w:eastAsia="Times New Roman" w:hAnsi="Book Antiqua"/>
          <w:spacing w:val="2"/>
          <w:sz w:val="18"/>
          <w:szCs w:val="18"/>
        </w:rPr>
        <w:t>gesprochen wird?</w:t>
      </w:r>
      <w:r w:rsidR="00C7506C" w:rsidRPr="00913781">
        <w:rPr>
          <w:rFonts w:ascii="Book Antiqua" w:eastAsia="Times New Roman" w:hAnsi="Book Antiqua"/>
          <w:spacing w:val="2"/>
          <w:sz w:val="18"/>
          <w:szCs w:val="18"/>
        </w:rPr>
        <w:t xml:space="preserve"> </w:t>
      </w:r>
      <w:r w:rsidR="004B2416" w:rsidRPr="00913781">
        <w:rPr>
          <w:rFonts w:ascii="Book Antiqua" w:eastAsia="Times New Roman" w:hAnsi="Book Antiqua"/>
          <w:spacing w:val="2"/>
          <w:sz w:val="18"/>
          <w:szCs w:val="18"/>
        </w:rPr>
        <w:t xml:space="preserve">Werden sie </w:t>
      </w:r>
      <w:r w:rsidR="00083B9E" w:rsidRPr="00913781">
        <w:rPr>
          <w:rFonts w:ascii="Book Antiqua" w:eastAsia="Times New Roman" w:hAnsi="Book Antiqua"/>
          <w:spacing w:val="2"/>
          <w:sz w:val="18"/>
          <w:szCs w:val="18"/>
        </w:rPr>
        <w:t xml:space="preserve">etwa </w:t>
      </w:r>
      <w:r w:rsidR="00325737" w:rsidRPr="00913781">
        <w:rPr>
          <w:rFonts w:ascii="Book Antiqua" w:eastAsia="Times New Roman" w:hAnsi="Book Antiqua"/>
          <w:spacing w:val="2"/>
          <w:sz w:val="18"/>
          <w:szCs w:val="18"/>
        </w:rPr>
        <w:t>gar</w:t>
      </w:r>
      <w:r w:rsidR="00C7506C" w:rsidRPr="00913781">
        <w:rPr>
          <w:rFonts w:ascii="Book Antiqua" w:eastAsia="Times New Roman" w:hAnsi="Book Antiqua"/>
          <w:spacing w:val="2"/>
          <w:sz w:val="18"/>
          <w:szCs w:val="18"/>
        </w:rPr>
        <w:t xml:space="preserve"> als lästiger Störfaktor empfunden</w:t>
      </w:r>
      <w:r w:rsidR="004B2416" w:rsidRPr="00913781">
        <w:rPr>
          <w:rFonts w:ascii="Book Antiqua" w:eastAsia="Times New Roman" w:hAnsi="Book Antiqua"/>
          <w:spacing w:val="2"/>
          <w:sz w:val="18"/>
          <w:szCs w:val="18"/>
        </w:rPr>
        <w:t xml:space="preserve">? </w:t>
      </w:r>
      <w:r w:rsidR="00C7506C" w:rsidRPr="00913781">
        <w:rPr>
          <w:rFonts w:ascii="Book Antiqua" w:eastAsia="Times New Roman" w:hAnsi="Book Antiqua"/>
          <w:spacing w:val="2"/>
          <w:sz w:val="18"/>
          <w:szCs w:val="18"/>
        </w:rPr>
        <w:t xml:space="preserve">Vom Regierungsrat kann das nicht behauptet werden; </w:t>
      </w:r>
      <w:r w:rsidR="00C7506C" w:rsidRPr="00913781">
        <w:rPr>
          <w:rFonts w:ascii="Book Antiqua" w:hAnsi="Book Antiqua"/>
          <w:color w:val="070707"/>
          <w:spacing w:val="2"/>
          <w:sz w:val="18"/>
          <w:szCs w:val="18"/>
        </w:rPr>
        <w:t>viel</w:t>
      </w:r>
      <w:r w:rsidR="00AC398C" w:rsidRPr="00913781">
        <w:rPr>
          <w:rFonts w:ascii="Book Antiqua" w:hAnsi="Book Antiqua"/>
          <w:color w:val="070707"/>
          <w:spacing w:val="2"/>
          <w:sz w:val="18"/>
          <w:szCs w:val="18"/>
        </w:rPr>
        <w:t xml:space="preserve">mehr </w:t>
      </w:r>
      <w:r w:rsidR="004B2416" w:rsidRPr="00913781">
        <w:rPr>
          <w:rFonts w:ascii="Book Antiqua" w:hAnsi="Book Antiqua"/>
          <w:color w:val="070707"/>
          <w:spacing w:val="2"/>
          <w:sz w:val="18"/>
          <w:szCs w:val="18"/>
        </w:rPr>
        <w:t xml:space="preserve">anerkennt </w:t>
      </w:r>
      <w:r w:rsidR="00AB3A95">
        <w:rPr>
          <w:rFonts w:ascii="Book Antiqua" w:hAnsi="Book Antiqua"/>
          <w:color w:val="070707"/>
          <w:spacing w:val="2"/>
          <w:sz w:val="18"/>
          <w:szCs w:val="18"/>
        </w:rPr>
        <w:t>er</w:t>
      </w:r>
      <w:r w:rsidR="004B2416" w:rsidRPr="00913781">
        <w:rPr>
          <w:rFonts w:ascii="Book Antiqua" w:hAnsi="Book Antiqua"/>
          <w:color w:val="070707"/>
          <w:spacing w:val="2"/>
          <w:sz w:val="18"/>
          <w:szCs w:val="18"/>
        </w:rPr>
        <w:t xml:space="preserve"> die </w:t>
      </w:r>
      <w:r w:rsidR="00C7506C" w:rsidRPr="00913781">
        <w:rPr>
          <w:rFonts w:ascii="Book Antiqua" w:hAnsi="Book Antiqua"/>
          <w:color w:val="070707"/>
          <w:spacing w:val="2"/>
          <w:sz w:val="18"/>
          <w:szCs w:val="18"/>
        </w:rPr>
        <w:t>Bede</w:t>
      </w:r>
      <w:r w:rsidR="00C7506C" w:rsidRPr="00913781">
        <w:rPr>
          <w:rFonts w:ascii="Book Antiqua" w:hAnsi="Book Antiqua"/>
          <w:color w:val="070707"/>
          <w:spacing w:val="2"/>
          <w:sz w:val="18"/>
          <w:szCs w:val="18"/>
        </w:rPr>
        <w:t>u</w:t>
      </w:r>
      <w:r w:rsidR="00C7506C" w:rsidRPr="00913781">
        <w:rPr>
          <w:rFonts w:ascii="Book Antiqua" w:hAnsi="Book Antiqua"/>
          <w:color w:val="070707"/>
          <w:spacing w:val="2"/>
          <w:sz w:val="18"/>
          <w:szCs w:val="18"/>
        </w:rPr>
        <w:t xml:space="preserve">tung der deutschsprachigen Gemeinschaft </w:t>
      </w:r>
      <w:r w:rsidR="00AB3A95">
        <w:rPr>
          <w:rFonts w:ascii="Book Antiqua" w:hAnsi="Book Antiqua"/>
          <w:color w:val="2A2A2A"/>
          <w:spacing w:val="2"/>
          <w:sz w:val="18"/>
          <w:szCs w:val="18"/>
        </w:rPr>
        <w:t>und deren</w:t>
      </w:r>
      <w:r w:rsidR="00C7506C" w:rsidRPr="00913781">
        <w:rPr>
          <w:rFonts w:ascii="Book Antiqua" w:hAnsi="Book Antiqua"/>
          <w:color w:val="2A2A2A"/>
          <w:spacing w:val="2"/>
          <w:sz w:val="18"/>
          <w:szCs w:val="18"/>
        </w:rPr>
        <w:t xml:space="preserve"> </w:t>
      </w:r>
      <w:r w:rsidR="00AB3A95">
        <w:rPr>
          <w:rFonts w:ascii="Book Antiqua" w:hAnsi="Book Antiqua"/>
          <w:color w:val="2A2A2A"/>
          <w:spacing w:val="2"/>
          <w:sz w:val="18"/>
          <w:szCs w:val="18"/>
        </w:rPr>
        <w:t>histor</w:t>
      </w:r>
      <w:r w:rsidR="00AB3A95">
        <w:rPr>
          <w:rFonts w:ascii="Book Antiqua" w:hAnsi="Book Antiqua"/>
          <w:color w:val="2A2A2A"/>
          <w:spacing w:val="2"/>
          <w:sz w:val="18"/>
          <w:szCs w:val="18"/>
        </w:rPr>
        <w:t>i</w:t>
      </w:r>
      <w:r w:rsidR="00AB3A95">
        <w:rPr>
          <w:rFonts w:ascii="Book Antiqua" w:hAnsi="Book Antiqua"/>
          <w:color w:val="2A2A2A"/>
          <w:spacing w:val="2"/>
          <w:sz w:val="18"/>
          <w:szCs w:val="18"/>
        </w:rPr>
        <w:t xml:space="preserve">schen </w:t>
      </w:r>
      <w:r w:rsidR="004B2416" w:rsidRPr="00913781">
        <w:rPr>
          <w:rFonts w:ascii="Book Antiqua" w:hAnsi="Book Antiqua"/>
          <w:color w:val="070707"/>
          <w:spacing w:val="2"/>
          <w:sz w:val="18"/>
          <w:szCs w:val="18"/>
        </w:rPr>
        <w:t>Beitrag</w:t>
      </w:r>
      <w:r w:rsidR="00C7506C" w:rsidRPr="00913781">
        <w:rPr>
          <w:rFonts w:ascii="Book Antiqua" w:hAnsi="Book Antiqua"/>
          <w:color w:val="070707"/>
          <w:spacing w:val="2"/>
          <w:sz w:val="18"/>
          <w:szCs w:val="18"/>
        </w:rPr>
        <w:t xml:space="preserve"> zur Identität </w:t>
      </w:r>
      <w:r w:rsidR="004B2416" w:rsidRPr="00913781">
        <w:rPr>
          <w:rFonts w:ascii="Book Antiqua" w:hAnsi="Book Antiqua"/>
          <w:color w:val="070707"/>
          <w:spacing w:val="2"/>
          <w:sz w:val="18"/>
          <w:szCs w:val="18"/>
        </w:rPr>
        <w:t>de</w:t>
      </w:r>
      <w:r w:rsidR="00C7506C" w:rsidRPr="00913781">
        <w:rPr>
          <w:rFonts w:ascii="Book Antiqua" w:hAnsi="Book Antiqua"/>
          <w:color w:val="070707"/>
          <w:spacing w:val="2"/>
          <w:sz w:val="18"/>
          <w:szCs w:val="18"/>
        </w:rPr>
        <w:t>r Region</w:t>
      </w:r>
      <w:r w:rsidR="004B2416" w:rsidRPr="00913781">
        <w:rPr>
          <w:rFonts w:ascii="Book Antiqua" w:hAnsi="Book Antiqua"/>
          <w:color w:val="070707"/>
          <w:spacing w:val="2"/>
          <w:sz w:val="18"/>
          <w:szCs w:val="18"/>
        </w:rPr>
        <w:t xml:space="preserve">. Er </w:t>
      </w:r>
      <w:r w:rsidR="00913781" w:rsidRPr="00913781">
        <w:rPr>
          <w:rFonts w:ascii="Book Antiqua" w:hAnsi="Book Antiqua"/>
          <w:color w:val="070707"/>
          <w:spacing w:val="2"/>
          <w:sz w:val="18"/>
          <w:szCs w:val="18"/>
        </w:rPr>
        <w:t>kennt</w:t>
      </w:r>
      <w:r w:rsidR="004B2416" w:rsidRPr="00913781">
        <w:rPr>
          <w:rFonts w:ascii="Book Antiqua" w:hAnsi="Book Antiqua"/>
          <w:color w:val="070707"/>
          <w:spacing w:val="2"/>
          <w:sz w:val="18"/>
          <w:szCs w:val="18"/>
        </w:rPr>
        <w:t xml:space="preserve"> auch die Pro</w:t>
      </w:r>
      <w:r w:rsidR="004B2416" w:rsidRPr="00913781">
        <w:rPr>
          <w:rFonts w:ascii="Book Antiqua" w:hAnsi="Book Antiqua"/>
          <w:color w:val="070707"/>
          <w:spacing w:val="2"/>
          <w:sz w:val="18"/>
          <w:szCs w:val="18"/>
        </w:rPr>
        <w:t>b</w:t>
      </w:r>
      <w:r w:rsidR="004B2416" w:rsidRPr="00913781">
        <w:rPr>
          <w:rFonts w:ascii="Book Antiqua" w:hAnsi="Book Antiqua"/>
          <w:color w:val="070707"/>
          <w:spacing w:val="2"/>
          <w:sz w:val="18"/>
          <w:szCs w:val="18"/>
        </w:rPr>
        <w:t>lem</w:t>
      </w:r>
      <w:r w:rsidR="00913781" w:rsidRPr="00913781">
        <w:rPr>
          <w:rFonts w:ascii="Book Antiqua" w:hAnsi="Book Antiqua"/>
          <w:color w:val="070707"/>
          <w:spacing w:val="2"/>
          <w:sz w:val="18"/>
          <w:szCs w:val="18"/>
        </w:rPr>
        <w:t>e</w:t>
      </w:r>
      <w:r w:rsidR="004B2416" w:rsidRPr="00913781">
        <w:rPr>
          <w:rFonts w:ascii="Book Antiqua" w:hAnsi="Book Antiqua"/>
          <w:color w:val="070707"/>
          <w:spacing w:val="2"/>
          <w:sz w:val="18"/>
          <w:szCs w:val="18"/>
        </w:rPr>
        <w:t xml:space="preserve">, welche </w:t>
      </w:r>
      <w:r w:rsidR="00C7506C" w:rsidRPr="00913781">
        <w:rPr>
          <w:rFonts w:ascii="Book Antiqua" w:hAnsi="Book Antiqua"/>
          <w:color w:val="070707"/>
          <w:spacing w:val="2"/>
          <w:sz w:val="18"/>
          <w:szCs w:val="18"/>
        </w:rPr>
        <w:t>mit der Schliessung der deutschsprachigen Sch</w:t>
      </w:r>
      <w:r w:rsidR="00C7506C" w:rsidRPr="00913781">
        <w:rPr>
          <w:rFonts w:ascii="Book Antiqua" w:hAnsi="Book Antiqua"/>
          <w:color w:val="070707"/>
          <w:spacing w:val="2"/>
          <w:sz w:val="18"/>
          <w:szCs w:val="18"/>
        </w:rPr>
        <w:t>u</w:t>
      </w:r>
      <w:r w:rsidR="00C7506C" w:rsidRPr="00913781">
        <w:rPr>
          <w:rFonts w:ascii="Book Antiqua" w:hAnsi="Book Antiqua"/>
          <w:color w:val="070707"/>
          <w:spacing w:val="2"/>
          <w:sz w:val="18"/>
          <w:szCs w:val="18"/>
        </w:rPr>
        <w:t xml:space="preserve">len im Berner Jura </w:t>
      </w:r>
      <w:r w:rsidR="004B2416" w:rsidRPr="00913781">
        <w:rPr>
          <w:rFonts w:ascii="Book Antiqua" w:hAnsi="Book Antiqua"/>
          <w:color w:val="070707"/>
          <w:spacing w:val="2"/>
          <w:sz w:val="18"/>
          <w:szCs w:val="18"/>
        </w:rPr>
        <w:t>entstanden sind</w:t>
      </w:r>
      <w:r w:rsidR="00C7506C" w:rsidRPr="00913781">
        <w:rPr>
          <w:rFonts w:ascii="Book Antiqua" w:hAnsi="Book Antiqua"/>
          <w:color w:val="070707"/>
          <w:spacing w:val="2"/>
          <w:sz w:val="18"/>
          <w:szCs w:val="18"/>
        </w:rPr>
        <w:t xml:space="preserve">. </w:t>
      </w:r>
      <w:r w:rsidR="004B2416" w:rsidRPr="00913781">
        <w:rPr>
          <w:rFonts w:ascii="Book Antiqua" w:hAnsi="Book Antiqua"/>
          <w:color w:val="070707"/>
          <w:spacing w:val="2"/>
          <w:sz w:val="18"/>
          <w:szCs w:val="18"/>
        </w:rPr>
        <w:t>Auch der Regierung ist der</w:t>
      </w:r>
      <w:r w:rsidR="00C7506C" w:rsidRPr="00913781">
        <w:rPr>
          <w:rFonts w:ascii="Book Antiqua" w:hAnsi="Book Antiqua"/>
          <w:color w:val="070707"/>
          <w:spacing w:val="2"/>
          <w:sz w:val="18"/>
          <w:szCs w:val="18"/>
        </w:rPr>
        <w:t xml:space="preserve"> Schutz sprachlicher Minderheiten </w:t>
      </w:r>
      <w:r w:rsidR="004B2416" w:rsidRPr="00913781">
        <w:rPr>
          <w:rFonts w:ascii="Book Antiqua" w:hAnsi="Book Antiqua"/>
          <w:color w:val="070707"/>
          <w:spacing w:val="2"/>
          <w:sz w:val="18"/>
          <w:szCs w:val="18"/>
        </w:rPr>
        <w:t>wichtig</w:t>
      </w:r>
      <w:r w:rsidR="00C7506C" w:rsidRPr="00913781">
        <w:rPr>
          <w:rFonts w:ascii="Book Antiqua" w:hAnsi="Book Antiqua"/>
          <w:color w:val="070707"/>
          <w:spacing w:val="2"/>
          <w:sz w:val="18"/>
          <w:szCs w:val="18"/>
        </w:rPr>
        <w:t xml:space="preserve">. Mit der Umsetzung dieses Bekenntnisses hapert es </w:t>
      </w:r>
      <w:r w:rsidR="004B2416" w:rsidRPr="00913781">
        <w:rPr>
          <w:rFonts w:ascii="Book Antiqua" w:hAnsi="Book Antiqua"/>
          <w:color w:val="070707"/>
          <w:spacing w:val="2"/>
          <w:sz w:val="18"/>
          <w:szCs w:val="18"/>
        </w:rPr>
        <w:t xml:space="preserve">allerdings </w:t>
      </w:r>
      <w:r w:rsidR="00ED0EDD" w:rsidRPr="00913781">
        <w:rPr>
          <w:rFonts w:ascii="Book Antiqua" w:hAnsi="Book Antiqua"/>
          <w:color w:val="070707"/>
          <w:spacing w:val="2"/>
          <w:sz w:val="18"/>
          <w:szCs w:val="18"/>
        </w:rPr>
        <w:t>noch</w:t>
      </w:r>
      <w:r w:rsidR="004B2416" w:rsidRPr="00913781">
        <w:rPr>
          <w:rFonts w:ascii="Book Antiqua" w:hAnsi="Book Antiqua"/>
          <w:color w:val="070707"/>
          <w:spacing w:val="2"/>
          <w:sz w:val="18"/>
          <w:szCs w:val="18"/>
        </w:rPr>
        <w:t xml:space="preserve">, Schutz und Förderung werden der deutschsprachigen Bevölkerung im Berner Jura immer noch vorenthalten. Doch </w:t>
      </w:r>
      <w:r w:rsidR="00ED0EDD" w:rsidRPr="00913781">
        <w:rPr>
          <w:rFonts w:ascii="Book Antiqua" w:hAnsi="Book Antiqua"/>
          <w:color w:val="070707"/>
          <w:spacing w:val="2"/>
          <w:sz w:val="18"/>
          <w:szCs w:val="18"/>
        </w:rPr>
        <w:t xml:space="preserve">was nicht ist, kann noch werden. Allzu lange darf allerdings nicht mehr </w:t>
      </w:r>
      <w:r w:rsidR="00AC398C" w:rsidRPr="00913781">
        <w:rPr>
          <w:rFonts w:ascii="Book Antiqua" w:hAnsi="Book Antiqua"/>
          <w:color w:val="070707"/>
          <w:spacing w:val="2"/>
          <w:sz w:val="18"/>
          <w:szCs w:val="18"/>
        </w:rPr>
        <w:t>zu</w:t>
      </w:r>
      <w:r w:rsidR="00ED0EDD" w:rsidRPr="00913781">
        <w:rPr>
          <w:rFonts w:ascii="Book Antiqua" w:hAnsi="Book Antiqua"/>
          <w:color w:val="070707"/>
          <w:spacing w:val="2"/>
          <w:sz w:val="18"/>
          <w:szCs w:val="18"/>
        </w:rPr>
        <w:t>gewa</w:t>
      </w:r>
      <w:r w:rsidR="00ED0EDD" w:rsidRPr="00913781">
        <w:rPr>
          <w:rFonts w:ascii="Book Antiqua" w:hAnsi="Book Antiqua"/>
          <w:color w:val="070707"/>
          <w:spacing w:val="2"/>
          <w:sz w:val="18"/>
          <w:szCs w:val="18"/>
        </w:rPr>
        <w:t>r</w:t>
      </w:r>
      <w:r w:rsidR="00ED0EDD" w:rsidRPr="00913781">
        <w:rPr>
          <w:rFonts w:ascii="Book Antiqua" w:hAnsi="Book Antiqua"/>
          <w:color w:val="070707"/>
          <w:spacing w:val="2"/>
          <w:sz w:val="18"/>
          <w:szCs w:val="18"/>
        </w:rPr>
        <w:t xml:space="preserve">tet werden – es besteht Handlungsbedarf. </w:t>
      </w:r>
    </w:p>
    <w:p w14:paraId="773CAB49" w14:textId="53D4BE45" w:rsidR="00ED0EDD" w:rsidRPr="00913781" w:rsidRDefault="00ED0EDD" w:rsidP="00913781">
      <w:pPr>
        <w:widowControl/>
        <w:spacing w:after="40" w:line="200" w:lineRule="exact"/>
        <w:ind w:right="-80"/>
        <w:jc w:val="both"/>
        <w:rPr>
          <w:rFonts w:ascii="Book Antiqua" w:hAnsi="Book Antiqua"/>
          <w:spacing w:val="4"/>
          <w:sz w:val="18"/>
          <w:szCs w:val="18"/>
          <w14:ligatures w14:val="all"/>
        </w:rPr>
      </w:pPr>
      <w:r w:rsidRPr="00913781">
        <w:rPr>
          <w:rFonts w:ascii="Book Antiqua" w:hAnsi="Book Antiqua"/>
          <w:color w:val="070707"/>
          <w:spacing w:val="4"/>
          <w:sz w:val="18"/>
          <w:szCs w:val="18"/>
        </w:rPr>
        <w:t>Schelten und Seehof sind Gemeinden, in denen Leute wo</w:t>
      </w:r>
      <w:r w:rsidRPr="00913781">
        <w:rPr>
          <w:rFonts w:ascii="Book Antiqua" w:hAnsi="Book Antiqua"/>
          <w:color w:val="070707"/>
          <w:spacing w:val="4"/>
          <w:sz w:val="18"/>
          <w:szCs w:val="18"/>
        </w:rPr>
        <w:t>h</w:t>
      </w:r>
      <w:r w:rsidRPr="00913781">
        <w:rPr>
          <w:rFonts w:ascii="Book Antiqua" w:hAnsi="Book Antiqua"/>
          <w:color w:val="070707"/>
          <w:spacing w:val="4"/>
          <w:sz w:val="18"/>
          <w:szCs w:val="18"/>
        </w:rPr>
        <w:t xml:space="preserve">nen, die gerne abseits größerer Siedlungen leben und arbeiten und die mit ihren Lebensbedingungen zufrieden sind. </w:t>
      </w:r>
      <w:r w:rsidR="00913781">
        <w:rPr>
          <w:rFonts w:ascii="Book Antiqua" w:hAnsi="Book Antiqua"/>
          <w:color w:val="070707"/>
          <w:spacing w:val="4"/>
          <w:sz w:val="18"/>
          <w:szCs w:val="18"/>
        </w:rPr>
        <w:t>Was ihnen weniger gefällt, ist</w:t>
      </w:r>
      <w:r w:rsidRPr="00913781">
        <w:rPr>
          <w:rFonts w:ascii="Book Antiqua" w:hAnsi="Book Antiqua"/>
          <w:color w:val="070707"/>
          <w:spacing w:val="4"/>
          <w:sz w:val="18"/>
          <w:szCs w:val="18"/>
        </w:rPr>
        <w:t>, dass sie ihre Schulen verloren h</w:t>
      </w:r>
      <w:r w:rsidRPr="00913781">
        <w:rPr>
          <w:rFonts w:ascii="Book Antiqua" w:hAnsi="Book Antiqua"/>
          <w:color w:val="070707"/>
          <w:spacing w:val="4"/>
          <w:sz w:val="18"/>
          <w:szCs w:val="18"/>
        </w:rPr>
        <w:t>a</w:t>
      </w:r>
      <w:r w:rsidRPr="00913781">
        <w:rPr>
          <w:rFonts w:ascii="Book Antiqua" w:hAnsi="Book Antiqua"/>
          <w:color w:val="070707"/>
          <w:spacing w:val="4"/>
          <w:sz w:val="18"/>
          <w:szCs w:val="18"/>
        </w:rPr>
        <w:t xml:space="preserve">ben. </w:t>
      </w:r>
      <w:r w:rsidR="00043D24" w:rsidRPr="00913781">
        <w:rPr>
          <w:rFonts w:ascii="Book Antiqua" w:hAnsi="Book Antiqua"/>
          <w:color w:val="070707"/>
          <w:spacing w:val="4"/>
          <w:sz w:val="18"/>
          <w:szCs w:val="18"/>
        </w:rPr>
        <w:t xml:space="preserve">Das hat damit zu tun, dass die Familien auch auf dem Lande im Mittel weniger Kinder haben und dass bei einer kleinen Bevölkerung mit großen Schwankungen </w:t>
      </w:r>
      <w:r w:rsidR="00AC398C" w:rsidRPr="00913781">
        <w:rPr>
          <w:rFonts w:ascii="Book Antiqua" w:hAnsi="Book Antiqua"/>
          <w:color w:val="070707"/>
          <w:spacing w:val="4"/>
          <w:sz w:val="18"/>
          <w:szCs w:val="18"/>
        </w:rPr>
        <w:t>der Schüle</w:t>
      </w:r>
      <w:r w:rsidR="00AC398C" w:rsidRPr="00913781">
        <w:rPr>
          <w:rFonts w:ascii="Book Antiqua" w:hAnsi="Book Antiqua"/>
          <w:color w:val="070707"/>
          <w:spacing w:val="4"/>
          <w:sz w:val="18"/>
          <w:szCs w:val="18"/>
        </w:rPr>
        <w:t>r</w:t>
      </w:r>
      <w:r w:rsidR="00AC398C" w:rsidRPr="00913781">
        <w:rPr>
          <w:rFonts w:ascii="Book Antiqua" w:hAnsi="Book Antiqua"/>
          <w:color w:val="070707"/>
          <w:spacing w:val="4"/>
          <w:sz w:val="18"/>
          <w:szCs w:val="18"/>
        </w:rPr>
        <w:t xml:space="preserve">zahl </w:t>
      </w:r>
      <w:r w:rsidR="00043D24" w:rsidRPr="00913781">
        <w:rPr>
          <w:rFonts w:ascii="Book Antiqua" w:hAnsi="Book Antiqua"/>
          <w:color w:val="070707"/>
          <w:spacing w:val="4"/>
          <w:sz w:val="18"/>
          <w:szCs w:val="18"/>
        </w:rPr>
        <w:t xml:space="preserve">zu rechnen ist. </w:t>
      </w:r>
      <w:r w:rsidR="00AC398C" w:rsidRPr="00913781">
        <w:rPr>
          <w:rFonts w:ascii="Book Antiqua" w:hAnsi="Book Antiqua"/>
          <w:color w:val="070707"/>
          <w:spacing w:val="4"/>
          <w:sz w:val="18"/>
          <w:szCs w:val="18"/>
        </w:rPr>
        <w:t>D</w:t>
      </w:r>
      <w:r w:rsidR="00043D24" w:rsidRPr="00913781">
        <w:rPr>
          <w:rFonts w:ascii="Book Antiqua" w:hAnsi="Book Antiqua"/>
          <w:color w:val="070707"/>
          <w:spacing w:val="4"/>
          <w:sz w:val="18"/>
          <w:szCs w:val="18"/>
        </w:rPr>
        <w:t xml:space="preserve">ie Kinder </w:t>
      </w:r>
      <w:r w:rsidR="00AC398C" w:rsidRPr="00913781">
        <w:rPr>
          <w:rFonts w:ascii="Book Antiqua" w:hAnsi="Book Antiqua"/>
          <w:color w:val="070707"/>
          <w:spacing w:val="4"/>
          <w:sz w:val="18"/>
          <w:szCs w:val="18"/>
        </w:rPr>
        <w:t>müssen nun</w:t>
      </w:r>
      <w:r w:rsidR="00043D24" w:rsidRPr="00913781">
        <w:rPr>
          <w:rFonts w:ascii="Book Antiqua" w:hAnsi="Book Antiqua"/>
          <w:color w:val="070707"/>
          <w:spacing w:val="4"/>
          <w:sz w:val="18"/>
          <w:szCs w:val="18"/>
        </w:rPr>
        <w:t xml:space="preserve"> lange Schulweg</w:t>
      </w:r>
      <w:r w:rsidR="00AC398C" w:rsidRPr="00913781">
        <w:rPr>
          <w:rFonts w:ascii="Book Antiqua" w:hAnsi="Book Antiqua"/>
          <w:color w:val="070707"/>
          <w:spacing w:val="4"/>
          <w:sz w:val="18"/>
          <w:szCs w:val="18"/>
        </w:rPr>
        <w:t>e</w:t>
      </w:r>
      <w:r w:rsidR="00043D24" w:rsidRPr="00913781">
        <w:rPr>
          <w:rFonts w:ascii="Book Antiqua" w:hAnsi="Book Antiqua"/>
          <w:color w:val="070707"/>
          <w:spacing w:val="4"/>
          <w:sz w:val="18"/>
          <w:szCs w:val="18"/>
        </w:rPr>
        <w:t xml:space="preserve"> mit dem Schulbus in Kauf nehmen; in Seehof noch dazu mit de</w:t>
      </w:r>
      <w:r w:rsidR="00AB3A95">
        <w:rPr>
          <w:rFonts w:ascii="Book Antiqua" w:hAnsi="Book Antiqua"/>
          <w:color w:val="070707"/>
          <w:spacing w:val="4"/>
          <w:sz w:val="18"/>
          <w:szCs w:val="18"/>
        </w:rPr>
        <w:t>m</w:t>
      </w:r>
      <w:r w:rsidR="00043D24" w:rsidRPr="00913781">
        <w:rPr>
          <w:rFonts w:ascii="Book Antiqua" w:hAnsi="Book Antiqua"/>
          <w:color w:val="070707"/>
          <w:spacing w:val="4"/>
          <w:sz w:val="18"/>
          <w:szCs w:val="18"/>
        </w:rPr>
        <w:t xml:space="preserve"> Nachteil, dass sie ausschließlich auf Französisch unte</w:t>
      </w:r>
      <w:r w:rsidR="00043D24" w:rsidRPr="00913781">
        <w:rPr>
          <w:rFonts w:ascii="Book Antiqua" w:hAnsi="Book Antiqua"/>
          <w:color w:val="070707"/>
          <w:spacing w:val="4"/>
          <w:sz w:val="18"/>
          <w:szCs w:val="18"/>
        </w:rPr>
        <w:t>r</w:t>
      </w:r>
      <w:r w:rsidR="00043D24" w:rsidRPr="00913781">
        <w:rPr>
          <w:rFonts w:ascii="Book Antiqua" w:hAnsi="Book Antiqua"/>
          <w:color w:val="070707"/>
          <w:spacing w:val="4"/>
          <w:sz w:val="18"/>
          <w:szCs w:val="18"/>
        </w:rPr>
        <w:t>richtet werden. Deutsch ist nur als Fremdsprache im Stu</w:t>
      </w:r>
      <w:r w:rsidR="00043D24" w:rsidRPr="00913781">
        <w:rPr>
          <w:rFonts w:ascii="Book Antiqua" w:hAnsi="Book Antiqua"/>
          <w:color w:val="070707"/>
          <w:spacing w:val="4"/>
          <w:sz w:val="18"/>
          <w:szCs w:val="18"/>
        </w:rPr>
        <w:t>n</w:t>
      </w:r>
      <w:r w:rsidR="00043D24" w:rsidRPr="00913781">
        <w:rPr>
          <w:rFonts w:ascii="Book Antiqua" w:hAnsi="Book Antiqua"/>
          <w:color w:val="070707"/>
          <w:spacing w:val="4"/>
          <w:sz w:val="18"/>
          <w:szCs w:val="18"/>
        </w:rPr>
        <w:t>denplan, und dieser Unterricht ist in keiner Weise dazu g</w:t>
      </w:r>
      <w:r w:rsidR="00043D24" w:rsidRPr="00913781">
        <w:rPr>
          <w:rFonts w:ascii="Book Antiqua" w:hAnsi="Book Antiqua"/>
          <w:color w:val="070707"/>
          <w:spacing w:val="4"/>
          <w:sz w:val="18"/>
          <w:szCs w:val="18"/>
        </w:rPr>
        <w:t>e</w:t>
      </w:r>
      <w:r w:rsidR="00043D24" w:rsidRPr="00913781">
        <w:rPr>
          <w:rFonts w:ascii="Book Antiqua" w:hAnsi="Book Antiqua"/>
          <w:color w:val="070707"/>
          <w:spacing w:val="4"/>
          <w:sz w:val="18"/>
          <w:szCs w:val="18"/>
        </w:rPr>
        <w:t xml:space="preserve">eignet, die Kinder in ihrer Muttersprache zu fördern. </w:t>
      </w:r>
      <w:r w:rsidR="00AC398C" w:rsidRPr="00913781">
        <w:rPr>
          <w:rFonts w:ascii="Book Antiqua" w:hAnsi="Book Antiqua"/>
          <w:color w:val="070707"/>
          <w:spacing w:val="4"/>
          <w:sz w:val="18"/>
          <w:szCs w:val="18"/>
        </w:rPr>
        <w:t>Zum</w:t>
      </w:r>
      <w:r w:rsidR="00043D24" w:rsidRPr="00913781">
        <w:rPr>
          <w:rFonts w:ascii="Book Antiqua" w:hAnsi="Book Antiqua"/>
          <w:color w:val="070707"/>
          <w:spacing w:val="4"/>
          <w:sz w:val="18"/>
          <w:szCs w:val="18"/>
        </w:rPr>
        <w:t xml:space="preserve"> Deutschen </w:t>
      </w:r>
      <w:r w:rsidR="00AC398C" w:rsidRPr="00913781">
        <w:rPr>
          <w:rFonts w:ascii="Book Antiqua" w:hAnsi="Book Antiqua"/>
          <w:color w:val="070707"/>
          <w:spacing w:val="4"/>
          <w:sz w:val="18"/>
          <w:szCs w:val="18"/>
        </w:rPr>
        <w:t>gehört</w:t>
      </w:r>
      <w:r w:rsidR="00043D24" w:rsidRPr="00913781">
        <w:rPr>
          <w:rFonts w:ascii="Book Antiqua" w:hAnsi="Book Antiqua"/>
          <w:color w:val="070707"/>
          <w:spacing w:val="4"/>
          <w:sz w:val="18"/>
          <w:szCs w:val="18"/>
        </w:rPr>
        <w:t xml:space="preserve"> bekanntlich auch die Standardsprache, welche die Kinder gegen Ende ihrer Schulpflicht beherrschen sollten</w:t>
      </w:r>
      <w:r w:rsidR="00AC398C" w:rsidRPr="00913781">
        <w:rPr>
          <w:rFonts w:ascii="Book Antiqua" w:hAnsi="Book Antiqua"/>
          <w:color w:val="070707"/>
          <w:spacing w:val="4"/>
          <w:sz w:val="18"/>
          <w:szCs w:val="18"/>
        </w:rPr>
        <w:t>; sonst geht auf lange Sicht auch die Mundart verloren</w:t>
      </w:r>
      <w:r w:rsidR="00043D24" w:rsidRPr="00913781">
        <w:rPr>
          <w:rFonts w:ascii="Book Antiqua" w:hAnsi="Book Antiqua"/>
          <w:color w:val="070707"/>
          <w:spacing w:val="4"/>
          <w:sz w:val="18"/>
          <w:szCs w:val="18"/>
        </w:rPr>
        <w:t xml:space="preserve">. Wenn das </w:t>
      </w:r>
      <w:r w:rsidR="00AC398C" w:rsidRPr="00913781">
        <w:rPr>
          <w:rFonts w:ascii="Book Antiqua" w:hAnsi="Book Antiqua"/>
          <w:color w:val="070707"/>
          <w:spacing w:val="4"/>
          <w:sz w:val="18"/>
          <w:szCs w:val="18"/>
        </w:rPr>
        <w:t>Hochd</w:t>
      </w:r>
      <w:r w:rsidR="00043D24" w:rsidRPr="00913781">
        <w:rPr>
          <w:rFonts w:ascii="Book Antiqua" w:hAnsi="Book Antiqua"/>
          <w:color w:val="070707"/>
          <w:spacing w:val="4"/>
          <w:sz w:val="18"/>
          <w:szCs w:val="18"/>
        </w:rPr>
        <w:t xml:space="preserve">eutsch nicht ausreicht, haben Schulabgänger </w:t>
      </w:r>
      <w:r w:rsidR="00D022AD" w:rsidRPr="00913781">
        <w:rPr>
          <w:rFonts w:ascii="Book Antiqua" w:hAnsi="Book Antiqua"/>
          <w:color w:val="070707"/>
          <w:spacing w:val="4"/>
          <w:sz w:val="18"/>
          <w:szCs w:val="18"/>
        </w:rPr>
        <w:t xml:space="preserve">zudem einen Nachteil </w:t>
      </w:r>
      <w:r w:rsidR="00043D24" w:rsidRPr="00913781">
        <w:rPr>
          <w:rFonts w:ascii="Book Antiqua" w:hAnsi="Book Antiqua"/>
          <w:color w:val="070707"/>
          <w:spacing w:val="4"/>
          <w:sz w:val="18"/>
          <w:szCs w:val="18"/>
        </w:rPr>
        <w:t xml:space="preserve">bei der Suche einer Lehrstelle </w:t>
      </w:r>
      <w:r w:rsidR="00D022AD" w:rsidRPr="00913781">
        <w:rPr>
          <w:rFonts w:ascii="Book Antiqua" w:hAnsi="Book Antiqua"/>
          <w:color w:val="070707"/>
          <w:spacing w:val="4"/>
          <w:sz w:val="18"/>
          <w:szCs w:val="18"/>
        </w:rPr>
        <w:t xml:space="preserve">in der deutschen Schweiz </w:t>
      </w:r>
      <w:r w:rsidR="00AC398C" w:rsidRPr="00913781">
        <w:rPr>
          <w:rFonts w:ascii="Book Antiqua" w:hAnsi="Book Antiqua"/>
          <w:color w:val="070707"/>
          <w:spacing w:val="4"/>
          <w:sz w:val="18"/>
          <w:szCs w:val="18"/>
        </w:rPr>
        <w:t>und im späteren Berufsleben</w:t>
      </w:r>
      <w:r w:rsidR="00D022AD" w:rsidRPr="00913781">
        <w:rPr>
          <w:rFonts w:ascii="Book Antiqua" w:hAnsi="Book Antiqua"/>
          <w:color w:val="070707"/>
          <w:spacing w:val="4"/>
          <w:sz w:val="18"/>
          <w:szCs w:val="18"/>
        </w:rPr>
        <w:t xml:space="preserve">. Eigentlich sollten im sprachlichen Kontakt- und Mischgebiet Brücken geschlagen werden und auf beiden Seiten für die Leute </w:t>
      </w:r>
      <w:r w:rsidR="005D049B">
        <w:rPr>
          <w:rFonts w:ascii="Book Antiqua" w:hAnsi="Book Antiqua"/>
          <w:color w:val="070707"/>
          <w:spacing w:val="4"/>
          <w:sz w:val="18"/>
          <w:szCs w:val="18"/>
        </w:rPr>
        <w:t>Vo</w:t>
      </w:r>
      <w:r w:rsidR="005D049B">
        <w:rPr>
          <w:rFonts w:ascii="Book Antiqua" w:hAnsi="Book Antiqua"/>
          <w:color w:val="070707"/>
          <w:spacing w:val="4"/>
          <w:sz w:val="18"/>
          <w:szCs w:val="18"/>
        </w:rPr>
        <w:t>r</w:t>
      </w:r>
      <w:r w:rsidR="005D049B">
        <w:rPr>
          <w:rFonts w:ascii="Book Antiqua" w:hAnsi="Book Antiqua"/>
          <w:color w:val="070707"/>
          <w:spacing w:val="4"/>
          <w:sz w:val="18"/>
          <w:szCs w:val="18"/>
        </w:rPr>
        <w:t>teile</w:t>
      </w:r>
      <w:r w:rsidR="00D022AD" w:rsidRPr="00913781">
        <w:rPr>
          <w:rFonts w:ascii="Book Antiqua" w:hAnsi="Book Antiqua"/>
          <w:color w:val="070707"/>
          <w:spacing w:val="4"/>
          <w:sz w:val="18"/>
          <w:szCs w:val="18"/>
        </w:rPr>
        <w:t xml:space="preserve"> herausschauen. </w:t>
      </w:r>
    </w:p>
    <w:p w14:paraId="3D018C2E" w14:textId="77777777" w:rsidR="002031A9" w:rsidRPr="00C7506C" w:rsidRDefault="002031A9" w:rsidP="00913781">
      <w:pPr>
        <w:widowControl/>
        <w:spacing w:after="120" w:line="200" w:lineRule="exact"/>
        <w:ind w:right="-80"/>
        <w:jc w:val="both"/>
        <w:rPr>
          <w:rFonts w:ascii="Book Antiqua" w:hAnsi="Book Antiqua"/>
          <w:i/>
          <w:spacing w:val="10"/>
          <w:sz w:val="18"/>
          <w:szCs w:val="18"/>
          <w14:ligatures w14:val="all"/>
        </w:rPr>
        <w:sectPr w:rsidR="002031A9" w:rsidRPr="00C7506C" w:rsidSect="009A171E">
          <w:type w:val="continuous"/>
          <w:pgSz w:w="11900" w:h="8400" w:orient="landscape"/>
          <w:pgMar w:top="567" w:right="567" w:bottom="567" w:left="567" w:header="720" w:footer="720" w:gutter="0"/>
          <w:pgNumType w:start="2"/>
          <w:cols w:num="2" w:space="574"/>
        </w:sectPr>
      </w:pPr>
    </w:p>
    <w:p w14:paraId="5CE71279" w14:textId="603FA76C" w:rsidR="002031A9" w:rsidRDefault="002031A9" w:rsidP="00566375">
      <w:pPr>
        <w:spacing w:after="60"/>
        <w:jc w:val="center"/>
        <w:rPr>
          <w:rFonts w:ascii="Book Antiqua" w:hAnsi="Book Antiqua"/>
          <w:b/>
          <w:bCs/>
        </w:rPr>
      </w:pPr>
      <w:r>
        <w:rPr>
          <w:rFonts w:ascii="Book Antiqua" w:hAnsi="Book Antiqua"/>
          <w:b/>
          <w:bCs/>
        </w:rPr>
        <w:t>SCHELTEN</w:t>
      </w:r>
    </w:p>
    <w:p w14:paraId="58BCF2EF" w14:textId="280FA952" w:rsidR="002031A9" w:rsidRPr="008B5D07" w:rsidRDefault="002031A9" w:rsidP="00566375">
      <w:pPr>
        <w:spacing w:after="60"/>
        <w:jc w:val="center"/>
        <w:rPr>
          <w:rFonts w:ascii="Book Antiqua" w:hAnsi="Book Antiqua"/>
          <w:bCs/>
          <w:i/>
          <w:iCs/>
          <w:sz w:val="18"/>
          <w:szCs w:val="18"/>
        </w:rPr>
      </w:pPr>
      <w:r w:rsidRPr="008B5D07">
        <w:rPr>
          <w:rFonts w:ascii="Book Antiqua" w:hAnsi="Book Antiqua"/>
          <w:bCs/>
          <w:i/>
          <w:iCs/>
          <w:sz w:val="18"/>
          <w:szCs w:val="18"/>
        </w:rPr>
        <w:t>von Josef Stolz</w:t>
      </w:r>
      <w:r w:rsidR="00AB3A95">
        <w:rPr>
          <w:rFonts w:ascii="Book Antiqua" w:hAnsi="Book Antiqua"/>
          <w:bCs/>
          <w:i/>
          <w:iCs/>
          <w:sz w:val="18"/>
          <w:szCs w:val="18"/>
        </w:rPr>
        <w:t xml:space="preserve"> </w:t>
      </w:r>
    </w:p>
    <w:p w14:paraId="27BC9023" w14:textId="40310C9C" w:rsidR="002031A9" w:rsidRPr="00054471" w:rsidRDefault="002031A9" w:rsidP="00566375">
      <w:pPr>
        <w:spacing w:after="60"/>
        <w:jc w:val="both"/>
        <w:rPr>
          <w:rFonts w:ascii="Book Antiqua" w:hAnsi="Book Antiqua"/>
          <w:sz w:val="18"/>
          <w:szCs w:val="18"/>
        </w:rPr>
      </w:pPr>
      <w:r w:rsidRPr="00054471">
        <w:rPr>
          <w:rFonts w:ascii="Book Antiqua" w:hAnsi="Book Antiqua"/>
          <w:sz w:val="18"/>
          <w:szCs w:val="18"/>
        </w:rPr>
        <w:t>Sie kennen Schelten nicht? Dann müsste ich Sie eigentlich t</w:t>
      </w:r>
      <w:r w:rsidRPr="00054471">
        <w:rPr>
          <w:rFonts w:ascii="Book Antiqua" w:hAnsi="Book Antiqua"/>
          <w:sz w:val="18"/>
          <w:szCs w:val="18"/>
        </w:rPr>
        <w:t>a</w:t>
      </w:r>
      <w:r w:rsidRPr="00054471">
        <w:rPr>
          <w:rFonts w:ascii="Book Antiqua" w:hAnsi="Book Antiqua"/>
          <w:sz w:val="18"/>
          <w:szCs w:val="18"/>
        </w:rPr>
        <w:t>deln, zurechtweisen, rügen oder ganz einfach schelten. Wah</w:t>
      </w:r>
      <w:r w:rsidRPr="00054471">
        <w:rPr>
          <w:rFonts w:ascii="Book Antiqua" w:hAnsi="Book Antiqua"/>
          <w:sz w:val="18"/>
          <w:szCs w:val="18"/>
        </w:rPr>
        <w:t>r</w:t>
      </w:r>
      <w:r w:rsidRPr="00054471">
        <w:rPr>
          <w:rFonts w:ascii="Book Antiqua" w:hAnsi="Book Antiqua"/>
          <w:sz w:val="18"/>
          <w:szCs w:val="18"/>
        </w:rPr>
        <w:t xml:space="preserve">scheinlich ist dieses Wort </w:t>
      </w:r>
      <w:r w:rsidRPr="00ED0EDD">
        <w:rPr>
          <w:rFonts w:ascii="Book Antiqua" w:hAnsi="Book Antiqua"/>
          <w:i/>
          <w:iCs/>
          <w:spacing w:val="10"/>
          <w:sz w:val="18"/>
          <w:szCs w:val="18"/>
        </w:rPr>
        <w:t>schelten</w:t>
      </w:r>
      <w:r w:rsidRPr="00054471">
        <w:rPr>
          <w:rFonts w:ascii="Book Antiqua" w:hAnsi="Book Antiqua"/>
          <w:sz w:val="18"/>
          <w:szCs w:val="18"/>
        </w:rPr>
        <w:t xml:space="preserve"> eines der am schwierigsten zu konjugierenden Verben der deutschen Sprache. Versuchen Sie es: </w:t>
      </w:r>
      <w:r w:rsidRPr="00ED0EDD">
        <w:rPr>
          <w:rFonts w:ascii="Book Antiqua" w:hAnsi="Book Antiqua"/>
          <w:i/>
          <w:iCs/>
          <w:spacing w:val="6"/>
          <w:sz w:val="18"/>
          <w:szCs w:val="18"/>
        </w:rPr>
        <w:t>schilt, schalt</w:t>
      </w:r>
      <w:r w:rsidR="00ED0EDD" w:rsidRPr="00ED0EDD">
        <w:rPr>
          <w:rFonts w:ascii="Book Antiqua" w:hAnsi="Book Antiqua"/>
          <w:i/>
          <w:iCs/>
          <w:spacing w:val="6"/>
          <w:sz w:val="18"/>
          <w:szCs w:val="18"/>
        </w:rPr>
        <w:t>,</w:t>
      </w:r>
      <w:r w:rsidRPr="00ED0EDD">
        <w:rPr>
          <w:rFonts w:ascii="Book Antiqua" w:hAnsi="Book Antiqua"/>
          <w:i/>
          <w:iCs/>
          <w:spacing w:val="6"/>
          <w:sz w:val="18"/>
          <w:szCs w:val="18"/>
        </w:rPr>
        <w:t xml:space="preserve"> gescholten</w:t>
      </w:r>
      <w:r w:rsidRPr="00054471">
        <w:rPr>
          <w:rFonts w:ascii="Book Antiqua" w:hAnsi="Book Antiqua"/>
          <w:sz w:val="18"/>
          <w:szCs w:val="18"/>
        </w:rPr>
        <w:t>…</w:t>
      </w:r>
    </w:p>
    <w:p w14:paraId="07F262F0" w14:textId="3C9F6050" w:rsidR="002031A9" w:rsidRPr="00054471" w:rsidRDefault="002031A9" w:rsidP="00566375">
      <w:pPr>
        <w:spacing w:after="60"/>
        <w:jc w:val="both"/>
        <w:rPr>
          <w:rFonts w:ascii="Book Antiqua" w:hAnsi="Book Antiqua"/>
          <w:sz w:val="18"/>
          <w:szCs w:val="18"/>
        </w:rPr>
      </w:pPr>
      <w:r w:rsidRPr="00054471">
        <w:rPr>
          <w:rFonts w:ascii="Book Antiqua" w:hAnsi="Book Antiqua"/>
          <w:sz w:val="18"/>
          <w:szCs w:val="18"/>
        </w:rPr>
        <w:t>Tatsächlich gibt es auch eine kleine Ortschaft, eine selbstständ</w:t>
      </w:r>
      <w:r w:rsidRPr="00054471">
        <w:rPr>
          <w:rFonts w:ascii="Book Antiqua" w:hAnsi="Book Antiqua"/>
          <w:sz w:val="18"/>
          <w:szCs w:val="18"/>
        </w:rPr>
        <w:t>i</w:t>
      </w:r>
      <w:r w:rsidRPr="00054471">
        <w:rPr>
          <w:rFonts w:ascii="Book Antiqua" w:hAnsi="Book Antiqua"/>
          <w:sz w:val="18"/>
          <w:szCs w:val="18"/>
        </w:rPr>
        <w:t xml:space="preserve">ge Gemeinde mit dem Namen Schelten. Ist da auch alles so kompliziert und schwierig? Ja, </w:t>
      </w:r>
      <w:r w:rsidR="00ED0EDD">
        <w:rPr>
          <w:rFonts w:ascii="Book Antiqua" w:hAnsi="Book Antiqua"/>
          <w:sz w:val="18"/>
          <w:szCs w:val="18"/>
        </w:rPr>
        <w:t>e</w:t>
      </w:r>
      <w:r w:rsidRPr="00054471">
        <w:rPr>
          <w:rFonts w:ascii="Book Antiqua" w:hAnsi="Book Antiqua"/>
          <w:sz w:val="18"/>
          <w:szCs w:val="18"/>
        </w:rPr>
        <w:t>iniges bestimmt. Schon die L</w:t>
      </w:r>
      <w:r w:rsidRPr="00054471">
        <w:rPr>
          <w:rFonts w:ascii="Book Antiqua" w:hAnsi="Book Antiqua"/>
          <w:sz w:val="18"/>
          <w:szCs w:val="18"/>
        </w:rPr>
        <w:t>a</w:t>
      </w:r>
      <w:r w:rsidRPr="00054471">
        <w:rPr>
          <w:rFonts w:ascii="Book Antiqua" w:hAnsi="Book Antiqua"/>
          <w:sz w:val="18"/>
          <w:szCs w:val="18"/>
        </w:rPr>
        <w:t>ge im nördlichsten Zipfel des Kantons Bern, zwischen den Ka</w:t>
      </w:r>
      <w:r w:rsidRPr="00054471">
        <w:rPr>
          <w:rFonts w:ascii="Book Antiqua" w:hAnsi="Book Antiqua"/>
          <w:sz w:val="18"/>
          <w:szCs w:val="18"/>
        </w:rPr>
        <w:t>n</w:t>
      </w:r>
      <w:r w:rsidRPr="00054471">
        <w:rPr>
          <w:rFonts w:ascii="Book Antiqua" w:hAnsi="Book Antiqua"/>
          <w:sz w:val="18"/>
          <w:szCs w:val="18"/>
        </w:rPr>
        <w:t>tonen Solothurn und Jura, an der Sprachgrenze mit nur einem Grenzpunkt zum Kanton Bern ist aussergewöhnlich. Es gibt keinen ÖV. Die nächste Postautohaltestelle ist eine Stunde en</w:t>
      </w:r>
      <w:r w:rsidRPr="00054471">
        <w:rPr>
          <w:rFonts w:ascii="Book Antiqua" w:hAnsi="Book Antiqua"/>
          <w:sz w:val="18"/>
          <w:szCs w:val="18"/>
        </w:rPr>
        <w:t>t</w:t>
      </w:r>
      <w:r w:rsidRPr="00054471">
        <w:rPr>
          <w:rFonts w:ascii="Book Antiqua" w:hAnsi="Book Antiqua"/>
          <w:sz w:val="18"/>
          <w:szCs w:val="18"/>
        </w:rPr>
        <w:t>fernt. Die Post wird für die meisten Einwohner beim Schulhaus deponiert. Das Regierungsstatthalteramt für den Berner Jura ist im 60</w:t>
      </w:r>
      <w:r w:rsidR="00ED0EDD">
        <w:rPr>
          <w:rFonts w:ascii="Book Antiqua" w:hAnsi="Book Antiqua"/>
          <w:sz w:val="18"/>
          <w:szCs w:val="18"/>
        </w:rPr>
        <w:t xml:space="preserve"> </w:t>
      </w:r>
      <w:r w:rsidRPr="00054471">
        <w:rPr>
          <w:rFonts w:ascii="Book Antiqua" w:hAnsi="Book Antiqua"/>
          <w:sz w:val="18"/>
          <w:szCs w:val="18"/>
        </w:rPr>
        <w:t xml:space="preserve">km entfernten Courtelary. Ohne eigenes Fahrzeug wäre dieser Weg hin und zurück eine Tagesreise. Der einzige nur </w:t>
      </w:r>
      <w:r w:rsidR="0094203F">
        <w:rPr>
          <w:rFonts w:ascii="Book Antiqua" w:hAnsi="Book Antiqua"/>
          <w:sz w:val="18"/>
          <w:szCs w:val="18"/>
        </w:rPr>
        <w:t>F</w:t>
      </w:r>
      <w:r w:rsidRPr="00054471">
        <w:rPr>
          <w:rFonts w:ascii="Book Antiqua" w:hAnsi="Book Antiqua"/>
          <w:sz w:val="18"/>
          <w:szCs w:val="18"/>
        </w:rPr>
        <w:t>ranzösisch sprechende Einwohner ist unser Gemeindepräs</w:t>
      </w:r>
      <w:r w:rsidRPr="00054471">
        <w:rPr>
          <w:rFonts w:ascii="Book Antiqua" w:hAnsi="Book Antiqua"/>
          <w:sz w:val="18"/>
          <w:szCs w:val="18"/>
        </w:rPr>
        <w:t>i</w:t>
      </w:r>
      <w:r w:rsidRPr="00054471">
        <w:rPr>
          <w:rFonts w:ascii="Book Antiqua" w:hAnsi="Book Antiqua"/>
          <w:sz w:val="18"/>
          <w:szCs w:val="18"/>
        </w:rPr>
        <w:t>dent. Die zweisprachige Gemeindeschreiberin aus dem Jura dient im Gemeinderat und in Versammlungen als Übersetzerin. Über 1500 Personen haben das Bürgerrecht von Schelten, aber keiner wohnt hier. Ein grosser Teil davon sind Nachkommen von ehemaligen Flüchtlingen aus vielen europäischen Staaten.</w:t>
      </w:r>
    </w:p>
    <w:p w14:paraId="78CA4AF4" w14:textId="2D373FDE" w:rsidR="002031A9" w:rsidRDefault="002031A9" w:rsidP="00566375">
      <w:pPr>
        <w:spacing w:after="60"/>
        <w:jc w:val="both"/>
        <w:rPr>
          <w:rFonts w:ascii="Book Antiqua" w:hAnsi="Book Antiqua"/>
          <w:sz w:val="18"/>
          <w:szCs w:val="18"/>
        </w:rPr>
      </w:pPr>
      <w:r w:rsidRPr="00054471">
        <w:rPr>
          <w:rFonts w:ascii="Book Antiqua" w:hAnsi="Book Antiqua"/>
          <w:sz w:val="18"/>
          <w:szCs w:val="18"/>
        </w:rPr>
        <w:t>Im hintersten Teil des jurassischen Val Terbi ist diese abgeleg</w:t>
      </w:r>
      <w:r w:rsidRPr="00054471">
        <w:rPr>
          <w:rFonts w:ascii="Book Antiqua" w:hAnsi="Book Antiqua"/>
          <w:sz w:val="18"/>
          <w:szCs w:val="18"/>
        </w:rPr>
        <w:t>e</w:t>
      </w:r>
      <w:r w:rsidRPr="00054471">
        <w:rPr>
          <w:rFonts w:ascii="Book Antiqua" w:hAnsi="Book Antiqua"/>
          <w:sz w:val="18"/>
          <w:szCs w:val="18"/>
        </w:rPr>
        <w:t xml:space="preserve">ne Gemeinde zu finden, am Scheltenpass, der von Delémont über </w:t>
      </w:r>
      <w:r w:rsidR="008B5D07">
        <w:rPr>
          <w:rFonts w:ascii="Book Antiqua" w:hAnsi="Book Antiqua"/>
          <w:sz w:val="18"/>
          <w:szCs w:val="18"/>
        </w:rPr>
        <w:t xml:space="preserve">eine Höhe von </w:t>
      </w:r>
      <w:r w:rsidRPr="00054471">
        <w:rPr>
          <w:rFonts w:ascii="Book Antiqua" w:hAnsi="Book Antiqua"/>
          <w:sz w:val="18"/>
          <w:szCs w:val="18"/>
        </w:rPr>
        <w:t>1050 m durch das solothurnische Guldental nach Mümliswil führt. Motorradfahrer erfreuen sich an der kurvenreichen Strecke. Radfahrer schelten über den mühsamen Aufstieg.  Sind es Wanderer, dann geniessen sie den romant</w:t>
      </w:r>
      <w:r w:rsidRPr="00054471">
        <w:rPr>
          <w:rFonts w:ascii="Book Antiqua" w:hAnsi="Book Antiqua"/>
          <w:sz w:val="18"/>
          <w:szCs w:val="18"/>
        </w:rPr>
        <w:t>i</w:t>
      </w:r>
      <w:r w:rsidRPr="00054471">
        <w:rPr>
          <w:rFonts w:ascii="Book Antiqua" w:hAnsi="Book Antiqua"/>
          <w:sz w:val="18"/>
          <w:szCs w:val="18"/>
        </w:rPr>
        <w:t>schen Weg von der letzten Posthaltestelle in Mervelier dem Scheltenbach entlang. Durch eine Schlucht und an beeindr</w:t>
      </w:r>
      <w:r w:rsidRPr="00054471">
        <w:rPr>
          <w:rFonts w:ascii="Book Antiqua" w:hAnsi="Book Antiqua"/>
          <w:sz w:val="18"/>
          <w:szCs w:val="18"/>
        </w:rPr>
        <w:t>u</w:t>
      </w:r>
      <w:r w:rsidRPr="00054471">
        <w:rPr>
          <w:rFonts w:ascii="Book Antiqua" w:hAnsi="Book Antiqua"/>
          <w:sz w:val="18"/>
          <w:szCs w:val="18"/>
        </w:rPr>
        <w:t>ckenden Felsformationen vorbei, in denen geduldige Beobac</w:t>
      </w:r>
      <w:r w:rsidRPr="00054471">
        <w:rPr>
          <w:rFonts w:ascii="Book Antiqua" w:hAnsi="Book Antiqua"/>
          <w:sz w:val="18"/>
          <w:szCs w:val="18"/>
        </w:rPr>
        <w:t>h</w:t>
      </w:r>
      <w:r w:rsidRPr="00054471">
        <w:rPr>
          <w:rFonts w:ascii="Book Antiqua" w:hAnsi="Book Antiqua"/>
          <w:sz w:val="18"/>
          <w:szCs w:val="18"/>
        </w:rPr>
        <w:t>ter geheime Nester von Wanderfalken entdecken können, übe</w:t>
      </w:r>
      <w:r w:rsidRPr="00054471">
        <w:rPr>
          <w:rFonts w:ascii="Book Antiqua" w:hAnsi="Book Antiqua"/>
          <w:sz w:val="18"/>
          <w:szCs w:val="18"/>
        </w:rPr>
        <w:t>r</w:t>
      </w:r>
      <w:r w:rsidRPr="00054471">
        <w:rPr>
          <w:rFonts w:ascii="Book Antiqua" w:hAnsi="Book Antiqua"/>
          <w:sz w:val="18"/>
          <w:szCs w:val="18"/>
        </w:rPr>
        <w:t>queren sie nach drei Kilometern die Kantons- und die Sprac</w:t>
      </w:r>
      <w:r w:rsidRPr="00054471">
        <w:rPr>
          <w:rFonts w:ascii="Book Antiqua" w:hAnsi="Book Antiqua"/>
          <w:sz w:val="18"/>
          <w:szCs w:val="18"/>
        </w:rPr>
        <w:t>h</w:t>
      </w:r>
      <w:r w:rsidRPr="00054471">
        <w:rPr>
          <w:rFonts w:ascii="Book Antiqua" w:hAnsi="Book Antiqua"/>
          <w:sz w:val="18"/>
          <w:szCs w:val="18"/>
        </w:rPr>
        <w:t>grenze. Zu einer ersten Ruhepause lädt die Kapelle am We</w:t>
      </w:r>
      <w:r w:rsidRPr="00054471">
        <w:rPr>
          <w:rFonts w:ascii="Book Antiqua" w:hAnsi="Book Antiqua"/>
          <w:sz w:val="18"/>
          <w:szCs w:val="18"/>
        </w:rPr>
        <w:t>g</w:t>
      </w:r>
      <w:r w:rsidRPr="00054471">
        <w:rPr>
          <w:rFonts w:ascii="Book Antiqua" w:hAnsi="Book Antiqua"/>
          <w:sz w:val="18"/>
          <w:szCs w:val="18"/>
        </w:rPr>
        <w:t>rand ein, die Antonius dem Einsiedler geweiht wurde und e</w:t>
      </w:r>
      <w:r w:rsidRPr="00054471">
        <w:rPr>
          <w:rFonts w:ascii="Book Antiqua" w:hAnsi="Book Antiqua"/>
          <w:sz w:val="18"/>
          <w:szCs w:val="18"/>
        </w:rPr>
        <w:t>i</w:t>
      </w:r>
      <w:r w:rsidRPr="00054471">
        <w:rPr>
          <w:rFonts w:ascii="Book Antiqua" w:hAnsi="Book Antiqua"/>
          <w:sz w:val="18"/>
          <w:szCs w:val="18"/>
        </w:rPr>
        <w:t>nen kostbaren Altar aus der Kathedrale von Solothurn behe</w:t>
      </w:r>
      <w:r w:rsidRPr="00054471">
        <w:rPr>
          <w:rFonts w:ascii="Book Antiqua" w:hAnsi="Book Antiqua"/>
          <w:sz w:val="18"/>
          <w:szCs w:val="18"/>
        </w:rPr>
        <w:t>r</w:t>
      </w:r>
      <w:r w:rsidRPr="00054471">
        <w:rPr>
          <w:rFonts w:ascii="Book Antiqua" w:hAnsi="Book Antiqua"/>
          <w:sz w:val="18"/>
          <w:szCs w:val="18"/>
        </w:rPr>
        <w:t xml:space="preserve">bergt. Nach einem Kilometer erreichen sie die Ortstafel Schelten - La Scheulte. Nur zwei Häuser bilden das Ortszentrum, das Restaurant Scheltenmühle und das alte Schulhaus.  Nach 200 Metern kommt bereits die Ausserortstafel und nach </w:t>
      </w:r>
      <w:r>
        <w:rPr>
          <w:rFonts w:ascii="Book Antiqua" w:hAnsi="Book Antiqua"/>
          <w:sz w:val="18"/>
          <w:szCs w:val="18"/>
        </w:rPr>
        <w:t>einem we</w:t>
      </w:r>
      <w:r>
        <w:rPr>
          <w:rFonts w:ascii="Book Antiqua" w:hAnsi="Book Antiqua"/>
          <w:sz w:val="18"/>
          <w:szCs w:val="18"/>
        </w:rPr>
        <w:t>i</w:t>
      </w:r>
      <w:r>
        <w:rPr>
          <w:rFonts w:ascii="Book Antiqua" w:hAnsi="Book Antiqua"/>
          <w:sz w:val="18"/>
          <w:szCs w:val="18"/>
        </w:rPr>
        <w:t xml:space="preserve">teren Kilometer </w:t>
      </w:r>
      <w:r w:rsidRPr="00054471">
        <w:rPr>
          <w:rFonts w:ascii="Book Antiqua" w:hAnsi="Book Antiqua"/>
          <w:sz w:val="18"/>
          <w:szCs w:val="18"/>
        </w:rPr>
        <w:t xml:space="preserve">sind </w:t>
      </w:r>
      <w:r>
        <w:rPr>
          <w:rFonts w:ascii="Book Antiqua" w:hAnsi="Book Antiqua"/>
          <w:sz w:val="18"/>
          <w:szCs w:val="18"/>
        </w:rPr>
        <w:t>S</w:t>
      </w:r>
      <w:r w:rsidRPr="00054471">
        <w:rPr>
          <w:rFonts w:ascii="Book Antiqua" w:hAnsi="Book Antiqua"/>
          <w:sz w:val="18"/>
          <w:szCs w:val="18"/>
        </w:rPr>
        <w:t>ie bereits im Kanton Solothurn, aber i</w:t>
      </w:r>
      <w:r w:rsidRPr="00054471">
        <w:rPr>
          <w:rFonts w:ascii="Book Antiqua" w:hAnsi="Book Antiqua"/>
          <w:sz w:val="18"/>
          <w:szCs w:val="18"/>
        </w:rPr>
        <w:t>m</w:t>
      </w:r>
      <w:r w:rsidRPr="00054471">
        <w:rPr>
          <w:rFonts w:ascii="Book Antiqua" w:hAnsi="Book Antiqua"/>
          <w:sz w:val="18"/>
          <w:szCs w:val="18"/>
        </w:rPr>
        <w:t xml:space="preserve">mer noch mehr als 20 km von der nächsten grösseren Ortschaft Balsthal entfernt. </w:t>
      </w:r>
    </w:p>
    <w:p w14:paraId="23040B4B" w14:textId="77777777" w:rsidR="00661278" w:rsidRDefault="00661278" w:rsidP="00566375">
      <w:pPr>
        <w:spacing w:after="60"/>
        <w:jc w:val="both"/>
        <w:rPr>
          <w:rFonts w:ascii="Book Antiqua" w:hAnsi="Book Antiqua"/>
          <w:sz w:val="18"/>
          <w:szCs w:val="18"/>
        </w:rPr>
      </w:pPr>
    </w:p>
    <w:p w14:paraId="4070F0C8" w14:textId="5FA24934" w:rsidR="00BE39B3" w:rsidRPr="00054471" w:rsidRDefault="00BE39B3" w:rsidP="00566375">
      <w:pPr>
        <w:spacing w:after="60"/>
        <w:jc w:val="both"/>
        <w:rPr>
          <w:rFonts w:ascii="Book Antiqua" w:hAnsi="Book Antiqua"/>
          <w:sz w:val="18"/>
          <w:szCs w:val="18"/>
        </w:rPr>
      </w:pPr>
      <w:r>
        <w:rPr>
          <w:rFonts w:ascii="Book Antiqua" w:hAnsi="Book Antiqua"/>
          <w:noProof/>
          <w:sz w:val="18"/>
          <w:szCs w:val="18"/>
          <w:lang w:eastAsia="de-DE"/>
        </w:rPr>
        <w:drawing>
          <wp:inline distT="0" distB="0" distL="0" distR="0" wp14:anchorId="6FDF309F" wp14:editId="58AE6DCA">
            <wp:extent cx="3330575" cy="22218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83 (1).jpg"/>
                    <pic:cNvPicPr/>
                  </pic:nvPicPr>
                  <pic:blipFill>
                    <a:blip r:embed="rId12">
                      <a:extLst>
                        <a:ext uri="{28A0092B-C50C-407E-A947-70E740481C1C}">
                          <a14:useLocalDpi xmlns:a14="http://schemas.microsoft.com/office/drawing/2010/main" val="0"/>
                        </a:ext>
                      </a:extLst>
                    </a:blip>
                    <a:stretch>
                      <a:fillRect/>
                    </a:stretch>
                  </pic:blipFill>
                  <pic:spPr>
                    <a:xfrm>
                      <a:off x="0" y="0"/>
                      <a:ext cx="3330575" cy="2221865"/>
                    </a:xfrm>
                    <a:prstGeom prst="rect">
                      <a:avLst/>
                    </a:prstGeom>
                  </pic:spPr>
                </pic:pic>
              </a:graphicData>
            </a:graphic>
          </wp:inline>
        </w:drawing>
      </w:r>
    </w:p>
    <w:p w14:paraId="5199EA77" w14:textId="36B9D59E" w:rsidR="00566375" w:rsidRPr="00566375" w:rsidRDefault="00566375" w:rsidP="00566375">
      <w:pPr>
        <w:spacing w:before="120" w:after="60"/>
        <w:jc w:val="center"/>
        <w:rPr>
          <w:rFonts w:ascii="Book Antiqua" w:hAnsi="Book Antiqua"/>
          <w:i/>
          <w:iCs/>
          <w:spacing w:val="10"/>
          <w:sz w:val="18"/>
          <w:szCs w:val="18"/>
        </w:rPr>
      </w:pPr>
      <w:r w:rsidRPr="00566375">
        <w:rPr>
          <w:rFonts w:ascii="Book Antiqua" w:hAnsi="Book Antiqua"/>
          <w:i/>
          <w:iCs/>
          <w:spacing w:val="10"/>
          <w:sz w:val="18"/>
          <w:szCs w:val="18"/>
        </w:rPr>
        <w:t>Ein Bauern</w:t>
      </w:r>
      <w:r w:rsidR="00DA3B87">
        <w:rPr>
          <w:rFonts w:ascii="Book Antiqua" w:hAnsi="Book Antiqua"/>
          <w:i/>
          <w:iCs/>
          <w:spacing w:val="10"/>
          <w:sz w:val="18"/>
          <w:szCs w:val="18"/>
        </w:rPr>
        <w:t>betrieb</w:t>
      </w:r>
      <w:r w:rsidRPr="00566375">
        <w:rPr>
          <w:rFonts w:ascii="Book Antiqua" w:hAnsi="Book Antiqua"/>
          <w:i/>
          <w:iCs/>
          <w:spacing w:val="10"/>
          <w:sz w:val="18"/>
          <w:szCs w:val="18"/>
        </w:rPr>
        <w:t xml:space="preserve"> in Schelten</w:t>
      </w:r>
    </w:p>
    <w:p w14:paraId="4AD686F4" w14:textId="77777777" w:rsidR="00661278" w:rsidRDefault="00661278" w:rsidP="00C139BC">
      <w:pPr>
        <w:spacing w:after="120"/>
        <w:jc w:val="both"/>
        <w:rPr>
          <w:rFonts w:ascii="Book Antiqua" w:hAnsi="Book Antiqua"/>
          <w:sz w:val="18"/>
          <w:szCs w:val="18"/>
        </w:rPr>
      </w:pPr>
    </w:p>
    <w:p w14:paraId="03AA7492" w14:textId="18C4C83A" w:rsidR="002031A9" w:rsidRDefault="002031A9" w:rsidP="00C139BC">
      <w:pPr>
        <w:spacing w:after="120"/>
        <w:jc w:val="both"/>
        <w:rPr>
          <w:rFonts w:ascii="Book Antiqua" w:hAnsi="Book Antiqua"/>
          <w:sz w:val="18"/>
          <w:szCs w:val="18"/>
        </w:rPr>
      </w:pPr>
      <w:r w:rsidRPr="00054471">
        <w:rPr>
          <w:rFonts w:ascii="Book Antiqua" w:hAnsi="Book Antiqua"/>
          <w:sz w:val="18"/>
          <w:szCs w:val="18"/>
        </w:rPr>
        <w:t>Im Ortszentrum führt eine geteerte Seitenstrasse zum neuen Schulhaus, das heute aus Mangel an Schülern nur noch als G</w:t>
      </w:r>
      <w:r w:rsidRPr="00054471">
        <w:rPr>
          <w:rFonts w:ascii="Book Antiqua" w:hAnsi="Book Antiqua"/>
          <w:sz w:val="18"/>
          <w:szCs w:val="18"/>
        </w:rPr>
        <w:t>e</w:t>
      </w:r>
      <w:r w:rsidRPr="00054471">
        <w:rPr>
          <w:rFonts w:ascii="Book Antiqua" w:hAnsi="Book Antiqua"/>
          <w:sz w:val="18"/>
          <w:szCs w:val="18"/>
        </w:rPr>
        <w:t>meinschaftszentrum und Ferienlager dient. Die 11 Einzelgehö</w:t>
      </w:r>
      <w:r w:rsidRPr="00054471">
        <w:rPr>
          <w:rFonts w:ascii="Book Antiqua" w:hAnsi="Book Antiqua"/>
          <w:sz w:val="18"/>
          <w:szCs w:val="18"/>
        </w:rPr>
        <w:t>f</w:t>
      </w:r>
      <w:r w:rsidRPr="00054471">
        <w:rPr>
          <w:rFonts w:ascii="Book Antiqua" w:hAnsi="Book Antiqua"/>
          <w:sz w:val="18"/>
          <w:szCs w:val="18"/>
        </w:rPr>
        <w:t>te, fast ausschliesslich Biobetriebe, liegen weit verstreut auf 700 bis 1200 Höhenmetern und sind häufig nur über Forstwege e</w:t>
      </w:r>
      <w:r w:rsidRPr="00054471">
        <w:rPr>
          <w:rFonts w:ascii="Book Antiqua" w:hAnsi="Book Antiqua"/>
          <w:sz w:val="18"/>
          <w:szCs w:val="18"/>
        </w:rPr>
        <w:t>r</w:t>
      </w:r>
      <w:r w:rsidRPr="00054471">
        <w:rPr>
          <w:rFonts w:ascii="Book Antiqua" w:hAnsi="Book Antiqua"/>
          <w:sz w:val="18"/>
          <w:szCs w:val="18"/>
        </w:rPr>
        <w:t>reichbar. Die Wiesen und Weiden zwischen grossen Waldfl</w:t>
      </w:r>
      <w:r w:rsidRPr="00054471">
        <w:rPr>
          <w:rFonts w:ascii="Book Antiqua" w:hAnsi="Book Antiqua"/>
          <w:sz w:val="18"/>
          <w:szCs w:val="18"/>
        </w:rPr>
        <w:t>ä</w:t>
      </w:r>
      <w:r w:rsidRPr="00054471">
        <w:rPr>
          <w:rFonts w:ascii="Book Antiqua" w:hAnsi="Book Antiqua"/>
          <w:sz w:val="18"/>
          <w:szCs w:val="18"/>
        </w:rPr>
        <w:t>chen bilden die Grundlage für die Milchwirtschaft und Vie</w:t>
      </w:r>
      <w:r w:rsidRPr="00054471">
        <w:rPr>
          <w:rFonts w:ascii="Book Antiqua" w:hAnsi="Book Antiqua"/>
          <w:sz w:val="18"/>
          <w:szCs w:val="18"/>
        </w:rPr>
        <w:t>h</w:t>
      </w:r>
      <w:r w:rsidRPr="00054471">
        <w:rPr>
          <w:rFonts w:ascii="Book Antiqua" w:hAnsi="Book Antiqua"/>
          <w:sz w:val="18"/>
          <w:szCs w:val="18"/>
        </w:rPr>
        <w:t xml:space="preserve">zucht. Die Gemeinde hat eine Fläche von 556 ha, davon sind 60% Wald. Die 38 Einwohner bilden eine lebhafte Gemeinschaft, eine kleine Miniaturschweiz, in der alle politischen Ideen und kulturellen Ansichten aufeinandertreffen.  </w:t>
      </w:r>
    </w:p>
    <w:p w14:paraId="7596DE84" w14:textId="77777777" w:rsidR="00BE39B3" w:rsidRDefault="00BE39B3" w:rsidP="00566375">
      <w:pPr>
        <w:spacing w:after="60"/>
        <w:jc w:val="both"/>
        <w:rPr>
          <w:rFonts w:ascii="Book Antiqua" w:hAnsi="Book Antiqua"/>
          <w:sz w:val="18"/>
          <w:szCs w:val="18"/>
        </w:rPr>
      </w:pPr>
      <w:r>
        <w:rPr>
          <w:rFonts w:ascii="Book Antiqua" w:hAnsi="Book Antiqua"/>
          <w:noProof/>
          <w:sz w:val="18"/>
          <w:szCs w:val="18"/>
          <w:lang w:eastAsia="de-DE"/>
        </w:rPr>
        <w:drawing>
          <wp:inline distT="0" distB="0" distL="0" distR="0" wp14:anchorId="400DF97C" wp14:editId="02429293">
            <wp:extent cx="3330575" cy="222186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81.jpg"/>
                    <pic:cNvPicPr/>
                  </pic:nvPicPr>
                  <pic:blipFill>
                    <a:blip r:embed="rId13">
                      <a:extLst>
                        <a:ext uri="{28A0092B-C50C-407E-A947-70E740481C1C}">
                          <a14:useLocalDpi xmlns:a14="http://schemas.microsoft.com/office/drawing/2010/main" val="0"/>
                        </a:ext>
                      </a:extLst>
                    </a:blip>
                    <a:stretch>
                      <a:fillRect/>
                    </a:stretch>
                  </pic:blipFill>
                  <pic:spPr>
                    <a:xfrm>
                      <a:off x="0" y="0"/>
                      <a:ext cx="3330575" cy="2221865"/>
                    </a:xfrm>
                    <a:prstGeom prst="rect">
                      <a:avLst/>
                    </a:prstGeom>
                  </pic:spPr>
                </pic:pic>
              </a:graphicData>
            </a:graphic>
          </wp:inline>
        </w:drawing>
      </w:r>
    </w:p>
    <w:p w14:paraId="6208A091" w14:textId="53DAEC18" w:rsidR="00566375" w:rsidRPr="00566375" w:rsidRDefault="00566375" w:rsidP="00566375">
      <w:pPr>
        <w:spacing w:before="120" w:after="60"/>
        <w:jc w:val="center"/>
        <w:rPr>
          <w:rFonts w:ascii="Book Antiqua" w:hAnsi="Book Antiqua"/>
          <w:i/>
          <w:iCs/>
          <w:spacing w:val="10"/>
          <w:sz w:val="18"/>
          <w:szCs w:val="18"/>
        </w:rPr>
      </w:pPr>
      <w:r>
        <w:rPr>
          <w:rFonts w:ascii="Book Antiqua" w:hAnsi="Book Antiqua"/>
          <w:i/>
          <w:iCs/>
          <w:spacing w:val="10"/>
          <w:sz w:val="18"/>
          <w:szCs w:val="18"/>
        </w:rPr>
        <w:t xml:space="preserve">Das verwaiste Schulhaus </w:t>
      </w:r>
    </w:p>
    <w:p w14:paraId="3D46B751" w14:textId="544017C3" w:rsidR="002031A9" w:rsidRPr="00054471" w:rsidRDefault="002031A9" w:rsidP="00566375">
      <w:pPr>
        <w:spacing w:after="60"/>
        <w:jc w:val="both"/>
        <w:rPr>
          <w:rFonts w:ascii="Book Antiqua" w:hAnsi="Book Antiqua"/>
          <w:sz w:val="18"/>
          <w:szCs w:val="18"/>
        </w:rPr>
      </w:pPr>
      <w:r w:rsidRPr="00054471">
        <w:rPr>
          <w:rFonts w:ascii="Book Antiqua" w:hAnsi="Book Antiqua"/>
          <w:sz w:val="18"/>
          <w:szCs w:val="18"/>
        </w:rPr>
        <w:t>In Schelten wird nicht nur gescholten, sondern auch gebastelt</w:t>
      </w:r>
      <w:r w:rsidR="00927F5B">
        <w:rPr>
          <w:rFonts w:ascii="Book Antiqua" w:hAnsi="Book Antiqua"/>
          <w:sz w:val="18"/>
          <w:szCs w:val="18"/>
        </w:rPr>
        <w:t>,</w:t>
      </w:r>
      <w:r w:rsidRPr="00054471">
        <w:rPr>
          <w:rFonts w:ascii="Book Antiqua" w:hAnsi="Book Antiqua"/>
          <w:sz w:val="18"/>
          <w:szCs w:val="18"/>
        </w:rPr>
        <w:t xml:space="preserve"> und am traditionellen Weihnachtsmarkt werden die Kunstwe</w:t>
      </w:r>
      <w:r w:rsidRPr="00054471">
        <w:rPr>
          <w:rFonts w:ascii="Book Antiqua" w:hAnsi="Book Antiqua"/>
          <w:sz w:val="18"/>
          <w:szCs w:val="18"/>
        </w:rPr>
        <w:t>r</w:t>
      </w:r>
      <w:r w:rsidRPr="00054471">
        <w:rPr>
          <w:rFonts w:ascii="Book Antiqua" w:hAnsi="Book Antiqua"/>
          <w:sz w:val="18"/>
          <w:szCs w:val="18"/>
        </w:rPr>
        <w:t xml:space="preserve">ke an die zahlreichen Gäste verkauft. </w:t>
      </w:r>
      <w:r w:rsidRPr="00F1332A">
        <w:rPr>
          <w:rFonts w:ascii="Book Antiqua" w:hAnsi="Book Antiqua"/>
          <w:spacing w:val="4"/>
          <w:sz w:val="18"/>
          <w:szCs w:val="18"/>
        </w:rPr>
        <w:t>Gefeiert wird auch vor allem von den jungen Leuten aus den unterschiedlichsten Gebieten,</w:t>
      </w:r>
      <w:r w:rsidRPr="00054471">
        <w:rPr>
          <w:rFonts w:ascii="Book Antiqua" w:hAnsi="Book Antiqua"/>
          <w:sz w:val="18"/>
          <w:szCs w:val="18"/>
        </w:rPr>
        <w:t xml:space="preserve"> die zu Hunderten an die Hingerhus- und zu Tause</w:t>
      </w:r>
      <w:r w:rsidRPr="00054471">
        <w:rPr>
          <w:rFonts w:ascii="Book Antiqua" w:hAnsi="Book Antiqua"/>
          <w:sz w:val="18"/>
          <w:szCs w:val="18"/>
        </w:rPr>
        <w:t>n</w:t>
      </w:r>
      <w:r w:rsidRPr="00054471">
        <w:rPr>
          <w:rFonts w:ascii="Book Antiqua" w:hAnsi="Book Antiqua"/>
          <w:sz w:val="18"/>
          <w:szCs w:val="18"/>
        </w:rPr>
        <w:t xml:space="preserve">den an die Openairpartys kommen. An allen Anlässen herrscht ein frohes Sprachengewirr mit Deutsch und Französisch, </w:t>
      </w:r>
      <w:r w:rsidR="00251DB0">
        <w:rPr>
          <w:rFonts w:ascii="Book Antiqua" w:hAnsi="Book Antiqua"/>
          <w:sz w:val="18"/>
          <w:szCs w:val="18"/>
        </w:rPr>
        <w:t>das</w:t>
      </w:r>
      <w:r w:rsidRPr="00054471">
        <w:rPr>
          <w:rFonts w:ascii="Book Antiqua" w:hAnsi="Book Antiqua"/>
          <w:sz w:val="18"/>
          <w:szCs w:val="18"/>
        </w:rPr>
        <w:t xml:space="preserve"> den früheren Sprachenstreit zur Zeit der Separatistenbewegung vergessen </w:t>
      </w:r>
      <w:r w:rsidR="00251DB0">
        <w:rPr>
          <w:rFonts w:ascii="Book Antiqua" w:hAnsi="Book Antiqua"/>
          <w:sz w:val="18"/>
          <w:szCs w:val="18"/>
        </w:rPr>
        <w:t>lässt</w:t>
      </w:r>
      <w:r w:rsidRPr="00054471">
        <w:rPr>
          <w:rFonts w:ascii="Book Antiqua" w:hAnsi="Book Antiqua"/>
          <w:sz w:val="18"/>
          <w:szCs w:val="18"/>
        </w:rPr>
        <w:t xml:space="preserve">. </w:t>
      </w:r>
    </w:p>
    <w:p w14:paraId="5CF373B1" w14:textId="07AE127D" w:rsidR="002031A9" w:rsidRDefault="002031A9" w:rsidP="00566375">
      <w:pPr>
        <w:spacing w:after="60"/>
        <w:jc w:val="both"/>
        <w:rPr>
          <w:rFonts w:ascii="Book Antiqua" w:hAnsi="Book Antiqua"/>
          <w:sz w:val="18"/>
          <w:szCs w:val="18"/>
        </w:rPr>
      </w:pPr>
      <w:r w:rsidRPr="00054471">
        <w:rPr>
          <w:rFonts w:ascii="Book Antiqua" w:hAnsi="Book Antiqua"/>
          <w:sz w:val="18"/>
          <w:szCs w:val="18"/>
        </w:rPr>
        <w:t>Das Scheltengebiet, das sich bis zur Hohen Winde und ins Gu</w:t>
      </w:r>
      <w:r w:rsidRPr="00054471">
        <w:rPr>
          <w:rFonts w:ascii="Book Antiqua" w:hAnsi="Book Antiqua"/>
          <w:sz w:val="18"/>
          <w:szCs w:val="18"/>
        </w:rPr>
        <w:t>l</w:t>
      </w:r>
      <w:r w:rsidRPr="00054471">
        <w:rPr>
          <w:rFonts w:ascii="Book Antiqua" w:hAnsi="Book Antiqua"/>
          <w:sz w:val="18"/>
          <w:szCs w:val="18"/>
        </w:rPr>
        <w:t>dental erstreckt und in einem Film des Westschweizer Ferns</w:t>
      </w:r>
      <w:r w:rsidRPr="00054471">
        <w:rPr>
          <w:rFonts w:ascii="Book Antiqua" w:hAnsi="Book Antiqua"/>
          <w:sz w:val="18"/>
          <w:szCs w:val="18"/>
        </w:rPr>
        <w:t>e</w:t>
      </w:r>
      <w:r w:rsidR="00251DB0">
        <w:rPr>
          <w:rFonts w:ascii="Book Antiqua" w:hAnsi="Book Antiqua"/>
          <w:sz w:val="18"/>
          <w:szCs w:val="18"/>
        </w:rPr>
        <w:t>hens als «</w:t>
      </w:r>
      <w:r w:rsidRPr="00054471">
        <w:rPr>
          <w:rFonts w:ascii="Book Antiqua" w:hAnsi="Book Antiqua"/>
          <w:sz w:val="18"/>
          <w:szCs w:val="18"/>
        </w:rPr>
        <w:t>bout du monde» bezeichnet wurde, ist ein fast unb</w:t>
      </w:r>
      <w:r w:rsidRPr="00054471">
        <w:rPr>
          <w:rFonts w:ascii="Book Antiqua" w:hAnsi="Book Antiqua"/>
          <w:sz w:val="18"/>
          <w:szCs w:val="18"/>
        </w:rPr>
        <w:t>e</w:t>
      </w:r>
      <w:r w:rsidRPr="00054471">
        <w:rPr>
          <w:rFonts w:ascii="Book Antiqua" w:hAnsi="Book Antiqua"/>
          <w:sz w:val="18"/>
          <w:szCs w:val="18"/>
        </w:rPr>
        <w:t>rührter Naturpark für Pflanzen und Wildtiere. Im Buch «Die letzten Paradiese der Schweiz» hat es zu unserer Freude ein ganzes Kapitel erhalten. Auf dieses kleine Paradies sind wir stolz.</w:t>
      </w:r>
      <w:r w:rsidR="00BE39B3">
        <w:rPr>
          <w:rFonts w:ascii="Book Antiqua" w:hAnsi="Book Antiqua"/>
          <w:sz w:val="18"/>
          <w:szCs w:val="18"/>
        </w:rPr>
        <w:t xml:space="preserve"> </w:t>
      </w:r>
    </w:p>
    <w:p w14:paraId="5B0FBB81" w14:textId="60FAF2B2" w:rsidR="00BE39B3" w:rsidRPr="00054471" w:rsidRDefault="00BE39B3" w:rsidP="002031A9">
      <w:pPr>
        <w:jc w:val="both"/>
        <w:rPr>
          <w:rFonts w:ascii="Book Antiqua" w:hAnsi="Book Antiqua"/>
          <w:sz w:val="18"/>
          <w:szCs w:val="18"/>
        </w:rPr>
      </w:pPr>
      <w:r>
        <w:rPr>
          <w:rFonts w:ascii="Book Antiqua" w:hAnsi="Book Antiqua"/>
          <w:noProof/>
          <w:sz w:val="18"/>
          <w:szCs w:val="18"/>
          <w:lang w:eastAsia="de-DE"/>
        </w:rPr>
        <w:drawing>
          <wp:inline distT="0" distB="0" distL="0" distR="0" wp14:anchorId="163D7AFF" wp14:editId="6BE207D9">
            <wp:extent cx="3330575" cy="222186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80.jpg"/>
                    <pic:cNvPicPr/>
                  </pic:nvPicPr>
                  <pic:blipFill>
                    <a:blip r:embed="rId14">
                      <a:extLst>
                        <a:ext uri="{28A0092B-C50C-407E-A947-70E740481C1C}">
                          <a14:useLocalDpi xmlns:a14="http://schemas.microsoft.com/office/drawing/2010/main" val="0"/>
                        </a:ext>
                      </a:extLst>
                    </a:blip>
                    <a:stretch>
                      <a:fillRect/>
                    </a:stretch>
                  </pic:blipFill>
                  <pic:spPr>
                    <a:xfrm>
                      <a:off x="0" y="0"/>
                      <a:ext cx="3330575" cy="2221865"/>
                    </a:xfrm>
                    <a:prstGeom prst="rect">
                      <a:avLst/>
                    </a:prstGeom>
                  </pic:spPr>
                </pic:pic>
              </a:graphicData>
            </a:graphic>
          </wp:inline>
        </w:drawing>
      </w:r>
    </w:p>
    <w:p w14:paraId="6B43EDB2" w14:textId="1CD7ADA1" w:rsidR="00566375" w:rsidRDefault="00566375" w:rsidP="00566375">
      <w:pPr>
        <w:spacing w:before="120" w:after="60"/>
        <w:jc w:val="center"/>
        <w:rPr>
          <w:rFonts w:ascii="Book Antiqua" w:hAnsi="Book Antiqua"/>
          <w:i/>
          <w:iCs/>
          <w:spacing w:val="10"/>
          <w:sz w:val="18"/>
          <w:szCs w:val="18"/>
        </w:rPr>
      </w:pPr>
      <w:r>
        <w:rPr>
          <w:rFonts w:ascii="Book Antiqua" w:hAnsi="Book Antiqua"/>
          <w:i/>
          <w:iCs/>
          <w:spacing w:val="10"/>
          <w:sz w:val="18"/>
          <w:szCs w:val="18"/>
        </w:rPr>
        <w:t xml:space="preserve">Gastwirtschaft Scheltenmühle / </w:t>
      </w:r>
      <w:r w:rsidR="00251DB0">
        <w:rPr>
          <w:rFonts w:ascii="Book Antiqua" w:hAnsi="Book Antiqua"/>
          <w:i/>
          <w:iCs/>
          <w:spacing w:val="10"/>
          <w:sz w:val="18"/>
          <w:szCs w:val="18"/>
        </w:rPr>
        <w:t>Restaurant du</w:t>
      </w:r>
      <w:r>
        <w:rPr>
          <w:rFonts w:ascii="Book Antiqua" w:hAnsi="Book Antiqua"/>
          <w:i/>
          <w:iCs/>
          <w:spacing w:val="10"/>
          <w:sz w:val="18"/>
          <w:szCs w:val="18"/>
        </w:rPr>
        <w:t xml:space="preserve"> Moulin</w:t>
      </w:r>
      <w:r w:rsidR="00B95B32">
        <w:rPr>
          <w:rFonts w:ascii="Book Antiqua" w:hAnsi="Book Antiqua"/>
          <w:i/>
          <w:iCs/>
          <w:spacing w:val="10"/>
          <w:sz w:val="18"/>
          <w:szCs w:val="18"/>
        </w:rPr>
        <w:t xml:space="preserve"> </w:t>
      </w:r>
    </w:p>
    <w:p w14:paraId="192CCB8A" w14:textId="66891CA3" w:rsidR="00B95B32" w:rsidRPr="00B95B32" w:rsidRDefault="00B95B32" w:rsidP="00B95B32">
      <w:pPr>
        <w:spacing w:after="60"/>
        <w:jc w:val="both"/>
        <w:rPr>
          <w:rFonts w:ascii="Book Antiqua" w:hAnsi="Book Antiqua"/>
          <w:spacing w:val="6"/>
          <w:sz w:val="18"/>
          <w:szCs w:val="18"/>
        </w:rPr>
      </w:pPr>
      <w:r w:rsidRPr="00B95B32">
        <w:rPr>
          <w:rFonts w:ascii="Book Antiqua" w:hAnsi="Book Antiqua"/>
          <w:i/>
          <w:iCs/>
          <w:spacing w:val="6"/>
          <w:sz w:val="18"/>
          <w:szCs w:val="18"/>
        </w:rPr>
        <w:t>Josef Stolz war vierzig Jahre lang Lehrer an der Schule in Sche</w:t>
      </w:r>
      <w:r w:rsidRPr="00B95B32">
        <w:rPr>
          <w:rFonts w:ascii="Book Antiqua" w:hAnsi="Book Antiqua"/>
          <w:i/>
          <w:iCs/>
          <w:spacing w:val="6"/>
          <w:sz w:val="18"/>
          <w:szCs w:val="18"/>
        </w:rPr>
        <w:t>l</w:t>
      </w:r>
      <w:r w:rsidRPr="00B95B32">
        <w:rPr>
          <w:rFonts w:ascii="Book Antiqua" w:hAnsi="Book Antiqua"/>
          <w:i/>
          <w:iCs/>
          <w:spacing w:val="6"/>
          <w:sz w:val="18"/>
          <w:szCs w:val="18"/>
        </w:rPr>
        <w:t xml:space="preserve">ten und außerdem über viele Jahre hinweg Gemeindeschreiber </w:t>
      </w:r>
      <w:r w:rsidRPr="00B95B32">
        <w:rPr>
          <w:rFonts w:ascii="Book Antiqua" w:hAnsi="Book Antiqua"/>
          <w:i/>
          <w:iCs/>
          <w:spacing w:val="6"/>
          <w:sz w:val="18"/>
          <w:szCs w:val="18"/>
        </w:rPr>
        <w:t>o</w:t>
      </w:r>
      <w:r w:rsidRPr="00B95B32">
        <w:rPr>
          <w:rFonts w:ascii="Book Antiqua" w:hAnsi="Book Antiqua"/>
          <w:i/>
          <w:iCs/>
          <w:spacing w:val="6"/>
          <w:sz w:val="18"/>
          <w:szCs w:val="18"/>
        </w:rPr>
        <w:t xml:space="preserve">der Gemeindepräsident. </w:t>
      </w:r>
    </w:p>
    <w:p w14:paraId="7DB8403A" w14:textId="72A50909" w:rsidR="00320A50" w:rsidRPr="00E1179D" w:rsidRDefault="00320A50" w:rsidP="00B95B32">
      <w:pPr>
        <w:pageBreakBefore/>
        <w:spacing w:after="60"/>
        <w:jc w:val="center"/>
        <w:rPr>
          <w:rFonts w:ascii="Book Antiqua" w:hAnsi="Book Antiqua"/>
          <w:i/>
          <w:iCs/>
          <w:spacing w:val="10"/>
          <w:sz w:val="19"/>
          <w:szCs w:val="19"/>
          <w14:ligatures w14:val="all"/>
        </w:rPr>
      </w:pPr>
      <w:r w:rsidRPr="00B80BBB">
        <w:rPr>
          <w:rFonts w:ascii="Book Antiqua" w:hAnsi="Book Antiqua"/>
          <w:b/>
          <w14:ligatures w14:val="all"/>
        </w:rPr>
        <w:t xml:space="preserve">ENGLISCH ALS AUFHÄNGER – </w:t>
      </w:r>
      <w:r w:rsidRPr="00B80BBB">
        <w:rPr>
          <w:rFonts w:ascii="Book Antiqua" w:hAnsi="Book Antiqua"/>
          <w:b/>
          <w14:ligatures w14:val="all"/>
        </w:rPr>
        <w:br/>
      </w:r>
      <w:r w:rsidRPr="00E1179D">
        <w:rPr>
          <w:rFonts w:ascii="Book Antiqua" w:hAnsi="Book Antiqua"/>
          <w:i/>
          <w:iCs/>
          <w:spacing w:val="10"/>
          <w:sz w:val="19"/>
          <w:szCs w:val="19"/>
          <w14:ligatures w14:val="all"/>
        </w:rPr>
        <w:t>oder von der Unentbehrlichkeit englischer Schlagwörter in der heutigen Medienwelt</w:t>
      </w:r>
    </w:p>
    <w:p w14:paraId="36FFF3CE" w14:textId="36BE44BC" w:rsidR="0012136F" w:rsidRPr="007F2399" w:rsidRDefault="00320A50" w:rsidP="00D3009A">
      <w:pPr>
        <w:spacing w:after="40"/>
        <w:jc w:val="both"/>
        <w:rPr>
          <w:rFonts w:ascii="Book Antiqua" w:hAnsi="Book Antiqua"/>
          <w:spacing w:val="2"/>
          <w:sz w:val="18"/>
          <w:szCs w:val="18"/>
          <w14:ligatures w14:val="all"/>
        </w:rPr>
      </w:pPr>
      <w:r w:rsidRPr="007F2399">
        <w:rPr>
          <w:rFonts w:ascii="Book Antiqua" w:hAnsi="Book Antiqua"/>
          <w:spacing w:val="2"/>
          <w:sz w:val="18"/>
          <w:szCs w:val="18"/>
          <w14:ligatures w14:val="all"/>
        </w:rPr>
        <w:t>Ohne Englisch geht es heute gar nicht mehr, wenn sich in der Gesellschaft etwas bewegen soll. Auf Deutsch kommt man, wie es scheint, bei den Leuten nicht mehr an</w:t>
      </w:r>
      <w:r w:rsidR="0012136F" w:rsidRPr="007F2399">
        <w:rPr>
          <w:rFonts w:ascii="Book Antiqua" w:hAnsi="Book Antiqua"/>
          <w:spacing w:val="2"/>
          <w:sz w:val="18"/>
          <w:szCs w:val="18"/>
          <w14:ligatures w14:val="all"/>
        </w:rPr>
        <w:t>, wenn die Au</w:t>
      </w:r>
      <w:r w:rsidR="0012136F" w:rsidRPr="007F2399">
        <w:rPr>
          <w:rFonts w:ascii="Book Antiqua" w:hAnsi="Book Antiqua"/>
          <w:spacing w:val="2"/>
          <w:sz w:val="18"/>
          <w:szCs w:val="18"/>
          <w14:ligatures w14:val="all"/>
        </w:rPr>
        <w:t>f</w:t>
      </w:r>
      <w:r w:rsidR="0012136F" w:rsidRPr="007F2399">
        <w:rPr>
          <w:rFonts w:ascii="Book Antiqua" w:hAnsi="Book Antiqua"/>
          <w:spacing w:val="2"/>
          <w:sz w:val="18"/>
          <w:szCs w:val="18"/>
          <w14:ligatures w14:val="all"/>
        </w:rPr>
        <w:t>merksamkeit auf ein wichtiges Thema</w:t>
      </w:r>
      <w:r w:rsidR="007F2399" w:rsidRPr="007F2399">
        <w:rPr>
          <w:rFonts w:ascii="Book Antiqua" w:hAnsi="Book Antiqua"/>
          <w:spacing w:val="2"/>
          <w:sz w:val="18"/>
          <w:szCs w:val="18"/>
          <w14:ligatures w14:val="all"/>
        </w:rPr>
        <w:t xml:space="preserve"> </w:t>
      </w:r>
      <w:r w:rsidR="007F2399">
        <w:rPr>
          <w:rFonts w:ascii="Book Antiqua" w:hAnsi="Book Antiqua"/>
          <w:spacing w:val="2"/>
          <w:sz w:val="18"/>
          <w:szCs w:val="18"/>
          <w14:ligatures w14:val="all"/>
        </w:rPr>
        <w:t>gelenkt werden soll</w:t>
      </w:r>
      <w:r w:rsidR="0012136F" w:rsidRPr="007F2399">
        <w:rPr>
          <w:rFonts w:ascii="Book Antiqua" w:hAnsi="Book Antiqua"/>
          <w:spacing w:val="2"/>
          <w:sz w:val="18"/>
          <w:szCs w:val="18"/>
          <w14:ligatures w14:val="all"/>
        </w:rPr>
        <w:t>, sei es ein</w:t>
      </w:r>
      <w:r w:rsidR="007F2399" w:rsidRPr="007F2399">
        <w:rPr>
          <w:rFonts w:ascii="Book Antiqua" w:hAnsi="Book Antiqua"/>
          <w:spacing w:val="2"/>
          <w:sz w:val="18"/>
          <w:szCs w:val="18"/>
          <w14:ligatures w14:val="all"/>
        </w:rPr>
        <w:t xml:space="preserve"> </w:t>
      </w:r>
      <w:r w:rsidR="0012136F" w:rsidRPr="007F2399">
        <w:rPr>
          <w:rFonts w:ascii="Book Antiqua" w:hAnsi="Book Antiqua"/>
          <w:spacing w:val="2"/>
          <w:sz w:val="18"/>
          <w:szCs w:val="18"/>
          <w14:ligatures w14:val="all"/>
        </w:rPr>
        <w:t>Mißstand, sonst ein Problem</w:t>
      </w:r>
      <w:r w:rsidR="007F2399" w:rsidRPr="007F2399">
        <w:rPr>
          <w:rFonts w:ascii="Book Antiqua" w:hAnsi="Book Antiqua"/>
          <w:spacing w:val="2"/>
          <w:sz w:val="18"/>
          <w:szCs w:val="18"/>
          <w14:ligatures w14:val="all"/>
        </w:rPr>
        <w:t>,</w:t>
      </w:r>
      <w:r w:rsidR="0012136F" w:rsidRPr="007F2399">
        <w:rPr>
          <w:rFonts w:ascii="Book Antiqua" w:hAnsi="Book Antiqua"/>
          <w:spacing w:val="2"/>
          <w:sz w:val="18"/>
          <w:szCs w:val="18"/>
          <w14:ligatures w14:val="all"/>
        </w:rPr>
        <w:t xml:space="preserve"> ein Anliegen</w:t>
      </w:r>
      <w:r w:rsidR="007F2399" w:rsidRPr="007F2399">
        <w:rPr>
          <w:rFonts w:ascii="Book Antiqua" w:hAnsi="Book Antiqua"/>
          <w:spacing w:val="2"/>
          <w:sz w:val="18"/>
          <w:szCs w:val="18"/>
          <w14:ligatures w14:val="all"/>
        </w:rPr>
        <w:t xml:space="preserve"> oder eine neue Erkenntnis</w:t>
      </w:r>
      <w:r w:rsidR="0012136F" w:rsidRPr="007F2399">
        <w:rPr>
          <w:rFonts w:ascii="Book Antiqua" w:hAnsi="Book Antiqua"/>
          <w:spacing w:val="2"/>
          <w:sz w:val="18"/>
          <w:szCs w:val="18"/>
          <w14:ligatures w14:val="all"/>
        </w:rPr>
        <w:t xml:space="preserve">. Beispiele gefällig? </w:t>
      </w:r>
    </w:p>
    <w:p w14:paraId="69E62683" w14:textId="077FE597" w:rsidR="00DD5B29" w:rsidRPr="00661278" w:rsidRDefault="00684356" w:rsidP="00D3009A">
      <w:pPr>
        <w:spacing w:after="40"/>
        <w:jc w:val="both"/>
        <w:rPr>
          <w:rFonts w:ascii="Book Antiqua" w:hAnsi="Book Antiqua"/>
          <w:b/>
          <w:bCs/>
          <w:i/>
          <w:iCs/>
          <w:spacing w:val="-2"/>
          <w:sz w:val="18"/>
          <w:szCs w:val="18"/>
          <w14:ligatures w14:val="all"/>
        </w:rPr>
      </w:pPr>
      <w:r w:rsidRPr="00661278">
        <w:rPr>
          <w:rFonts w:ascii="Book Antiqua" w:hAnsi="Book Antiqua"/>
          <w:b/>
          <w:bCs/>
          <w:i/>
          <w:iCs/>
          <w:spacing w:val="4"/>
          <w:sz w:val="18"/>
          <w:szCs w:val="18"/>
          <w14:ligatures w14:val="all"/>
        </w:rPr>
        <w:t>Zu Fuß zur Schule</w:t>
      </w:r>
      <w:r w:rsidR="00DD5B29" w:rsidRPr="00661278">
        <w:rPr>
          <w:rFonts w:ascii="Book Antiqua" w:hAnsi="Book Antiqua"/>
          <w:b/>
          <w:bCs/>
          <w:spacing w:val="-2"/>
          <w:sz w:val="18"/>
          <w:szCs w:val="18"/>
          <w14:ligatures w14:val="all"/>
        </w:rPr>
        <w:t xml:space="preserve"> gehen – oder doch lieber</w:t>
      </w:r>
      <w:r w:rsidR="00F2452F" w:rsidRPr="00661278">
        <w:rPr>
          <w:rFonts w:ascii="Book Antiqua" w:hAnsi="Book Antiqua"/>
          <w:b/>
          <w:bCs/>
          <w:spacing w:val="-2"/>
          <w:sz w:val="18"/>
          <w:szCs w:val="18"/>
          <w14:ligatures w14:val="all"/>
        </w:rPr>
        <w:t xml:space="preserve"> </w:t>
      </w:r>
      <w:r w:rsidRPr="00661278">
        <w:rPr>
          <w:rFonts w:ascii="Book Antiqua" w:hAnsi="Book Antiqua"/>
          <w:b/>
          <w:bCs/>
          <w:i/>
          <w:iCs/>
          <w:spacing w:val="4"/>
          <w:sz w:val="18"/>
          <w:szCs w:val="18"/>
          <w14:ligatures w14:val="all"/>
        </w:rPr>
        <w:t>walk to school</w:t>
      </w:r>
      <w:r w:rsidR="00DD5B29" w:rsidRPr="00661278">
        <w:rPr>
          <w:rFonts w:ascii="Book Antiqua" w:hAnsi="Book Antiqua"/>
          <w:b/>
          <w:bCs/>
          <w:i/>
          <w:iCs/>
          <w:spacing w:val="-2"/>
          <w:sz w:val="18"/>
          <w:szCs w:val="18"/>
          <w14:ligatures w14:val="all"/>
        </w:rPr>
        <w:t xml:space="preserve"> ? </w:t>
      </w:r>
    </w:p>
    <w:p w14:paraId="28E94801" w14:textId="0EC029AB" w:rsidR="00320A50" w:rsidRPr="00E1179D" w:rsidRDefault="00DD5B29" w:rsidP="00D3009A">
      <w:pPr>
        <w:spacing w:after="40"/>
        <w:jc w:val="both"/>
        <w:rPr>
          <w:rFonts w:ascii="Book Antiqua" w:hAnsi="Book Antiqua"/>
          <w:sz w:val="18"/>
          <w:szCs w:val="18"/>
          <w14:ligatures w14:val="all"/>
        </w:rPr>
      </w:pPr>
      <w:r w:rsidRPr="00E1179D">
        <w:rPr>
          <w:rFonts w:ascii="Book Antiqua" w:hAnsi="Book Antiqua"/>
          <w:sz w:val="18"/>
          <w:szCs w:val="18"/>
          <w14:ligatures w14:val="all"/>
        </w:rPr>
        <w:t>F</w:t>
      </w:r>
      <w:r w:rsidR="00684356" w:rsidRPr="00E1179D">
        <w:rPr>
          <w:rFonts w:ascii="Book Antiqua" w:hAnsi="Book Antiqua"/>
          <w:sz w:val="18"/>
          <w:szCs w:val="18"/>
          <w14:ligatures w14:val="all"/>
        </w:rPr>
        <w:t>rüher war der Schulweg für die meisten Kinder ein wichtiger Teil ihrer Persönlichkeitsentwicklung</w:t>
      </w:r>
      <w:r w:rsidR="0064286A" w:rsidRPr="00E1179D">
        <w:rPr>
          <w:rFonts w:ascii="Book Antiqua" w:hAnsi="Book Antiqua"/>
          <w:sz w:val="18"/>
          <w:szCs w:val="18"/>
          <w14:ligatures w14:val="all"/>
        </w:rPr>
        <w:t xml:space="preserve">, ebenso bedeutend wie der Unterricht selbst. Er bot </w:t>
      </w:r>
      <w:r w:rsidR="00405CEF">
        <w:rPr>
          <w:rFonts w:ascii="Book Antiqua" w:hAnsi="Book Antiqua"/>
          <w:sz w:val="18"/>
          <w:szCs w:val="18"/>
          <w14:ligatures w14:val="all"/>
        </w:rPr>
        <w:t xml:space="preserve">ihnen </w:t>
      </w:r>
      <w:r w:rsidR="0064286A" w:rsidRPr="00E1179D">
        <w:rPr>
          <w:rFonts w:ascii="Book Antiqua" w:hAnsi="Book Antiqua"/>
          <w:sz w:val="18"/>
          <w:szCs w:val="18"/>
          <w14:ligatures w14:val="all"/>
        </w:rPr>
        <w:t>die Gelegenheit, andere Schulkinder näher kennen zu lernen</w:t>
      </w:r>
      <w:r w:rsidR="00F2452F" w:rsidRPr="00E1179D">
        <w:rPr>
          <w:rFonts w:ascii="Book Antiqua" w:hAnsi="Book Antiqua"/>
          <w:sz w:val="18"/>
          <w:szCs w:val="18"/>
          <w14:ligatures w14:val="all"/>
        </w:rPr>
        <w:t xml:space="preserve"> und Freundschaften zu pflegen.</w:t>
      </w:r>
      <w:r w:rsidR="0064286A" w:rsidRPr="00E1179D">
        <w:rPr>
          <w:rFonts w:ascii="Book Antiqua" w:hAnsi="Book Antiqua"/>
          <w:sz w:val="18"/>
          <w:szCs w:val="18"/>
          <w14:ligatures w14:val="all"/>
        </w:rPr>
        <w:t xml:space="preserve"> </w:t>
      </w:r>
      <w:r w:rsidR="0012136F" w:rsidRPr="00E1179D">
        <w:rPr>
          <w:rFonts w:ascii="Book Antiqua" w:hAnsi="Book Antiqua"/>
          <w:sz w:val="18"/>
          <w:szCs w:val="18"/>
          <w14:ligatures w14:val="all"/>
        </w:rPr>
        <w:t xml:space="preserve">Seit Jahrzehnten </w:t>
      </w:r>
      <w:r w:rsidR="00B07C7E" w:rsidRPr="00E1179D">
        <w:rPr>
          <w:rFonts w:ascii="Book Antiqua" w:hAnsi="Book Antiqua"/>
          <w:sz w:val="18"/>
          <w:szCs w:val="18"/>
          <w14:ligatures w14:val="all"/>
        </w:rPr>
        <w:t>werden in der ländlichen Schweiz Schulen zusammengelegt: einerseits wegen sinkender Schüle</w:t>
      </w:r>
      <w:r w:rsidR="00B07C7E" w:rsidRPr="00E1179D">
        <w:rPr>
          <w:rFonts w:ascii="Book Antiqua" w:hAnsi="Book Antiqua"/>
          <w:sz w:val="18"/>
          <w:szCs w:val="18"/>
          <w14:ligatures w14:val="all"/>
        </w:rPr>
        <w:t>r</w:t>
      </w:r>
      <w:r w:rsidR="00B07C7E" w:rsidRPr="00E1179D">
        <w:rPr>
          <w:rFonts w:ascii="Book Antiqua" w:hAnsi="Book Antiqua"/>
          <w:sz w:val="18"/>
          <w:szCs w:val="18"/>
          <w14:ligatures w14:val="all"/>
        </w:rPr>
        <w:t>zahlen, anderseits wegen erhöhter Anforderungen an Unte</w:t>
      </w:r>
      <w:r w:rsidR="00B07C7E" w:rsidRPr="00E1179D">
        <w:rPr>
          <w:rFonts w:ascii="Book Antiqua" w:hAnsi="Book Antiqua"/>
          <w:sz w:val="18"/>
          <w:szCs w:val="18"/>
          <w14:ligatures w14:val="all"/>
        </w:rPr>
        <w:t>r</w:t>
      </w:r>
      <w:r w:rsidR="00B07C7E" w:rsidRPr="00E1179D">
        <w:rPr>
          <w:rFonts w:ascii="Book Antiqua" w:hAnsi="Book Antiqua"/>
          <w:sz w:val="18"/>
          <w:szCs w:val="18"/>
          <w14:ligatures w14:val="all"/>
        </w:rPr>
        <w:t>richt und Infrastruktur.</w:t>
      </w:r>
      <w:r w:rsidR="00684356" w:rsidRPr="00E1179D">
        <w:rPr>
          <w:rFonts w:ascii="Book Antiqua" w:hAnsi="Book Antiqua"/>
          <w:sz w:val="18"/>
          <w:szCs w:val="18"/>
          <w14:ligatures w14:val="all"/>
        </w:rPr>
        <w:t xml:space="preserve"> </w:t>
      </w:r>
      <w:r w:rsidR="00F2452F" w:rsidRPr="00E1179D">
        <w:rPr>
          <w:rFonts w:ascii="Book Antiqua" w:hAnsi="Book Antiqua"/>
          <w:sz w:val="18"/>
          <w:szCs w:val="18"/>
          <w14:ligatures w14:val="all"/>
        </w:rPr>
        <w:t>Das hat dazu geführt, dass viele Kinder aus Siedlungen abseits von größeren Ortschaften dazu gezwu</w:t>
      </w:r>
      <w:r w:rsidR="00F2452F" w:rsidRPr="00E1179D">
        <w:rPr>
          <w:rFonts w:ascii="Book Antiqua" w:hAnsi="Book Antiqua"/>
          <w:sz w:val="18"/>
          <w:szCs w:val="18"/>
          <w14:ligatures w14:val="all"/>
        </w:rPr>
        <w:t>n</w:t>
      </w:r>
      <w:r w:rsidR="00F2452F" w:rsidRPr="00E1179D">
        <w:rPr>
          <w:rFonts w:ascii="Book Antiqua" w:hAnsi="Book Antiqua"/>
          <w:sz w:val="18"/>
          <w:szCs w:val="18"/>
          <w14:ligatures w14:val="all"/>
        </w:rPr>
        <w:t xml:space="preserve">gen sind, mit einem Schulbus zum Unterricht zu fahren, mit teils längeren Fahrzeiten bis zu einer halben Stunde nach dem Fußmarsch zur Haltestelle des Postautos oder Schulbusses. </w:t>
      </w:r>
    </w:p>
    <w:p w14:paraId="632501F5" w14:textId="23CB2B73" w:rsidR="002830F0" w:rsidRPr="00E1179D" w:rsidRDefault="00F2452F" w:rsidP="00D3009A">
      <w:pPr>
        <w:widowControl/>
        <w:autoSpaceDE/>
        <w:autoSpaceDN/>
        <w:spacing w:after="40"/>
        <w:jc w:val="both"/>
        <w:rPr>
          <w:rFonts w:ascii="Book Antiqua" w:hAnsi="Book Antiqua"/>
          <w:sz w:val="18"/>
          <w:szCs w:val="18"/>
          <w14:ligatures w14:val="all"/>
        </w:rPr>
      </w:pPr>
      <w:r w:rsidRPr="00E1179D">
        <w:rPr>
          <w:rFonts w:ascii="Book Antiqua" w:eastAsiaTheme="minorEastAsia" w:hAnsi="Book Antiqua" w:cs="Times New Roman"/>
          <w:sz w:val="18"/>
          <w:szCs w:val="18"/>
          <w:lang w:val="de-CH" w:eastAsia="de-DE"/>
          <w14:ligatures w14:val="all"/>
        </w:rPr>
        <w:t>Nicht um diese Kinder geht es bei der lobenswerten Aktion</w:t>
      </w:r>
      <w:r w:rsidRPr="00E1179D">
        <w:rPr>
          <w:rFonts w:ascii="Book Antiqua" w:hAnsi="Book Antiqua"/>
          <w:b/>
          <w:sz w:val="18"/>
          <w:szCs w:val="18"/>
          <w14:ligatures w14:val="all"/>
        </w:rPr>
        <w:t xml:space="preserve"> </w:t>
      </w:r>
      <w:r w:rsidRPr="00E1179D">
        <w:rPr>
          <w:rFonts w:ascii="Book Antiqua" w:hAnsi="Book Antiqua"/>
          <w:b/>
          <w:i/>
          <w:iCs/>
          <w:spacing w:val="10"/>
          <w:sz w:val="18"/>
          <w:szCs w:val="18"/>
          <w14:ligatures w14:val="all"/>
        </w:rPr>
        <w:t xml:space="preserve">walk to school </w:t>
      </w:r>
      <w:r w:rsidRPr="00E1179D">
        <w:rPr>
          <w:rFonts w:ascii="Book Antiqua" w:hAnsi="Book Antiqua"/>
          <w:sz w:val="18"/>
          <w:szCs w:val="18"/>
          <w14:ligatures w14:val="all"/>
        </w:rPr>
        <w:t xml:space="preserve">des Verkehrsclubs der Schweiz (VCS), sondern um jene, die von ihren Eltern aus Gefälligkeit, Bequemlichkeit oder aus Furcht vor den Gefahren </w:t>
      </w:r>
      <w:r w:rsidR="00A07D6F">
        <w:rPr>
          <w:rFonts w:ascii="Book Antiqua" w:hAnsi="Book Antiqua"/>
          <w:sz w:val="18"/>
          <w:szCs w:val="18"/>
          <w14:ligatures w14:val="all"/>
        </w:rPr>
        <w:t>auf dem Schulweg</w:t>
      </w:r>
      <w:r w:rsidRPr="00E1179D">
        <w:rPr>
          <w:rFonts w:ascii="Book Antiqua" w:hAnsi="Book Antiqua"/>
          <w:sz w:val="18"/>
          <w:szCs w:val="18"/>
          <w14:ligatures w14:val="all"/>
        </w:rPr>
        <w:t xml:space="preserve"> regelm</w:t>
      </w:r>
      <w:r w:rsidRPr="00E1179D">
        <w:rPr>
          <w:rFonts w:ascii="Book Antiqua" w:hAnsi="Book Antiqua"/>
          <w:sz w:val="18"/>
          <w:szCs w:val="18"/>
          <w14:ligatures w14:val="all"/>
        </w:rPr>
        <w:t>ä</w:t>
      </w:r>
      <w:r w:rsidRPr="00E1179D">
        <w:rPr>
          <w:rFonts w:ascii="Book Antiqua" w:hAnsi="Book Antiqua"/>
          <w:sz w:val="18"/>
          <w:szCs w:val="18"/>
          <w14:ligatures w14:val="all"/>
        </w:rPr>
        <w:t xml:space="preserve">ßig im Privatwagen zur Schule </w:t>
      </w:r>
      <w:r w:rsidR="002830F0" w:rsidRPr="00E1179D">
        <w:rPr>
          <w:rFonts w:ascii="Book Antiqua" w:hAnsi="Book Antiqua"/>
          <w:sz w:val="18"/>
          <w:szCs w:val="18"/>
          <w14:ligatures w14:val="all"/>
        </w:rPr>
        <w:t>gefahren</w:t>
      </w:r>
      <w:r w:rsidRPr="00E1179D">
        <w:rPr>
          <w:rFonts w:ascii="Book Antiqua" w:hAnsi="Book Antiqua"/>
          <w:sz w:val="18"/>
          <w:szCs w:val="18"/>
          <w14:ligatures w14:val="all"/>
        </w:rPr>
        <w:t xml:space="preserve"> werden. Die Aktion bezweckt, die betreffenden Eltern davon zu überzeugen, dass sie ihren Kindern den Schulweg zurückgeben sollen. </w:t>
      </w:r>
      <w:r w:rsidR="00923ACA" w:rsidRPr="00E1179D">
        <w:rPr>
          <w:rFonts w:ascii="Book Antiqua" w:hAnsi="Book Antiqua"/>
          <w:sz w:val="18"/>
          <w:szCs w:val="18"/>
          <w14:ligatures w14:val="all"/>
        </w:rPr>
        <w:t>D</w:t>
      </w:r>
      <w:r w:rsidR="002830F0" w:rsidRPr="00E1179D">
        <w:rPr>
          <w:rFonts w:ascii="Book Antiqua" w:hAnsi="Book Antiqua"/>
          <w:sz w:val="18"/>
          <w:szCs w:val="18"/>
          <w14:ligatures w14:val="all"/>
        </w:rPr>
        <w:t>as Pr</w:t>
      </w:r>
      <w:r w:rsidR="002830F0" w:rsidRPr="00E1179D">
        <w:rPr>
          <w:rFonts w:ascii="Book Antiqua" w:hAnsi="Book Antiqua"/>
          <w:sz w:val="18"/>
          <w:szCs w:val="18"/>
          <w14:ligatures w14:val="all"/>
        </w:rPr>
        <w:t>o</w:t>
      </w:r>
      <w:r w:rsidR="002830F0" w:rsidRPr="00E1179D">
        <w:rPr>
          <w:rFonts w:ascii="Book Antiqua" w:hAnsi="Book Antiqua"/>
          <w:sz w:val="18"/>
          <w:szCs w:val="18"/>
          <w14:ligatures w14:val="all"/>
        </w:rPr>
        <w:t xml:space="preserve">jekt </w:t>
      </w:r>
      <w:r w:rsidR="00923ACA" w:rsidRPr="00E1179D">
        <w:rPr>
          <w:rFonts w:ascii="Book Antiqua" w:hAnsi="Book Antiqua"/>
          <w:sz w:val="18"/>
          <w:szCs w:val="18"/>
          <w14:ligatures w14:val="all"/>
        </w:rPr>
        <w:t xml:space="preserve">geht übrigens </w:t>
      </w:r>
      <w:r w:rsidR="002830F0" w:rsidRPr="00E1179D">
        <w:rPr>
          <w:rFonts w:ascii="Book Antiqua" w:hAnsi="Book Antiqua"/>
          <w:sz w:val="18"/>
          <w:szCs w:val="18"/>
          <w14:ligatures w14:val="all"/>
        </w:rPr>
        <w:t>auf Vorbilder</w:t>
      </w:r>
      <w:r w:rsidR="001A3F21" w:rsidRPr="00E1179D">
        <w:rPr>
          <w:rFonts w:ascii="Book Antiqua" w:hAnsi="Book Antiqua"/>
          <w:sz w:val="18"/>
          <w:szCs w:val="18"/>
          <w14:ligatures w14:val="all"/>
        </w:rPr>
        <w:t xml:space="preserve"> in England und den Vereini</w:t>
      </w:r>
      <w:r w:rsidR="001A3F21" w:rsidRPr="00E1179D">
        <w:rPr>
          <w:rFonts w:ascii="Book Antiqua" w:hAnsi="Book Antiqua"/>
          <w:sz w:val="18"/>
          <w:szCs w:val="18"/>
          <w14:ligatures w14:val="all"/>
        </w:rPr>
        <w:t>g</w:t>
      </w:r>
      <w:r w:rsidR="001A3F21" w:rsidRPr="00E1179D">
        <w:rPr>
          <w:rFonts w:ascii="Book Antiqua" w:hAnsi="Book Antiqua"/>
          <w:sz w:val="18"/>
          <w:szCs w:val="18"/>
          <w14:ligatures w14:val="all"/>
        </w:rPr>
        <w:t xml:space="preserve">ten Staaten </w:t>
      </w:r>
      <w:r w:rsidR="002830F0" w:rsidRPr="00E1179D">
        <w:rPr>
          <w:rFonts w:ascii="Book Antiqua" w:hAnsi="Book Antiqua"/>
          <w:sz w:val="18"/>
          <w:szCs w:val="18"/>
          <w14:ligatures w14:val="all"/>
        </w:rPr>
        <w:t>zurück</w:t>
      </w:r>
      <w:r w:rsidR="001A3F21" w:rsidRPr="00E1179D">
        <w:rPr>
          <w:rFonts w:ascii="Book Antiqua" w:hAnsi="Book Antiqua"/>
          <w:sz w:val="18"/>
          <w:szCs w:val="18"/>
          <w14:ligatures w14:val="all"/>
        </w:rPr>
        <w:t xml:space="preserve">, wo sich die </w:t>
      </w:r>
      <w:r w:rsidR="002830F0" w:rsidRPr="00E1179D">
        <w:rPr>
          <w:rFonts w:ascii="Book Antiqua" w:hAnsi="Book Antiqua"/>
          <w:sz w:val="18"/>
          <w:szCs w:val="18"/>
          <w14:ligatures w14:val="all"/>
        </w:rPr>
        <w:t>Gewohnheit</w:t>
      </w:r>
      <w:r w:rsidR="001A3F21" w:rsidRPr="00E1179D">
        <w:rPr>
          <w:rFonts w:ascii="Book Antiqua" w:hAnsi="Book Antiqua"/>
          <w:sz w:val="18"/>
          <w:szCs w:val="18"/>
          <w14:ligatures w14:val="all"/>
        </w:rPr>
        <w:t>, Kinder zur S</w:t>
      </w:r>
      <w:r w:rsidR="002830F0" w:rsidRPr="00E1179D">
        <w:rPr>
          <w:rFonts w:ascii="Book Antiqua" w:hAnsi="Book Antiqua"/>
          <w:sz w:val="18"/>
          <w:szCs w:val="18"/>
          <w14:ligatures w14:val="all"/>
        </w:rPr>
        <w:t xml:space="preserve">chule zu chauffieren, wesentlich früher verbreitete als hierzulande. </w:t>
      </w:r>
    </w:p>
    <w:p w14:paraId="6F67D737" w14:textId="227C596F" w:rsidR="00320A50" w:rsidRPr="00E1179D" w:rsidRDefault="00F2452F" w:rsidP="00D3009A">
      <w:pPr>
        <w:widowControl/>
        <w:autoSpaceDE/>
        <w:autoSpaceDN/>
        <w:spacing w:after="40"/>
        <w:jc w:val="both"/>
        <w:rPr>
          <w:rFonts w:ascii="Book Antiqua" w:hAnsi="Book Antiqua"/>
          <w:sz w:val="18"/>
          <w:szCs w:val="18"/>
          <w14:ligatures w14:val="all"/>
        </w:rPr>
      </w:pPr>
      <w:r w:rsidRPr="00E1179D">
        <w:rPr>
          <w:rFonts w:ascii="Book Antiqua" w:hAnsi="Book Antiqua"/>
          <w:sz w:val="18"/>
          <w:szCs w:val="18"/>
          <w14:ligatures w14:val="all"/>
        </w:rPr>
        <w:t>Eigentlich heißt das bereits gut zwanzigjährige Projekt</w:t>
      </w:r>
      <w:r w:rsidR="001A3F21" w:rsidRPr="00E1179D">
        <w:rPr>
          <w:rFonts w:ascii="Book Antiqua" w:hAnsi="Book Antiqua"/>
          <w:sz w:val="18"/>
          <w:szCs w:val="18"/>
          <w14:ligatures w14:val="all"/>
        </w:rPr>
        <w:t xml:space="preserve"> beim VCS</w:t>
      </w:r>
      <w:r w:rsidRPr="00E1179D">
        <w:rPr>
          <w:rFonts w:ascii="Book Antiqua" w:hAnsi="Book Antiqua"/>
          <w:sz w:val="18"/>
          <w:szCs w:val="18"/>
          <w14:ligatures w14:val="all"/>
        </w:rPr>
        <w:t xml:space="preserve"> </w:t>
      </w:r>
      <w:r w:rsidRPr="00661278">
        <w:rPr>
          <w:rFonts w:ascii="Book Antiqua" w:hAnsi="Book Antiqua"/>
          <w:b/>
          <w:bCs/>
          <w:i/>
          <w:iCs/>
          <w:spacing w:val="4"/>
          <w:sz w:val="18"/>
          <w:szCs w:val="18"/>
          <w14:ligatures w14:val="all"/>
        </w:rPr>
        <w:t>Zu Fuß zur Schule</w:t>
      </w:r>
      <w:r w:rsidRPr="00E1179D">
        <w:rPr>
          <w:rFonts w:ascii="Book Antiqua" w:hAnsi="Book Antiqua"/>
          <w:sz w:val="18"/>
          <w:szCs w:val="18"/>
          <w14:ligatures w14:val="all"/>
        </w:rPr>
        <w:t>, doch scheint es, daß die Projektleitung zum Schlusse gekom</w:t>
      </w:r>
      <w:r w:rsidR="00A07D6F">
        <w:rPr>
          <w:rFonts w:ascii="Book Antiqua" w:hAnsi="Book Antiqua"/>
          <w:sz w:val="18"/>
          <w:szCs w:val="18"/>
          <w14:ligatures w14:val="all"/>
        </w:rPr>
        <w:t>m</w:t>
      </w:r>
      <w:r w:rsidRPr="00E1179D">
        <w:rPr>
          <w:rFonts w:ascii="Book Antiqua" w:hAnsi="Book Antiqua"/>
          <w:sz w:val="18"/>
          <w:szCs w:val="18"/>
          <w14:ligatures w14:val="all"/>
        </w:rPr>
        <w:t>en ist, daß die Zielgruppe mit einem en</w:t>
      </w:r>
      <w:r w:rsidRPr="00E1179D">
        <w:rPr>
          <w:rFonts w:ascii="Book Antiqua" w:hAnsi="Book Antiqua"/>
          <w:sz w:val="18"/>
          <w:szCs w:val="18"/>
          <w14:ligatures w14:val="all"/>
        </w:rPr>
        <w:t>g</w:t>
      </w:r>
      <w:r w:rsidRPr="00E1179D">
        <w:rPr>
          <w:rFonts w:ascii="Book Antiqua" w:hAnsi="Book Antiqua"/>
          <w:sz w:val="18"/>
          <w:szCs w:val="18"/>
          <w14:ligatures w14:val="all"/>
        </w:rPr>
        <w:t xml:space="preserve">lischen Aufmacher besser zu erreichen ist. Damit liegt </w:t>
      </w:r>
      <w:r w:rsidR="00405CEF">
        <w:rPr>
          <w:rFonts w:ascii="Book Antiqua" w:hAnsi="Book Antiqua"/>
          <w:sz w:val="18"/>
          <w:szCs w:val="18"/>
          <w14:ligatures w14:val="all"/>
        </w:rPr>
        <w:t>der VCS</w:t>
      </w:r>
      <w:r w:rsidRPr="00E1179D">
        <w:rPr>
          <w:rFonts w:ascii="Book Antiqua" w:hAnsi="Book Antiqua"/>
          <w:sz w:val="18"/>
          <w:szCs w:val="18"/>
          <w14:ligatures w14:val="all"/>
        </w:rPr>
        <w:t xml:space="preserve"> vermutlich sogar richtig, </w:t>
      </w:r>
      <w:r w:rsidR="00DD5B29" w:rsidRPr="00E1179D">
        <w:rPr>
          <w:rFonts w:ascii="Book Antiqua" w:hAnsi="Book Antiqua"/>
          <w:sz w:val="18"/>
          <w:szCs w:val="18"/>
          <w14:ligatures w14:val="all"/>
        </w:rPr>
        <w:t>denn englische Wörter und Wendu</w:t>
      </w:r>
      <w:r w:rsidR="00DD5B29" w:rsidRPr="00E1179D">
        <w:rPr>
          <w:rFonts w:ascii="Book Antiqua" w:hAnsi="Book Antiqua"/>
          <w:sz w:val="18"/>
          <w:szCs w:val="18"/>
          <w14:ligatures w14:val="all"/>
        </w:rPr>
        <w:t>n</w:t>
      </w:r>
      <w:r w:rsidR="00DD5B29" w:rsidRPr="00E1179D">
        <w:rPr>
          <w:rFonts w:ascii="Book Antiqua" w:hAnsi="Book Antiqua"/>
          <w:sz w:val="18"/>
          <w:szCs w:val="18"/>
          <w14:ligatures w14:val="all"/>
        </w:rPr>
        <w:t xml:space="preserve">gen haben Prestige, fallen (immer noch) auf und wecken jene Aufmerksamkeit, welche deutschen Formulierungen nur mit besonderem Nachdruck </w:t>
      </w:r>
      <w:r w:rsidR="002830F0" w:rsidRPr="00E1179D">
        <w:rPr>
          <w:rFonts w:ascii="Book Antiqua" w:hAnsi="Book Antiqua"/>
          <w:sz w:val="18"/>
          <w:szCs w:val="18"/>
          <w14:ligatures w14:val="all"/>
        </w:rPr>
        <w:t>erreichen können</w:t>
      </w:r>
      <w:r w:rsidR="00DD5B29" w:rsidRPr="00E1179D">
        <w:rPr>
          <w:rFonts w:ascii="Book Antiqua" w:hAnsi="Book Antiqua"/>
          <w:sz w:val="18"/>
          <w:szCs w:val="18"/>
          <w14:ligatures w14:val="all"/>
        </w:rPr>
        <w:t xml:space="preserve">. </w:t>
      </w:r>
      <w:r w:rsidR="001A3F21" w:rsidRPr="00E1179D">
        <w:rPr>
          <w:rFonts w:ascii="Book Antiqua" w:hAnsi="Book Antiqua"/>
          <w:sz w:val="18"/>
          <w:szCs w:val="18"/>
          <w14:ligatures w14:val="all"/>
        </w:rPr>
        <w:t>So recht wohl kann uns bei der Sache dennoch nicht sein; warum muss das Engl</w:t>
      </w:r>
      <w:r w:rsidR="001A3F21" w:rsidRPr="00E1179D">
        <w:rPr>
          <w:rFonts w:ascii="Book Antiqua" w:hAnsi="Book Antiqua"/>
          <w:sz w:val="18"/>
          <w:szCs w:val="18"/>
          <w14:ligatures w14:val="all"/>
        </w:rPr>
        <w:t>i</w:t>
      </w:r>
      <w:r w:rsidR="001A3F21" w:rsidRPr="00E1179D">
        <w:rPr>
          <w:rFonts w:ascii="Book Antiqua" w:hAnsi="Book Antiqua"/>
          <w:sz w:val="18"/>
          <w:szCs w:val="18"/>
          <w14:ligatures w14:val="all"/>
        </w:rPr>
        <w:t>sche für einen Slogan</w:t>
      </w:r>
      <w:r w:rsidR="002830F0" w:rsidRPr="00E1179D">
        <w:rPr>
          <w:rFonts w:ascii="Book Antiqua" w:hAnsi="Book Antiqua"/>
          <w:sz w:val="18"/>
          <w:szCs w:val="18"/>
          <w14:ligatures w14:val="all"/>
        </w:rPr>
        <w:t xml:space="preserve"> herhalten, wenn es um junge Kinder geht, die erfahren sollten, daß ihre Muttersprache für alles tauglich ist, was zum </w:t>
      </w:r>
      <w:r w:rsidR="00F511C7" w:rsidRPr="00E1179D">
        <w:rPr>
          <w:rFonts w:ascii="Book Antiqua" w:hAnsi="Book Antiqua"/>
          <w:sz w:val="18"/>
          <w:szCs w:val="18"/>
          <w14:ligatures w14:val="all"/>
        </w:rPr>
        <w:t xml:space="preserve">täglichen Leben gehört – und auch für das meiste andere. </w:t>
      </w:r>
      <w:r w:rsidR="002830F0" w:rsidRPr="00E1179D">
        <w:rPr>
          <w:rFonts w:ascii="Book Antiqua" w:hAnsi="Book Antiqua"/>
          <w:sz w:val="18"/>
          <w:szCs w:val="18"/>
          <w14:ligatures w14:val="all"/>
        </w:rPr>
        <w:t xml:space="preserve"> </w:t>
      </w:r>
    </w:p>
    <w:p w14:paraId="09CC61D7" w14:textId="1C160721" w:rsidR="00BB27D8" w:rsidRPr="00E1179D" w:rsidRDefault="004D2085" w:rsidP="00D3009A">
      <w:pPr>
        <w:widowControl/>
        <w:autoSpaceDE/>
        <w:autoSpaceDN/>
        <w:spacing w:after="40"/>
        <w:jc w:val="both"/>
        <w:rPr>
          <w:rFonts w:ascii="Book Antiqua" w:eastAsiaTheme="minorEastAsia" w:hAnsi="Book Antiqua" w:cs="Times New Roman"/>
          <w:b/>
          <w:bCs/>
          <w:i/>
          <w:iCs/>
          <w:spacing w:val="10"/>
          <w:sz w:val="18"/>
          <w:szCs w:val="18"/>
          <w:lang w:val="de-CH" w:eastAsia="de-DE"/>
          <w14:ligatures w14:val="all"/>
        </w:rPr>
      </w:pPr>
      <w:r w:rsidRPr="00E1179D">
        <w:rPr>
          <w:rFonts w:ascii="Book Antiqua" w:eastAsiaTheme="minorEastAsia" w:hAnsi="Book Antiqua" w:cs="Times New Roman"/>
          <w:b/>
          <w:bCs/>
          <w:i/>
          <w:iCs/>
          <w:spacing w:val="10"/>
          <w:sz w:val="18"/>
          <w:szCs w:val="18"/>
          <w:lang w:val="de-CH" w:eastAsia="de-DE"/>
          <w14:ligatures w14:val="all"/>
        </w:rPr>
        <w:t>Littering</w:t>
      </w:r>
      <w:r w:rsidR="00634FF1" w:rsidRPr="00E1179D">
        <w:rPr>
          <w:rFonts w:ascii="Book Antiqua" w:eastAsiaTheme="minorEastAsia" w:hAnsi="Book Antiqua" w:cs="Times New Roman"/>
          <w:b/>
          <w:bCs/>
          <w:sz w:val="18"/>
          <w:szCs w:val="18"/>
          <w:lang w:val="de-CH" w:eastAsia="de-DE"/>
          <w14:ligatures w14:val="all"/>
        </w:rPr>
        <w:t xml:space="preserve"> und die Vermüllung der Sprache</w:t>
      </w:r>
    </w:p>
    <w:p w14:paraId="756E9700" w14:textId="4CC614D2" w:rsidR="004D2085" w:rsidRPr="00E1179D" w:rsidRDefault="00634FF1" w:rsidP="00661278">
      <w:pPr>
        <w:autoSpaceDE/>
        <w:autoSpaceDN/>
        <w:spacing w:after="40"/>
        <w:jc w:val="both"/>
        <w:rPr>
          <w:rFonts w:ascii="Book Antiqua" w:eastAsiaTheme="minorEastAsia" w:hAnsi="Book Antiqua" w:cs="Times New Roman"/>
          <w:sz w:val="18"/>
          <w:szCs w:val="18"/>
          <w:lang w:val="de-CH" w:eastAsia="de-DE"/>
          <w14:ligatures w14:val="all"/>
        </w:rPr>
      </w:pPr>
      <w:r w:rsidRPr="00E1179D">
        <w:rPr>
          <w:rFonts w:ascii="Book Antiqua" w:eastAsiaTheme="minorEastAsia" w:hAnsi="Book Antiqua" w:cs="Times New Roman"/>
          <w:i/>
          <w:iCs/>
          <w:spacing w:val="10"/>
          <w:sz w:val="18"/>
          <w:szCs w:val="18"/>
          <w:lang w:val="de-CH" w:eastAsia="de-DE"/>
          <w14:ligatures w14:val="all"/>
        </w:rPr>
        <w:t xml:space="preserve">Littering </w:t>
      </w:r>
      <w:r w:rsidRPr="00E1179D">
        <w:rPr>
          <w:rFonts w:ascii="Book Antiqua" w:eastAsiaTheme="minorEastAsia" w:hAnsi="Book Antiqua" w:cs="Times New Roman"/>
          <w:sz w:val="18"/>
          <w:szCs w:val="18"/>
          <w:lang w:val="de-CH" w:eastAsia="de-DE"/>
          <w14:ligatures w14:val="all"/>
        </w:rPr>
        <w:t xml:space="preserve">ist ein Anglizismus, der schon so gut eingebürgert ist, daß er nicht mehr als Fremdwort </w:t>
      </w:r>
      <w:r w:rsidR="001124D5" w:rsidRPr="00E1179D">
        <w:rPr>
          <w:rFonts w:ascii="Book Antiqua" w:eastAsiaTheme="minorEastAsia" w:hAnsi="Book Antiqua" w:cs="Times New Roman"/>
          <w:sz w:val="18"/>
          <w:szCs w:val="18"/>
          <w:lang w:val="de-CH" w:eastAsia="de-DE"/>
          <w14:ligatures w14:val="all"/>
        </w:rPr>
        <w:t xml:space="preserve">zu bezeichnen ist, sondern als Lehnwort zu gelten hat. Das hat bestimmt damit zu tun, daß sich das Wort lautlich gut ins Deutsche einfügt und überhaupt nicht fremd klingt und wohl mit der Zeit gar nicht mehr als englische Entlehnung wahrgenommen wird. Das Verb </w:t>
      </w:r>
      <w:r w:rsidR="001124D5" w:rsidRPr="00E1179D">
        <w:rPr>
          <w:rFonts w:ascii="Book Antiqua" w:eastAsiaTheme="minorEastAsia" w:hAnsi="Book Antiqua" w:cs="Times New Roman"/>
          <w:i/>
          <w:iCs/>
          <w:spacing w:val="10"/>
          <w:sz w:val="18"/>
          <w:szCs w:val="18"/>
          <w:lang w:val="de-CH" w:eastAsia="de-DE"/>
          <w14:ligatures w14:val="all"/>
        </w:rPr>
        <w:t>littern</w:t>
      </w:r>
      <w:r w:rsidR="001124D5" w:rsidRPr="00E1179D">
        <w:rPr>
          <w:rFonts w:ascii="Book Antiqua" w:eastAsiaTheme="minorEastAsia" w:hAnsi="Book Antiqua" w:cs="Times New Roman"/>
          <w:sz w:val="18"/>
          <w:szCs w:val="18"/>
          <w:lang w:val="de-CH" w:eastAsia="de-DE"/>
          <w14:ligatures w14:val="all"/>
        </w:rPr>
        <w:t xml:space="preserve"> </w:t>
      </w:r>
      <w:r w:rsidR="00C7366B" w:rsidRPr="00E1179D">
        <w:rPr>
          <w:rFonts w:ascii="Book Antiqua" w:eastAsiaTheme="minorEastAsia" w:hAnsi="Book Antiqua" w:cs="Times New Roman"/>
          <w:sz w:val="18"/>
          <w:szCs w:val="18"/>
          <w:lang w:val="de-CH" w:eastAsia="de-DE"/>
          <w14:ligatures w14:val="all"/>
        </w:rPr>
        <w:t>ist in der deutschen Gegenwartssprache</w:t>
      </w:r>
      <w:r w:rsidR="001124D5" w:rsidRPr="00E1179D">
        <w:rPr>
          <w:rFonts w:ascii="Book Antiqua" w:eastAsiaTheme="minorEastAsia" w:hAnsi="Book Antiqua" w:cs="Times New Roman"/>
          <w:sz w:val="18"/>
          <w:szCs w:val="18"/>
          <w:lang w:val="de-CH" w:eastAsia="de-DE"/>
          <w14:ligatures w14:val="all"/>
        </w:rPr>
        <w:t xml:space="preserve"> </w:t>
      </w:r>
      <w:r w:rsidR="00C7366B" w:rsidRPr="00E1179D">
        <w:rPr>
          <w:rFonts w:ascii="Book Antiqua" w:eastAsiaTheme="minorEastAsia" w:hAnsi="Book Antiqua" w:cs="Times New Roman"/>
          <w:sz w:val="18"/>
          <w:szCs w:val="18"/>
          <w:lang w:val="de-CH" w:eastAsia="de-DE"/>
          <w14:ligatures w14:val="all"/>
        </w:rPr>
        <w:t xml:space="preserve">hingegen noch wenig gebräuchlich und </w:t>
      </w:r>
      <w:r w:rsidR="00076B17">
        <w:rPr>
          <w:rFonts w:ascii="Book Antiqua" w:eastAsiaTheme="minorEastAsia" w:hAnsi="Book Antiqua" w:cs="Times New Roman"/>
          <w:sz w:val="18"/>
          <w:szCs w:val="18"/>
          <w:lang w:val="de-CH" w:eastAsia="de-DE"/>
          <w14:ligatures w14:val="all"/>
        </w:rPr>
        <w:t xml:space="preserve">hat </w:t>
      </w:r>
      <w:r w:rsidR="00C7366B" w:rsidRPr="00E1179D">
        <w:rPr>
          <w:rFonts w:ascii="Book Antiqua" w:eastAsiaTheme="minorEastAsia" w:hAnsi="Book Antiqua" w:cs="Times New Roman"/>
          <w:sz w:val="18"/>
          <w:szCs w:val="18"/>
          <w:lang w:val="de-CH" w:eastAsia="de-DE"/>
          <w14:ligatures w14:val="all"/>
        </w:rPr>
        <w:t>bisher nicht Eingang in den Duden g</w:t>
      </w:r>
      <w:r w:rsidR="00C7366B" w:rsidRPr="00E1179D">
        <w:rPr>
          <w:rFonts w:ascii="Book Antiqua" w:eastAsiaTheme="minorEastAsia" w:hAnsi="Book Antiqua" w:cs="Times New Roman"/>
          <w:sz w:val="18"/>
          <w:szCs w:val="18"/>
          <w:lang w:val="de-CH" w:eastAsia="de-DE"/>
          <w14:ligatures w14:val="all"/>
        </w:rPr>
        <w:t>e</w:t>
      </w:r>
      <w:r w:rsidR="00C7366B" w:rsidRPr="00E1179D">
        <w:rPr>
          <w:rFonts w:ascii="Book Antiqua" w:eastAsiaTheme="minorEastAsia" w:hAnsi="Book Antiqua" w:cs="Times New Roman"/>
          <w:sz w:val="18"/>
          <w:szCs w:val="18"/>
          <w:lang w:val="de-CH" w:eastAsia="de-DE"/>
          <w14:ligatures w14:val="all"/>
        </w:rPr>
        <w:t>funden.</w:t>
      </w:r>
      <w:r w:rsidR="009F1EDE" w:rsidRPr="00E1179D">
        <w:rPr>
          <w:rFonts w:ascii="Book Antiqua" w:eastAsiaTheme="minorEastAsia" w:hAnsi="Book Antiqua" w:cs="Times New Roman"/>
          <w:sz w:val="18"/>
          <w:szCs w:val="18"/>
          <w:lang w:val="de-CH" w:eastAsia="de-DE"/>
          <w14:ligatures w14:val="all"/>
        </w:rPr>
        <w:t xml:space="preserve"> Das englische Wort ist – vereinfacht gesagt – aus dem Altfranzösischen entlehnt und entspricht französisch </w:t>
      </w:r>
      <w:r w:rsidR="009F1EDE" w:rsidRPr="00E1179D">
        <w:rPr>
          <w:rFonts w:ascii="Book Antiqua" w:eastAsiaTheme="minorEastAsia" w:hAnsi="Book Antiqua" w:cs="Times New Roman"/>
          <w:i/>
          <w:iCs/>
          <w:spacing w:val="10"/>
          <w:sz w:val="18"/>
          <w:szCs w:val="18"/>
          <w:lang w:val="de-CH" w:eastAsia="de-DE"/>
          <w14:ligatures w14:val="all"/>
        </w:rPr>
        <w:t>litière</w:t>
      </w:r>
      <w:r w:rsidR="009F1EDE" w:rsidRPr="00E1179D">
        <w:rPr>
          <w:rFonts w:ascii="Book Antiqua" w:eastAsiaTheme="minorEastAsia" w:hAnsi="Book Antiqua" w:cs="Times New Roman"/>
          <w:sz w:val="18"/>
          <w:szCs w:val="18"/>
          <w:lang w:val="de-CH" w:eastAsia="de-DE"/>
          <w14:ligatures w14:val="all"/>
        </w:rPr>
        <w:t>. Es bedeutet</w:t>
      </w:r>
      <w:r w:rsidR="00743E12" w:rsidRPr="00E1179D">
        <w:rPr>
          <w:rFonts w:ascii="Book Antiqua" w:eastAsiaTheme="minorEastAsia" w:hAnsi="Book Antiqua" w:cs="Times New Roman"/>
          <w:sz w:val="18"/>
          <w:szCs w:val="18"/>
          <w:lang w:val="de-CH" w:eastAsia="de-DE"/>
          <w14:ligatures w14:val="all"/>
        </w:rPr>
        <w:t>e</w:t>
      </w:r>
      <w:r w:rsidR="009F1EDE" w:rsidRPr="00E1179D">
        <w:rPr>
          <w:rFonts w:ascii="Book Antiqua" w:eastAsiaTheme="minorEastAsia" w:hAnsi="Book Antiqua" w:cs="Times New Roman"/>
          <w:sz w:val="18"/>
          <w:szCs w:val="18"/>
          <w:lang w:val="de-CH" w:eastAsia="de-DE"/>
          <w14:ligatures w14:val="all"/>
        </w:rPr>
        <w:t xml:space="preserve"> um 1300 </w:t>
      </w:r>
      <w:r w:rsidR="00743E12" w:rsidRPr="00E1179D">
        <w:rPr>
          <w:rFonts w:ascii="Book Antiqua" w:eastAsiaTheme="minorEastAsia" w:hAnsi="Book Antiqua" w:cs="Times New Roman"/>
          <w:sz w:val="18"/>
          <w:szCs w:val="18"/>
          <w:lang w:val="de-CH" w:eastAsia="de-DE"/>
          <w14:ligatures w14:val="all"/>
        </w:rPr>
        <w:t>‚Bett’, dann seit dem 14. Jh. ‚Bahre, Sänfte’. In der weiteren Geschichte des Wortes wurde jeweils zum N</w:t>
      </w:r>
      <w:r w:rsidR="00743E12" w:rsidRPr="00E1179D">
        <w:rPr>
          <w:rFonts w:ascii="Book Antiqua" w:eastAsiaTheme="minorEastAsia" w:hAnsi="Book Antiqua" w:cs="Times New Roman"/>
          <w:sz w:val="18"/>
          <w:szCs w:val="18"/>
          <w:lang w:val="de-CH" w:eastAsia="de-DE"/>
          <w14:ligatures w14:val="all"/>
        </w:rPr>
        <w:t>o</w:t>
      </w:r>
      <w:r w:rsidR="00743E12" w:rsidRPr="00E1179D">
        <w:rPr>
          <w:rFonts w:ascii="Book Antiqua" w:eastAsiaTheme="minorEastAsia" w:hAnsi="Book Antiqua" w:cs="Times New Roman"/>
          <w:sz w:val="18"/>
          <w:szCs w:val="18"/>
          <w:lang w:val="de-CH" w:eastAsia="de-DE"/>
          <w14:ligatures w14:val="all"/>
        </w:rPr>
        <w:t xml:space="preserve">men ziemlich gleichzeitig auch das entsprechende Verb gestellt. Im 15. Jh. kam die Bedeutung ‚Streu’ hinzu, </w:t>
      </w:r>
      <w:r w:rsidR="007F1BB3">
        <w:rPr>
          <w:rFonts w:ascii="Book Antiqua" w:eastAsiaTheme="minorEastAsia" w:hAnsi="Book Antiqua" w:cs="Times New Roman"/>
          <w:sz w:val="18"/>
          <w:szCs w:val="18"/>
          <w:lang w:val="de-CH" w:eastAsia="de-DE"/>
          <w14:ligatures w14:val="all"/>
        </w:rPr>
        <w:t xml:space="preserve"> </w:t>
      </w:r>
      <w:r w:rsidR="00743E12" w:rsidRPr="00E1179D">
        <w:rPr>
          <w:rFonts w:ascii="Book Antiqua" w:eastAsiaTheme="minorEastAsia" w:hAnsi="Book Antiqua" w:cs="Times New Roman"/>
          <w:sz w:val="18"/>
          <w:szCs w:val="18"/>
          <w:lang w:val="de-CH" w:eastAsia="de-DE"/>
          <w14:ligatures w14:val="all"/>
        </w:rPr>
        <w:t>gegen 1600 dann ‚Wurf, Mehrlingsgeburt bei Tieren’, im 19. Jh. ‚Tierkot, Au</w:t>
      </w:r>
      <w:r w:rsidR="00743E12" w:rsidRPr="00E1179D">
        <w:rPr>
          <w:rFonts w:ascii="Book Antiqua" w:eastAsiaTheme="minorEastAsia" w:hAnsi="Book Antiqua" w:cs="Times New Roman"/>
          <w:sz w:val="18"/>
          <w:szCs w:val="18"/>
          <w:lang w:val="de-CH" w:eastAsia="de-DE"/>
          <w14:ligatures w14:val="all"/>
        </w:rPr>
        <w:t>s</w:t>
      </w:r>
      <w:r w:rsidR="00743E12" w:rsidRPr="00E1179D">
        <w:rPr>
          <w:rFonts w:ascii="Book Antiqua" w:eastAsiaTheme="minorEastAsia" w:hAnsi="Book Antiqua" w:cs="Times New Roman"/>
          <w:sz w:val="18"/>
          <w:szCs w:val="18"/>
          <w:lang w:val="de-CH" w:eastAsia="de-DE"/>
          <w14:ligatures w14:val="all"/>
        </w:rPr>
        <w:t>scheidung von Tieren’</w:t>
      </w:r>
      <w:r w:rsidR="00B01F87" w:rsidRPr="00E1179D">
        <w:rPr>
          <w:rFonts w:ascii="Book Antiqua" w:eastAsiaTheme="minorEastAsia" w:hAnsi="Book Antiqua" w:cs="Times New Roman"/>
          <w:sz w:val="18"/>
          <w:szCs w:val="18"/>
          <w:lang w:val="de-CH" w:eastAsia="de-DE"/>
          <w14:ligatures w14:val="all"/>
        </w:rPr>
        <w:t>; die Bedeutung ‚Reste(n), Durcheina</w:t>
      </w:r>
      <w:r w:rsidR="00B01F87" w:rsidRPr="00E1179D">
        <w:rPr>
          <w:rFonts w:ascii="Book Antiqua" w:eastAsiaTheme="minorEastAsia" w:hAnsi="Book Antiqua" w:cs="Times New Roman"/>
          <w:sz w:val="18"/>
          <w:szCs w:val="18"/>
          <w:lang w:val="de-CH" w:eastAsia="de-DE"/>
          <w14:ligatures w14:val="all"/>
        </w:rPr>
        <w:t>n</w:t>
      </w:r>
      <w:r w:rsidR="00B01F87" w:rsidRPr="00E1179D">
        <w:rPr>
          <w:rFonts w:ascii="Book Antiqua" w:eastAsiaTheme="minorEastAsia" w:hAnsi="Book Antiqua" w:cs="Times New Roman"/>
          <w:sz w:val="18"/>
          <w:szCs w:val="18"/>
          <w:lang w:val="de-CH" w:eastAsia="de-DE"/>
          <w14:ligatures w14:val="all"/>
        </w:rPr>
        <w:t xml:space="preserve">der, Abfall, Müll’ ist erstmals für 1730 bezeugt. </w:t>
      </w:r>
    </w:p>
    <w:p w14:paraId="5EC4A35D" w14:textId="5D7F0826" w:rsidR="009F1EDE" w:rsidRPr="00E1179D" w:rsidRDefault="00247B50" w:rsidP="00661278">
      <w:pPr>
        <w:autoSpaceDE/>
        <w:autoSpaceDN/>
        <w:spacing w:after="40"/>
        <w:jc w:val="both"/>
        <w:rPr>
          <w:rFonts w:ascii="Book Antiqua" w:eastAsiaTheme="minorEastAsia" w:hAnsi="Book Antiqua" w:cs="Times New Roman"/>
          <w:sz w:val="18"/>
          <w:szCs w:val="18"/>
          <w:lang w:val="de-CH" w:eastAsia="de-DE"/>
          <w14:ligatures w14:val="all"/>
        </w:rPr>
      </w:pPr>
      <w:r w:rsidRPr="00E1179D">
        <w:rPr>
          <w:rFonts w:ascii="Book Antiqua" w:eastAsiaTheme="minorEastAsia" w:hAnsi="Book Antiqua" w:cs="Times New Roman"/>
          <w:sz w:val="18"/>
          <w:szCs w:val="18"/>
          <w:lang w:val="de-CH" w:eastAsia="de-DE"/>
          <w14:ligatures w14:val="all"/>
        </w:rPr>
        <w:t xml:space="preserve">Der Schaden hält sich für die deutsche Sprache in diesem Falle in Grenzen, wenn auch die Vielschichtigkeit des englischen Originals verloren geht. </w:t>
      </w:r>
      <w:r w:rsidR="00A300F1" w:rsidRPr="00E1179D">
        <w:rPr>
          <w:rFonts w:ascii="Book Antiqua" w:eastAsiaTheme="minorEastAsia" w:hAnsi="Book Antiqua" w:cs="Times New Roman"/>
          <w:sz w:val="18"/>
          <w:szCs w:val="18"/>
          <w:lang w:val="de-CH" w:eastAsia="de-DE"/>
          <w14:ligatures w14:val="all"/>
        </w:rPr>
        <w:t xml:space="preserve">Immerhin </w:t>
      </w:r>
      <w:r w:rsidR="00C52EBB" w:rsidRPr="00E1179D">
        <w:rPr>
          <w:rFonts w:ascii="Book Antiqua" w:eastAsiaTheme="minorEastAsia" w:hAnsi="Book Antiqua" w:cs="Times New Roman"/>
          <w:sz w:val="18"/>
          <w:szCs w:val="18"/>
          <w:lang w:val="de-CH" w:eastAsia="de-DE"/>
          <w14:ligatures w14:val="all"/>
        </w:rPr>
        <w:t>stehen uns</w:t>
      </w:r>
      <w:r w:rsidR="00A300F1" w:rsidRPr="00E1179D">
        <w:rPr>
          <w:rFonts w:ascii="Book Antiqua" w:eastAsiaTheme="minorEastAsia" w:hAnsi="Book Antiqua" w:cs="Times New Roman"/>
          <w:sz w:val="18"/>
          <w:szCs w:val="18"/>
          <w:lang w:val="de-CH" w:eastAsia="de-DE"/>
          <w14:ligatures w14:val="all"/>
        </w:rPr>
        <w:t xml:space="preserve"> auch deutsche Wörter zur Verfügung, in erster Linie das von </w:t>
      </w:r>
      <w:r w:rsidR="00A300F1" w:rsidRPr="00E1179D">
        <w:rPr>
          <w:rFonts w:ascii="Book Antiqua" w:eastAsiaTheme="minorEastAsia" w:hAnsi="Book Antiqua" w:cs="Times New Roman"/>
          <w:i/>
          <w:spacing w:val="10"/>
          <w:sz w:val="18"/>
          <w:szCs w:val="18"/>
          <w:lang w:val="de-CH" w:eastAsia="de-DE"/>
          <w14:ligatures w14:val="all"/>
        </w:rPr>
        <w:t>Müll</w:t>
      </w:r>
      <w:r w:rsidR="00A300F1" w:rsidRPr="00E1179D">
        <w:rPr>
          <w:rFonts w:ascii="Book Antiqua" w:eastAsiaTheme="minorEastAsia" w:hAnsi="Book Antiqua" w:cs="Times New Roman"/>
          <w:sz w:val="18"/>
          <w:szCs w:val="18"/>
          <w:lang w:val="de-CH" w:eastAsia="de-DE"/>
          <w14:ligatures w14:val="all"/>
        </w:rPr>
        <w:t xml:space="preserve"> abgeleitete </w:t>
      </w:r>
      <w:r w:rsidR="00A300F1" w:rsidRPr="00E1179D">
        <w:rPr>
          <w:rFonts w:ascii="Book Antiqua" w:eastAsiaTheme="minorEastAsia" w:hAnsi="Book Antiqua" w:cs="Times New Roman"/>
          <w:i/>
          <w:iCs/>
          <w:spacing w:val="10"/>
          <w:sz w:val="18"/>
          <w:szCs w:val="18"/>
          <w:lang w:val="de-CH" w:eastAsia="de-DE"/>
          <w14:ligatures w14:val="all"/>
        </w:rPr>
        <w:t>Vermüllung</w:t>
      </w:r>
      <w:r w:rsidR="00A300F1" w:rsidRPr="00E1179D">
        <w:rPr>
          <w:rFonts w:ascii="Book Antiqua" w:eastAsiaTheme="minorEastAsia" w:hAnsi="Book Antiqua" w:cs="Times New Roman"/>
          <w:sz w:val="18"/>
          <w:szCs w:val="18"/>
          <w:lang w:val="de-CH" w:eastAsia="de-DE"/>
          <w14:ligatures w14:val="all"/>
        </w:rPr>
        <w:t xml:space="preserve">. Dazu werden mehrere Verben gebildet: </w:t>
      </w:r>
      <w:r w:rsidR="00A300F1" w:rsidRPr="00E1179D">
        <w:rPr>
          <w:rFonts w:ascii="Book Antiqua" w:eastAsiaTheme="minorEastAsia" w:hAnsi="Book Antiqua" w:cs="Times New Roman"/>
          <w:i/>
          <w:iCs/>
          <w:spacing w:val="4"/>
          <w:sz w:val="18"/>
          <w:szCs w:val="18"/>
          <w:lang w:val="de-CH" w:eastAsia="de-DE"/>
          <w14:ligatures w14:val="all"/>
        </w:rPr>
        <w:t>müllen, zumüllen, vermüllen</w:t>
      </w:r>
      <w:r w:rsidR="00A300F1" w:rsidRPr="00E1179D">
        <w:rPr>
          <w:rFonts w:ascii="Book Antiqua" w:eastAsiaTheme="minorEastAsia" w:hAnsi="Book Antiqua" w:cs="Times New Roman"/>
          <w:spacing w:val="4"/>
          <w:sz w:val="18"/>
          <w:szCs w:val="18"/>
          <w:lang w:val="de-CH" w:eastAsia="de-DE"/>
          <w14:ligatures w14:val="all"/>
        </w:rPr>
        <w:t xml:space="preserve">. Wenn wir Zusammensetzungen </w:t>
      </w:r>
      <w:r w:rsidR="00E07A4D" w:rsidRPr="00E1179D">
        <w:rPr>
          <w:rFonts w:ascii="Book Antiqua" w:eastAsiaTheme="minorEastAsia" w:hAnsi="Book Antiqua" w:cs="Times New Roman"/>
          <w:spacing w:val="4"/>
          <w:sz w:val="18"/>
          <w:szCs w:val="18"/>
          <w:lang w:val="de-CH" w:eastAsia="de-DE"/>
          <w14:ligatures w14:val="all"/>
        </w:rPr>
        <w:t xml:space="preserve">wie </w:t>
      </w:r>
      <w:r w:rsidR="00A300F1" w:rsidRPr="00E1179D">
        <w:rPr>
          <w:rFonts w:ascii="Book Antiqua" w:eastAsiaTheme="minorEastAsia" w:hAnsi="Book Antiqua" w:cs="Times New Roman"/>
          <w:i/>
          <w:iCs/>
          <w:sz w:val="18"/>
          <w:szCs w:val="18"/>
          <w:lang w:val="de-CH" w:eastAsia="de-DE"/>
          <w14:ligatures w14:val="all"/>
        </w:rPr>
        <w:t xml:space="preserve">Mülleimer, Mülltonne, </w:t>
      </w:r>
      <w:r w:rsidR="00E07A4D" w:rsidRPr="00E1179D">
        <w:rPr>
          <w:rFonts w:ascii="Book Antiqua" w:eastAsiaTheme="minorEastAsia" w:hAnsi="Book Antiqua" w:cs="Times New Roman"/>
          <w:i/>
          <w:iCs/>
          <w:sz w:val="18"/>
          <w:szCs w:val="18"/>
          <w:lang w:val="de-CH" w:eastAsia="de-DE"/>
          <w14:ligatures w14:val="all"/>
        </w:rPr>
        <w:t>Müllschlucker, Müllader (Müll-Lader), Mül</w:t>
      </w:r>
      <w:r w:rsidR="00E07A4D" w:rsidRPr="00E1179D">
        <w:rPr>
          <w:rFonts w:ascii="Book Antiqua" w:eastAsiaTheme="minorEastAsia" w:hAnsi="Book Antiqua" w:cs="Times New Roman"/>
          <w:i/>
          <w:iCs/>
          <w:sz w:val="18"/>
          <w:szCs w:val="18"/>
          <w:lang w:val="de-CH" w:eastAsia="de-DE"/>
          <w14:ligatures w14:val="all"/>
        </w:rPr>
        <w:t>l</w:t>
      </w:r>
      <w:r w:rsidR="00E07A4D" w:rsidRPr="00E1179D">
        <w:rPr>
          <w:rFonts w:ascii="Book Antiqua" w:eastAsiaTheme="minorEastAsia" w:hAnsi="Book Antiqua" w:cs="Times New Roman"/>
          <w:i/>
          <w:iCs/>
          <w:sz w:val="18"/>
          <w:szCs w:val="18"/>
          <w:lang w:val="de-CH" w:eastAsia="de-DE"/>
          <w14:ligatures w14:val="all"/>
        </w:rPr>
        <w:t xml:space="preserve">abfuhr, </w:t>
      </w:r>
      <w:r w:rsidR="00A300F1" w:rsidRPr="00E1179D">
        <w:rPr>
          <w:rFonts w:ascii="Book Antiqua" w:eastAsiaTheme="minorEastAsia" w:hAnsi="Book Antiqua" w:cs="Times New Roman"/>
          <w:i/>
          <w:iCs/>
          <w:sz w:val="18"/>
          <w:szCs w:val="18"/>
          <w:lang w:val="de-CH" w:eastAsia="de-DE"/>
          <w14:ligatures w14:val="all"/>
        </w:rPr>
        <w:t>Müllkippe</w:t>
      </w:r>
      <w:r w:rsidR="00E07A4D" w:rsidRPr="00E1179D">
        <w:rPr>
          <w:rFonts w:ascii="Book Antiqua" w:eastAsiaTheme="minorEastAsia" w:hAnsi="Book Antiqua" w:cs="Times New Roman"/>
          <w:sz w:val="18"/>
          <w:szCs w:val="18"/>
          <w:lang w:val="de-CH" w:eastAsia="de-DE"/>
          <w14:ligatures w14:val="all"/>
        </w:rPr>
        <w:t xml:space="preserve"> dazunehmen, ergibt sich eine recht zahlreiche Wortfamilie. Mit der merkwürdigen Entwicklung von </w:t>
      </w:r>
      <w:r w:rsidR="00E07A4D" w:rsidRPr="00E1179D">
        <w:rPr>
          <w:rFonts w:ascii="Book Antiqua" w:eastAsiaTheme="minorEastAsia" w:hAnsi="Book Antiqua" w:cs="Times New Roman"/>
          <w:i/>
          <w:spacing w:val="10"/>
          <w:sz w:val="18"/>
          <w:szCs w:val="18"/>
          <w:lang w:val="de-CH" w:eastAsia="de-DE"/>
          <w14:ligatures w14:val="all"/>
        </w:rPr>
        <w:t>litter</w:t>
      </w:r>
      <w:r w:rsidR="00E07A4D" w:rsidRPr="00E1179D">
        <w:rPr>
          <w:rFonts w:ascii="Book Antiqua" w:eastAsiaTheme="minorEastAsia" w:hAnsi="Book Antiqua" w:cs="Times New Roman"/>
          <w:sz w:val="18"/>
          <w:szCs w:val="18"/>
          <w:lang w:val="de-CH" w:eastAsia="de-DE"/>
          <w14:ligatures w14:val="all"/>
        </w:rPr>
        <w:t xml:space="preserve"> im Englischen kann es das deutsche Wort </w:t>
      </w:r>
      <w:r w:rsidR="00E07A4D" w:rsidRPr="00E1179D">
        <w:rPr>
          <w:rFonts w:ascii="Book Antiqua" w:eastAsiaTheme="minorEastAsia" w:hAnsi="Book Antiqua" w:cs="Times New Roman"/>
          <w:i/>
          <w:iCs/>
          <w:spacing w:val="10"/>
          <w:sz w:val="18"/>
          <w:szCs w:val="18"/>
          <w:lang w:val="de-CH" w:eastAsia="de-DE"/>
          <w14:ligatures w14:val="all"/>
        </w:rPr>
        <w:t>Müll</w:t>
      </w:r>
      <w:r w:rsidR="00E07A4D" w:rsidRPr="00E1179D">
        <w:rPr>
          <w:rFonts w:ascii="Book Antiqua" w:eastAsiaTheme="minorEastAsia" w:hAnsi="Book Antiqua" w:cs="Times New Roman"/>
          <w:sz w:val="18"/>
          <w:szCs w:val="18"/>
          <w:lang w:val="de-CH" w:eastAsia="de-DE"/>
          <w14:ligatures w14:val="all"/>
        </w:rPr>
        <w:t xml:space="preserve"> ohne weiteres au</w:t>
      </w:r>
      <w:r w:rsidR="00E07A4D" w:rsidRPr="00E1179D">
        <w:rPr>
          <w:rFonts w:ascii="Book Antiqua" w:eastAsiaTheme="minorEastAsia" w:hAnsi="Book Antiqua" w:cs="Times New Roman"/>
          <w:sz w:val="18"/>
          <w:szCs w:val="18"/>
          <w:lang w:val="de-CH" w:eastAsia="de-DE"/>
          <w14:ligatures w14:val="all"/>
        </w:rPr>
        <w:t>f</w:t>
      </w:r>
      <w:r w:rsidR="00E07A4D" w:rsidRPr="00E1179D">
        <w:rPr>
          <w:rFonts w:ascii="Book Antiqua" w:eastAsiaTheme="minorEastAsia" w:hAnsi="Book Antiqua" w:cs="Times New Roman"/>
          <w:sz w:val="18"/>
          <w:szCs w:val="18"/>
          <w:lang w:val="de-CH" w:eastAsia="de-DE"/>
          <w14:ligatures w14:val="all"/>
        </w:rPr>
        <w:t>nehmen, denn es hat auch Verwandte, denen die negative B</w:t>
      </w:r>
      <w:r w:rsidR="00E07A4D" w:rsidRPr="00E1179D">
        <w:rPr>
          <w:rFonts w:ascii="Book Antiqua" w:eastAsiaTheme="minorEastAsia" w:hAnsi="Book Antiqua" w:cs="Times New Roman"/>
          <w:sz w:val="18"/>
          <w:szCs w:val="18"/>
          <w:lang w:val="de-CH" w:eastAsia="de-DE"/>
          <w14:ligatures w14:val="all"/>
        </w:rPr>
        <w:t>e</w:t>
      </w:r>
      <w:r w:rsidR="00E07A4D" w:rsidRPr="00E1179D">
        <w:rPr>
          <w:rFonts w:ascii="Book Antiqua" w:eastAsiaTheme="minorEastAsia" w:hAnsi="Book Antiqua" w:cs="Times New Roman"/>
          <w:sz w:val="18"/>
          <w:szCs w:val="18"/>
          <w:lang w:val="de-CH" w:eastAsia="de-DE"/>
          <w14:ligatures w14:val="all"/>
        </w:rPr>
        <w:t xml:space="preserve">deutung abgeht: </w:t>
      </w:r>
      <w:r w:rsidR="00E07A4D" w:rsidRPr="00E1179D">
        <w:rPr>
          <w:rFonts w:ascii="Book Antiqua" w:eastAsiaTheme="minorEastAsia" w:hAnsi="Book Antiqua" w:cs="Times New Roman"/>
          <w:i/>
          <w:iCs/>
          <w:spacing w:val="10"/>
          <w:sz w:val="18"/>
          <w:szCs w:val="18"/>
          <w:lang w:val="de-CH" w:eastAsia="de-DE"/>
          <w14:ligatures w14:val="all"/>
        </w:rPr>
        <w:t>Torfmull</w:t>
      </w:r>
      <w:r w:rsidR="00E07A4D" w:rsidRPr="00E1179D">
        <w:rPr>
          <w:rFonts w:ascii="Book Antiqua" w:eastAsiaTheme="minorEastAsia" w:hAnsi="Book Antiqua" w:cs="Times New Roman"/>
          <w:sz w:val="18"/>
          <w:szCs w:val="18"/>
          <w:lang w:val="de-CH" w:eastAsia="de-DE"/>
          <w14:ligatures w14:val="all"/>
        </w:rPr>
        <w:t xml:space="preserve"> und etwas weiter entfernt </w:t>
      </w:r>
      <w:r w:rsidR="00E07A4D" w:rsidRPr="00E1179D">
        <w:rPr>
          <w:rFonts w:ascii="Book Antiqua" w:eastAsiaTheme="minorEastAsia" w:hAnsi="Book Antiqua" w:cs="Times New Roman"/>
          <w:i/>
          <w:iCs/>
          <w:spacing w:val="10"/>
          <w:sz w:val="18"/>
          <w:szCs w:val="18"/>
          <w:lang w:val="de-CH" w:eastAsia="de-DE"/>
          <w14:ligatures w14:val="all"/>
        </w:rPr>
        <w:t>mahlen</w:t>
      </w:r>
      <w:r w:rsidR="00E07A4D" w:rsidRPr="00E1179D">
        <w:rPr>
          <w:rFonts w:ascii="Book Antiqua" w:eastAsiaTheme="minorEastAsia" w:hAnsi="Book Antiqua" w:cs="Times New Roman"/>
          <w:sz w:val="18"/>
          <w:szCs w:val="18"/>
          <w:lang w:val="de-CH" w:eastAsia="de-DE"/>
          <w14:ligatures w14:val="all"/>
        </w:rPr>
        <w:t xml:space="preserve"> und </w:t>
      </w:r>
      <w:r w:rsidR="00E07A4D" w:rsidRPr="00E1179D">
        <w:rPr>
          <w:rFonts w:ascii="Book Antiqua" w:eastAsiaTheme="minorEastAsia" w:hAnsi="Book Antiqua" w:cs="Times New Roman"/>
          <w:i/>
          <w:iCs/>
          <w:spacing w:val="10"/>
          <w:sz w:val="18"/>
          <w:szCs w:val="18"/>
          <w:lang w:val="de-CH" w:eastAsia="de-DE"/>
          <w14:ligatures w14:val="all"/>
        </w:rPr>
        <w:t>Mehl</w:t>
      </w:r>
      <w:r w:rsidR="00E07A4D" w:rsidRPr="00E1179D">
        <w:rPr>
          <w:rFonts w:ascii="Book Antiqua" w:eastAsiaTheme="minorEastAsia" w:hAnsi="Book Antiqua" w:cs="Times New Roman"/>
          <w:sz w:val="18"/>
          <w:szCs w:val="18"/>
          <w:lang w:val="de-CH" w:eastAsia="de-DE"/>
          <w14:ligatures w14:val="all"/>
        </w:rPr>
        <w:t xml:space="preserve">. </w:t>
      </w:r>
    </w:p>
    <w:p w14:paraId="2DDFCD85" w14:textId="3CB325A2" w:rsidR="00C52EBB" w:rsidRPr="00E1179D" w:rsidRDefault="00C52EBB" w:rsidP="00D3009A">
      <w:pPr>
        <w:widowControl/>
        <w:autoSpaceDE/>
        <w:autoSpaceDN/>
        <w:spacing w:after="40"/>
        <w:jc w:val="both"/>
        <w:rPr>
          <w:rFonts w:ascii="Book Antiqua" w:eastAsiaTheme="minorEastAsia" w:hAnsi="Book Antiqua" w:cs="Times New Roman"/>
          <w:sz w:val="18"/>
          <w:szCs w:val="18"/>
          <w:lang w:val="de-CH" w:eastAsia="de-DE"/>
          <w14:ligatures w14:val="all"/>
        </w:rPr>
      </w:pPr>
      <w:r w:rsidRPr="00E1179D">
        <w:rPr>
          <w:rFonts w:ascii="Book Antiqua" w:eastAsiaTheme="minorEastAsia" w:hAnsi="Book Antiqua" w:cs="Times New Roman"/>
          <w:sz w:val="18"/>
          <w:szCs w:val="18"/>
          <w:lang w:val="de-CH" w:eastAsia="de-DE"/>
          <w14:ligatures w14:val="all"/>
        </w:rPr>
        <w:t>Für die Schweiz könnte ins Feld geführt werden, daß das u</w:t>
      </w:r>
      <w:r w:rsidRPr="00E1179D">
        <w:rPr>
          <w:rFonts w:ascii="Book Antiqua" w:eastAsiaTheme="minorEastAsia" w:hAnsi="Book Antiqua" w:cs="Times New Roman"/>
          <w:sz w:val="18"/>
          <w:szCs w:val="18"/>
          <w:lang w:val="de-CH" w:eastAsia="de-DE"/>
          <w14:ligatures w14:val="all"/>
        </w:rPr>
        <w:t>r</w:t>
      </w:r>
      <w:r w:rsidRPr="00E1179D">
        <w:rPr>
          <w:rFonts w:ascii="Book Antiqua" w:eastAsiaTheme="minorEastAsia" w:hAnsi="Book Antiqua" w:cs="Times New Roman"/>
          <w:sz w:val="18"/>
          <w:szCs w:val="18"/>
          <w:lang w:val="de-CH" w:eastAsia="de-DE"/>
          <w14:ligatures w14:val="all"/>
        </w:rPr>
        <w:t xml:space="preserve">sprünglich norddeutsche </w:t>
      </w:r>
      <w:r w:rsidRPr="00E1179D">
        <w:rPr>
          <w:rFonts w:ascii="Book Antiqua" w:eastAsiaTheme="minorEastAsia" w:hAnsi="Book Antiqua" w:cs="Times New Roman"/>
          <w:i/>
          <w:iCs/>
          <w:spacing w:val="10"/>
          <w:sz w:val="18"/>
          <w:szCs w:val="18"/>
          <w:lang w:val="de-CH" w:eastAsia="de-DE"/>
          <w14:ligatures w14:val="all"/>
        </w:rPr>
        <w:t>Müll</w:t>
      </w:r>
      <w:r w:rsidRPr="00E1179D">
        <w:rPr>
          <w:rFonts w:ascii="Book Antiqua" w:eastAsiaTheme="minorEastAsia" w:hAnsi="Book Antiqua" w:cs="Times New Roman"/>
          <w:sz w:val="18"/>
          <w:szCs w:val="18"/>
          <w:lang w:val="de-CH" w:eastAsia="de-DE"/>
          <w14:ligatures w14:val="all"/>
        </w:rPr>
        <w:t xml:space="preserve"> (die südliche Form war einst </w:t>
      </w:r>
      <w:r w:rsidRPr="00E1179D">
        <w:rPr>
          <w:rFonts w:ascii="Book Antiqua" w:eastAsiaTheme="minorEastAsia" w:hAnsi="Book Antiqua" w:cs="Times New Roman"/>
          <w:i/>
          <w:iCs/>
          <w:spacing w:val="10"/>
          <w:sz w:val="18"/>
          <w:szCs w:val="18"/>
          <w:lang w:val="de-CH" w:eastAsia="de-DE"/>
          <w14:ligatures w14:val="all"/>
        </w:rPr>
        <w:t>Gemüll</w:t>
      </w:r>
      <w:r w:rsidRPr="00E1179D">
        <w:rPr>
          <w:rFonts w:ascii="Book Antiqua" w:eastAsiaTheme="minorEastAsia" w:hAnsi="Book Antiqua" w:cs="Times New Roman"/>
          <w:sz w:val="18"/>
          <w:szCs w:val="18"/>
          <w:lang w:val="de-CH" w:eastAsia="de-DE"/>
          <w14:ligatures w14:val="all"/>
        </w:rPr>
        <w:t xml:space="preserve">) genauso als Fremdwort empfunden wird wie eben </w:t>
      </w:r>
      <w:r w:rsidRPr="00E1179D">
        <w:rPr>
          <w:rFonts w:ascii="Book Antiqua" w:eastAsiaTheme="minorEastAsia" w:hAnsi="Book Antiqua" w:cs="Times New Roman"/>
          <w:i/>
          <w:iCs/>
          <w:spacing w:val="10"/>
          <w:sz w:val="18"/>
          <w:szCs w:val="18"/>
          <w:lang w:val="de-CH" w:eastAsia="de-DE"/>
          <w14:ligatures w14:val="all"/>
        </w:rPr>
        <w:t>li</w:t>
      </w:r>
      <w:r w:rsidRPr="00E1179D">
        <w:rPr>
          <w:rFonts w:ascii="Book Antiqua" w:eastAsiaTheme="minorEastAsia" w:hAnsi="Book Antiqua" w:cs="Times New Roman"/>
          <w:i/>
          <w:iCs/>
          <w:spacing w:val="10"/>
          <w:sz w:val="18"/>
          <w:szCs w:val="18"/>
          <w:lang w:val="de-CH" w:eastAsia="de-DE"/>
          <w14:ligatures w14:val="all"/>
        </w:rPr>
        <w:t>t</w:t>
      </w:r>
      <w:r w:rsidRPr="00E1179D">
        <w:rPr>
          <w:rFonts w:ascii="Book Antiqua" w:eastAsiaTheme="minorEastAsia" w:hAnsi="Book Antiqua" w:cs="Times New Roman"/>
          <w:i/>
          <w:iCs/>
          <w:spacing w:val="10"/>
          <w:sz w:val="18"/>
          <w:szCs w:val="18"/>
          <w:lang w:val="de-CH" w:eastAsia="de-DE"/>
          <w14:ligatures w14:val="all"/>
        </w:rPr>
        <w:t>ter</w:t>
      </w:r>
      <w:r w:rsidRPr="00E1179D">
        <w:rPr>
          <w:rFonts w:ascii="Book Antiqua" w:eastAsiaTheme="minorEastAsia" w:hAnsi="Book Antiqua" w:cs="Times New Roman"/>
          <w:sz w:val="18"/>
          <w:szCs w:val="18"/>
          <w:lang w:val="de-CH" w:eastAsia="de-DE"/>
          <w14:ligatures w14:val="all"/>
        </w:rPr>
        <w:t xml:space="preserve">. </w:t>
      </w:r>
      <w:r w:rsidR="004206F9" w:rsidRPr="00E1179D">
        <w:rPr>
          <w:rFonts w:ascii="Book Antiqua" w:eastAsiaTheme="minorEastAsia" w:hAnsi="Book Antiqua" w:cs="Times New Roman"/>
          <w:sz w:val="18"/>
          <w:szCs w:val="18"/>
          <w:lang w:val="de-CH" w:eastAsia="de-DE"/>
          <w14:ligatures w14:val="all"/>
        </w:rPr>
        <w:t>Bei den</w:t>
      </w:r>
      <w:r w:rsidRPr="00E1179D">
        <w:rPr>
          <w:rFonts w:ascii="Book Antiqua" w:eastAsiaTheme="minorEastAsia" w:hAnsi="Book Antiqua" w:cs="Times New Roman"/>
          <w:sz w:val="18"/>
          <w:szCs w:val="18"/>
          <w:lang w:val="de-CH" w:eastAsia="de-DE"/>
          <w14:ligatures w14:val="all"/>
        </w:rPr>
        <w:t xml:space="preserve"> </w:t>
      </w:r>
      <w:r w:rsidRPr="00E1179D">
        <w:rPr>
          <w:rFonts w:ascii="Book Antiqua" w:eastAsiaTheme="minorEastAsia" w:hAnsi="Book Antiqua" w:cs="Times New Roman"/>
          <w:i/>
          <w:spacing w:val="10"/>
          <w:sz w:val="18"/>
          <w:szCs w:val="18"/>
          <w:lang w:val="de-CH" w:eastAsia="de-DE"/>
          <w14:ligatures w14:val="all"/>
        </w:rPr>
        <w:t>Kartoffeln</w:t>
      </w:r>
      <w:r w:rsidRPr="00E1179D">
        <w:rPr>
          <w:rFonts w:ascii="Book Antiqua" w:eastAsiaTheme="minorEastAsia" w:hAnsi="Book Antiqua" w:cs="Times New Roman"/>
          <w:sz w:val="18"/>
          <w:szCs w:val="18"/>
          <w:lang w:val="de-CH" w:eastAsia="de-DE"/>
          <w14:ligatures w14:val="all"/>
        </w:rPr>
        <w:t xml:space="preserve"> </w:t>
      </w:r>
      <w:r w:rsidR="004206F9" w:rsidRPr="00E1179D">
        <w:rPr>
          <w:rFonts w:ascii="Book Antiqua" w:eastAsiaTheme="minorEastAsia" w:hAnsi="Book Antiqua" w:cs="Times New Roman"/>
          <w:sz w:val="18"/>
          <w:szCs w:val="18"/>
          <w:lang w:val="de-CH" w:eastAsia="de-DE"/>
          <w14:ligatures w14:val="all"/>
        </w:rPr>
        <w:t xml:space="preserve">sind wir nicht so zimperlich, während unsere österreichischen Nachbarn im allgemeinen an den </w:t>
      </w:r>
      <w:r w:rsidR="004206F9" w:rsidRPr="00E1179D">
        <w:rPr>
          <w:rFonts w:ascii="Book Antiqua" w:eastAsiaTheme="minorEastAsia" w:hAnsi="Book Antiqua" w:cs="Times New Roman"/>
          <w:i/>
          <w:iCs/>
          <w:spacing w:val="10"/>
          <w:sz w:val="18"/>
          <w:szCs w:val="18"/>
          <w:lang w:val="de-CH" w:eastAsia="de-DE"/>
          <w14:ligatures w14:val="all"/>
        </w:rPr>
        <w:t>Er</w:t>
      </w:r>
      <w:r w:rsidR="004206F9" w:rsidRPr="00E1179D">
        <w:rPr>
          <w:rFonts w:ascii="Book Antiqua" w:eastAsiaTheme="minorEastAsia" w:hAnsi="Book Antiqua" w:cs="Times New Roman"/>
          <w:i/>
          <w:iCs/>
          <w:spacing w:val="10"/>
          <w:sz w:val="18"/>
          <w:szCs w:val="18"/>
          <w:lang w:val="de-CH" w:eastAsia="de-DE"/>
          <w14:ligatures w14:val="all"/>
        </w:rPr>
        <w:t>d</w:t>
      </w:r>
      <w:r w:rsidR="004206F9" w:rsidRPr="00E1179D">
        <w:rPr>
          <w:rFonts w:ascii="Book Antiqua" w:eastAsiaTheme="minorEastAsia" w:hAnsi="Book Antiqua" w:cs="Times New Roman"/>
          <w:i/>
          <w:iCs/>
          <w:spacing w:val="10"/>
          <w:sz w:val="18"/>
          <w:szCs w:val="18"/>
          <w:lang w:val="de-CH" w:eastAsia="de-DE"/>
          <w14:ligatures w14:val="all"/>
        </w:rPr>
        <w:t>äpfeln</w:t>
      </w:r>
      <w:r w:rsidR="004206F9" w:rsidRPr="00E1179D">
        <w:rPr>
          <w:rFonts w:ascii="Book Antiqua" w:eastAsiaTheme="minorEastAsia" w:hAnsi="Book Antiqua" w:cs="Times New Roman"/>
          <w:sz w:val="18"/>
          <w:szCs w:val="18"/>
          <w:lang w:val="de-CH" w:eastAsia="de-DE"/>
          <w14:ligatures w14:val="all"/>
        </w:rPr>
        <w:t xml:space="preserve"> festhalten</w:t>
      </w:r>
      <w:r w:rsidR="005D1914" w:rsidRPr="00E1179D">
        <w:rPr>
          <w:rFonts w:ascii="Book Antiqua" w:eastAsiaTheme="minorEastAsia" w:hAnsi="Book Antiqua" w:cs="Times New Roman"/>
          <w:sz w:val="18"/>
          <w:szCs w:val="18"/>
          <w:lang w:val="de-CH" w:eastAsia="de-DE"/>
          <w14:ligatures w14:val="all"/>
        </w:rPr>
        <w:t>.</w:t>
      </w:r>
      <w:r w:rsidRPr="00E1179D">
        <w:rPr>
          <w:rFonts w:ascii="Book Antiqua" w:eastAsiaTheme="minorEastAsia" w:hAnsi="Book Antiqua" w:cs="Times New Roman"/>
          <w:sz w:val="18"/>
          <w:szCs w:val="18"/>
          <w:lang w:val="de-CH" w:eastAsia="de-DE"/>
          <w14:ligatures w14:val="all"/>
        </w:rPr>
        <w:t xml:space="preserve"> Die Ausrede </w:t>
      </w:r>
      <w:r w:rsidR="004206F9" w:rsidRPr="00E1179D">
        <w:rPr>
          <w:rFonts w:ascii="Book Antiqua" w:eastAsiaTheme="minorEastAsia" w:hAnsi="Book Antiqua" w:cs="Times New Roman"/>
          <w:sz w:val="18"/>
          <w:szCs w:val="18"/>
          <w:lang w:val="de-CH" w:eastAsia="de-DE"/>
          <w14:ligatures w14:val="all"/>
        </w:rPr>
        <w:t>von der fehlenden Bodenstä</w:t>
      </w:r>
      <w:r w:rsidR="004206F9" w:rsidRPr="00E1179D">
        <w:rPr>
          <w:rFonts w:ascii="Book Antiqua" w:eastAsiaTheme="minorEastAsia" w:hAnsi="Book Antiqua" w:cs="Times New Roman"/>
          <w:sz w:val="18"/>
          <w:szCs w:val="18"/>
          <w:lang w:val="de-CH" w:eastAsia="de-DE"/>
          <w14:ligatures w14:val="all"/>
        </w:rPr>
        <w:t>n</w:t>
      </w:r>
      <w:r w:rsidR="004206F9" w:rsidRPr="00E1179D">
        <w:rPr>
          <w:rFonts w:ascii="Book Antiqua" w:eastAsiaTheme="minorEastAsia" w:hAnsi="Book Antiqua" w:cs="Times New Roman"/>
          <w:sz w:val="18"/>
          <w:szCs w:val="18"/>
          <w:lang w:val="de-CH" w:eastAsia="de-DE"/>
          <w14:ligatures w14:val="all"/>
        </w:rPr>
        <w:t xml:space="preserve">digkeit </w:t>
      </w:r>
      <w:r w:rsidRPr="00E1179D">
        <w:rPr>
          <w:rFonts w:ascii="Book Antiqua" w:eastAsiaTheme="minorEastAsia" w:hAnsi="Book Antiqua" w:cs="Times New Roman"/>
          <w:sz w:val="18"/>
          <w:szCs w:val="18"/>
          <w:lang w:val="de-CH" w:eastAsia="de-DE"/>
          <w14:ligatures w14:val="all"/>
        </w:rPr>
        <w:t xml:space="preserve">können wir für Deutschland </w:t>
      </w:r>
      <w:r w:rsidR="005D1914" w:rsidRPr="00E1179D">
        <w:rPr>
          <w:rFonts w:ascii="Book Antiqua" w:eastAsiaTheme="minorEastAsia" w:hAnsi="Book Antiqua" w:cs="Times New Roman"/>
          <w:sz w:val="18"/>
          <w:szCs w:val="18"/>
          <w:lang w:val="de-CH" w:eastAsia="de-DE"/>
          <w14:ligatures w14:val="all"/>
        </w:rPr>
        <w:t>erst recht</w:t>
      </w:r>
      <w:r w:rsidR="004206F9" w:rsidRPr="00E1179D">
        <w:rPr>
          <w:rFonts w:ascii="Book Antiqua" w:eastAsiaTheme="minorEastAsia" w:hAnsi="Book Antiqua" w:cs="Times New Roman"/>
          <w:sz w:val="18"/>
          <w:szCs w:val="18"/>
          <w:lang w:val="de-CH" w:eastAsia="de-DE"/>
          <w14:ligatures w14:val="all"/>
        </w:rPr>
        <w:t xml:space="preserve"> </w:t>
      </w:r>
      <w:r w:rsidRPr="00E1179D">
        <w:rPr>
          <w:rFonts w:ascii="Book Antiqua" w:eastAsiaTheme="minorEastAsia" w:hAnsi="Book Antiqua" w:cs="Times New Roman"/>
          <w:sz w:val="18"/>
          <w:szCs w:val="18"/>
          <w:lang w:val="de-CH" w:eastAsia="de-DE"/>
          <w14:ligatures w14:val="all"/>
        </w:rPr>
        <w:t>nicht gelten la</w:t>
      </w:r>
      <w:r w:rsidRPr="00E1179D">
        <w:rPr>
          <w:rFonts w:ascii="Book Antiqua" w:eastAsiaTheme="minorEastAsia" w:hAnsi="Book Antiqua" w:cs="Times New Roman"/>
          <w:sz w:val="18"/>
          <w:szCs w:val="18"/>
          <w:lang w:val="de-CH" w:eastAsia="de-DE"/>
          <w14:ligatures w14:val="all"/>
        </w:rPr>
        <w:t>s</w:t>
      </w:r>
      <w:r w:rsidRPr="00E1179D">
        <w:rPr>
          <w:rFonts w:ascii="Book Antiqua" w:eastAsiaTheme="minorEastAsia" w:hAnsi="Book Antiqua" w:cs="Times New Roman"/>
          <w:sz w:val="18"/>
          <w:szCs w:val="18"/>
          <w:lang w:val="de-CH" w:eastAsia="de-DE"/>
          <w14:ligatures w14:val="all"/>
        </w:rPr>
        <w:t xml:space="preserve">sen, wo </w:t>
      </w:r>
      <w:r w:rsidRPr="00E1179D">
        <w:rPr>
          <w:rFonts w:ascii="Book Antiqua" w:eastAsiaTheme="minorEastAsia" w:hAnsi="Book Antiqua" w:cs="Times New Roman"/>
          <w:i/>
          <w:iCs/>
          <w:spacing w:val="10"/>
          <w:sz w:val="18"/>
          <w:szCs w:val="18"/>
          <w:lang w:val="de-CH" w:eastAsia="de-DE"/>
          <w14:ligatures w14:val="all"/>
        </w:rPr>
        <w:t>Müll</w:t>
      </w:r>
      <w:r w:rsidRPr="00E1179D">
        <w:rPr>
          <w:rFonts w:ascii="Book Antiqua" w:eastAsiaTheme="minorEastAsia" w:hAnsi="Book Antiqua" w:cs="Times New Roman"/>
          <w:sz w:val="18"/>
          <w:szCs w:val="18"/>
          <w:lang w:val="de-CH" w:eastAsia="de-DE"/>
          <w14:ligatures w14:val="all"/>
        </w:rPr>
        <w:t xml:space="preserve"> längst landesweit üblich ist, wenn auch </w:t>
      </w:r>
      <w:r w:rsidR="004206F9" w:rsidRPr="00E1179D">
        <w:rPr>
          <w:rFonts w:ascii="Book Antiqua" w:eastAsiaTheme="minorEastAsia" w:hAnsi="Book Antiqua" w:cs="Times New Roman"/>
          <w:sz w:val="18"/>
          <w:szCs w:val="18"/>
          <w:lang w:val="de-CH" w:eastAsia="de-DE"/>
          <w14:ligatures w14:val="all"/>
        </w:rPr>
        <w:t>regional</w:t>
      </w:r>
      <w:r w:rsidRPr="00E1179D">
        <w:rPr>
          <w:rFonts w:ascii="Book Antiqua" w:eastAsiaTheme="minorEastAsia" w:hAnsi="Book Antiqua" w:cs="Times New Roman"/>
          <w:sz w:val="18"/>
          <w:szCs w:val="18"/>
          <w:lang w:val="de-CH" w:eastAsia="de-DE"/>
          <w14:ligatures w14:val="all"/>
        </w:rPr>
        <w:t xml:space="preserve"> neben </w:t>
      </w:r>
      <w:r w:rsidRPr="00E1179D">
        <w:rPr>
          <w:rFonts w:ascii="Book Antiqua" w:eastAsiaTheme="minorEastAsia" w:hAnsi="Book Antiqua" w:cs="Times New Roman"/>
          <w:i/>
          <w:iCs/>
          <w:spacing w:val="10"/>
          <w:sz w:val="18"/>
          <w:szCs w:val="18"/>
          <w:lang w:val="de-CH" w:eastAsia="de-DE"/>
          <w14:ligatures w14:val="all"/>
        </w:rPr>
        <w:t>Kehricht</w:t>
      </w:r>
      <w:r w:rsidRPr="00E1179D">
        <w:rPr>
          <w:rFonts w:ascii="Book Antiqua" w:eastAsiaTheme="minorEastAsia" w:hAnsi="Book Antiqua" w:cs="Times New Roman"/>
          <w:sz w:val="18"/>
          <w:szCs w:val="18"/>
          <w:lang w:val="de-CH" w:eastAsia="de-DE"/>
          <w14:ligatures w14:val="all"/>
        </w:rPr>
        <w:t xml:space="preserve"> und </w:t>
      </w:r>
      <w:r w:rsidRPr="00E1179D">
        <w:rPr>
          <w:rFonts w:ascii="Book Antiqua" w:eastAsiaTheme="minorEastAsia" w:hAnsi="Book Antiqua" w:cs="Times New Roman"/>
          <w:i/>
          <w:iCs/>
          <w:spacing w:val="10"/>
          <w:sz w:val="18"/>
          <w:szCs w:val="18"/>
          <w:lang w:val="de-CH" w:eastAsia="de-DE"/>
          <w14:ligatures w14:val="all"/>
        </w:rPr>
        <w:t>Abfall</w:t>
      </w:r>
      <w:r w:rsidRPr="00E1179D">
        <w:rPr>
          <w:rFonts w:ascii="Book Antiqua" w:eastAsiaTheme="minorEastAsia" w:hAnsi="Book Antiqua" w:cs="Times New Roman"/>
          <w:sz w:val="18"/>
          <w:szCs w:val="18"/>
          <w:lang w:val="de-CH" w:eastAsia="de-DE"/>
          <w14:ligatures w14:val="all"/>
        </w:rPr>
        <w:t xml:space="preserve">. </w:t>
      </w:r>
      <w:r w:rsidR="004206F9" w:rsidRPr="00E1179D">
        <w:rPr>
          <w:rFonts w:ascii="Book Antiqua" w:eastAsiaTheme="minorEastAsia" w:hAnsi="Book Antiqua" w:cs="Times New Roman"/>
          <w:sz w:val="18"/>
          <w:szCs w:val="18"/>
          <w:lang w:val="de-CH" w:eastAsia="de-DE"/>
          <w14:ligatures w14:val="all"/>
        </w:rPr>
        <w:t xml:space="preserve">Doch auch da ist nach Ausweis von Suchmaschinen </w:t>
      </w:r>
      <w:r w:rsidR="004206F9" w:rsidRPr="00E1179D">
        <w:rPr>
          <w:rFonts w:ascii="Book Antiqua" w:eastAsiaTheme="minorEastAsia" w:hAnsi="Book Antiqua" w:cs="Times New Roman"/>
          <w:i/>
          <w:iCs/>
          <w:spacing w:val="10"/>
          <w:sz w:val="18"/>
          <w:szCs w:val="18"/>
          <w:lang w:val="de-CH" w:eastAsia="de-DE"/>
          <w14:ligatures w14:val="all"/>
        </w:rPr>
        <w:t>Littering</w:t>
      </w:r>
      <w:r w:rsidR="004206F9" w:rsidRPr="00E1179D">
        <w:rPr>
          <w:rFonts w:ascii="Book Antiqua" w:eastAsiaTheme="minorEastAsia" w:hAnsi="Book Antiqua" w:cs="Times New Roman"/>
          <w:sz w:val="18"/>
          <w:szCs w:val="18"/>
          <w:lang w:val="de-CH" w:eastAsia="de-DE"/>
          <w14:ligatures w14:val="all"/>
        </w:rPr>
        <w:t xml:space="preserve"> zweimal so häufig wie </w:t>
      </w:r>
      <w:r w:rsidR="004206F9" w:rsidRPr="00E1179D">
        <w:rPr>
          <w:rFonts w:ascii="Book Antiqua" w:eastAsiaTheme="minorEastAsia" w:hAnsi="Book Antiqua" w:cs="Times New Roman"/>
          <w:i/>
          <w:spacing w:val="10"/>
          <w:sz w:val="18"/>
          <w:szCs w:val="18"/>
          <w:lang w:val="de-CH" w:eastAsia="de-DE"/>
          <w14:ligatures w14:val="all"/>
        </w:rPr>
        <w:t>Vermüllung</w:t>
      </w:r>
      <w:r w:rsidR="004206F9" w:rsidRPr="00E1179D">
        <w:rPr>
          <w:rFonts w:ascii="Book Antiqua" w:eastAsiaTheme="minorEastAsia" w:hAnsi="Book Antiqua" w:cs="Times New Roman"/>
          <w:sz w:val="18"/>
          <w:szCs w:val="18"/>
          <w:lang w:val="de-CH" w:eastAsia="de-DE"/>
          <w14:ligatures w14:val="all"/>
        </w:rPr>
        <w:t xml:space="preserve">. </w:t>
      </w:r>
    </w:p>
    <w:p w14:paraId="3CA71E96" w14:textId="6C77407A" w:rsidR="00DE51C4" w:rsidRPr="00E1179D" w:rsidRDefault="001A0C6E" w:rsidP="00D3009A">
      <w:pPr>
        <w:widowControl/>
        <w:autoSpaceDE/>
        <w:autoSpaceDN/>
        <w:spacing w:after="40"/>
        <w:jc w:val="both"/>
        <w:rPr>
          <w:rFonts w:ascii="Book Antiqua" w:eastAsiaTheme="minorEastAsia" w:hAnsi="Book Antiqua" w:cs="Times New Roman"/>
          <w:sz w:val="18"/>
          <w:szCs w:val="18"/>
          <w:lang w:val="de-CH" w:eastAsia="de-DE"/>
          <w14:ligatures w14:val="all"/>
        </w:rPr>
      </w:pPr>
      <w:r w:rsidRPr="00E1179D">
        <w:rPr>
          <w:rFonts w:ascii="Book Antiqua" w:eastAsiaTheme="minorEastAsia" w:hAnsi="Book Antiqua" w:cs="Times New Roman"/>
          <w:sz w:val="18"/>
          <w:szCs w:val="18"/>
          <w:lang w:val="de-CH" w:eastAsia="de-DE"/>
          <w14:ligatures w14:val="all"/>
        </w:rPr>
        <w:t>Bedenklich</w:t>
      </w:r>
      <w:r w:rsidR="00923ACA" w:rsidRPr="00E1179D">
        <w:rPr>
          <w:rFonts w:ascii="Book Antiqua" w:eastAsiaTheme="minorEastAsia" w:hAnsi="Book Antiqua" w:cs="Times New Roman"/>
          <w:sz w:val="18"/>
          <w:szCs w:val="18"/>
          <w:lang w:val="de-CH" w:eastAsia="de-DE"/>
          <w14:ligatures w14:val="all"/>
        </w:rPr>
        <w:t xml:space="preserve"> </w:t>
      </w:r>
      <w:r w:rsidRPr="00E1179D">
        <w:rPr>
          <w:rFonts w:ascii="Book Antiqua" w:eastAsiaTheme="minorEastAsia" w:hAnsi="Book Antiqua" w:cs="Times New Roman"/>
          <w:sz w:val="18"/>
          <w:szCs w:val="18"/>
          <w:lang w:val="de-CH" w:eastAsia="de-DE"/>
          <w14:ligatures w14:val="all"/>
        </w:rPr>
        <w:t xml:space="preserve">am Deutsch unserer Zeit </w:t>
      </w:r>
      <w:r w:rsidR="004206F9" w:rsidRPr="00E1179D">
        <w:rPr>
          <w:rFonts w:ascii="Book Antiqua" w:eastAsiaTheme="minorEastAsia" w:hAnsi="Book Antiqua" w:cs="Times New Roman"/>
          <w:sz w:val="18"/>
          <w:szCs w:val="18"/>
          <w:lang w:val="de-CH" w:eastAsia="de-DE"/>
          <w14:ligatures w14:val="all"/>
        </w:rPr>
        <w:t>ist nicht die Verwendung von Fremd- und Lehnwörtern an sich – die kommt in allen e</w:t>
      </w:r>
      <w:r w:rsidR="004206F9" w:rsidRPr="00E1179D">
        <w:rPr>
          <w:rFonts w:ascii="Book Antiqua" w:eastAsiaTheme="minorEastAsia" w:hAnsi="Book Antiqua" w:cs="Times New Roman"/>
          <w:sz w:val="18"/>
          <w:szCs w:val="18"/>
          <w:lang w:val="de-CH" w:eastAsia="de-DE"/>
          <w14:ligatures w14:val="all"/>
        </w:rPr>
        <w:t>u</w:t>
      </w:r>
      <w:r w:rsidR="004206F9" w:rsidRPr="00E1179D">
        <w:rPr>
          <w:rFonts w:ascii="Book Antiqua" w:eastAsiaTheme="minorEastAsia" w:hAnsi="Book Antiqua" w:cs="Times New Roman"/>
          <w:sz w:val="18"/>
          <w:szCs w:val="18"/>
          <w:lang w:val="de-CH" w:eastAsia="de-DE"/>
          <w14:ligatures w14:val="all"/>
        </w:rPr>
        <w:t>ropäischen Sprachen vor, sogar im Isländischen</w:t>
      </w:r>
      <w:r w:rsidR="00076B17">
        <w:rPr>
          <w:rFonts w:ascii="Book Antiqua" w:eastAsiaTheme="minorEastAsia" w:hAnsi="Book Antiqua" w:cs="Times New Roman"/>
          <w:sz w:val="18"/>
          <w:szCs w:val="18"/>
          <w:lang w:val="de-CH" w:eastAsia="de-DE"/>
          <w14:ligatures w14:val="all"/>
        </w:rPr>
        <w:t xml:space="preserve"> </w:t>
      </w:r>
      <w:r w:rsidR="00076B17" w:rsidRPr="00E1179D">
        <w:rPr>
          <w:rFonts w:ascii="Book Antiqua" w:eastAsiaTheme="minorEastAsia" w:hAnsi="Book Antiqua" w:cs="Times New Roman"/>
          <w:sz w:val="18"/>
          <w:szCs w:val="18"/>
          <w:lang w:val="de-CH" w:eastAsia="de-DE"/>
          <w14:ligatures w14:val="all"/>
        </w:rPr>
        <w:t>–</w:t>
      </w:r>
      <w:r w:rsidR="00923ACA" w:rsidRPr="00E1179D">
        <w:rPr>
          <w:rFonts w:ascii="Book Antiqua" w:eastAsiaTheme="minorEastAsia" w:hAnsi="Book Antiqua" w:cs="Times New Roman"/>
          <w:sz w:val="18"/>
          <w:szCs w:val="18"/>
          <w:lang w:val="de-CH" w:eastAsia="de-DE"/>
          <w14:ligatures w14:val="all"/>
        </w:rPr>
        <w:t xml:space="preserve">; ein schlechtes Zeugnis stellt der Sprachgemeinschaft vielmehr die Tatsache aus, daß </w:t>
      </w:r>
      <w:r w:rsidRPr="00E1179D">
        <w:rPr>
          <w:rFonts w:ascii="Book Antiqua" w:eastAsiaTheme="minorEastAsia" w:hAnsi="Book Antiqua" w:cs="Times New Roman"/>
          <w:sz w:val="18"/>
          <w:szCs w:val="18"/>
          <w:lang w:val="de-CH" w:eastAsia="de-DE"/>
          <w14:ligatures w14:val="all"/>
        </w:rPr>
        <w:t xml:space="preserve">heute </w:t>
      </w:r>
      <w:r w:rsidR="00DE51C4" w:rsidRPr="00E1179D">
        <w:rPr>
          <w:rFonts w:ascii="Book Antiqua" w:eastAsiaTheme="minorEastAsia" w:hAnsi="Book Antiqua" w:cs="Times New Roman"/>
          <w:sz w:val="18"/>
          <w:szCs w:val="18"/>
          <w:lang w:val="de-CH" w:eastAsia="de-DE"/>
          <w14:ligatures w14:val="all"/>
        </w:rPr>
        <w:t xml:space="preserve">in großem Maße </w:t>
      </w:r>
      <w:r w:rsidR="00923ACA" w:rsidRPr="00E1179D">
        <w:rPr>
          <w:rFonts w:ascii="Book Antiqua" w:eastAsiaTheme="minorEastAsia" w:hAnsi="Book Antiqua" w:cs="Times New Roman"/>
          <w:sz w:val="18"/>
          <w:szCs w:val="18"/>
          <w:lang w:val="de-CH" w:eastAsia="de-DE"/>
          <w14:ligatures w14:val="all"/>
        </w:rPr>
        <w:t>auf die Möglichkeit, zur Bi</w:t>
      </w:r>
      <w:r w:rsidR="00923ACA" w:rsidRPr="00E1179D">
        <w:rPr>
          <w:rFonts w:ascii="Book Antiqua" w:eastAsiaTheme="minorEastAsia" w:hAnsi="Book Antiqua" w:cs="Times New Roman"/>
          <w:sz w:val="18"/>
          <w:szCs w:val="18"/>
          <w:lang w:val="de-CH" w:eastAsia="de-DE"/>
          <w14:ligatures w14:val="all"/>
        </w:rPr>
        <w:t>l</w:t>
      </w:r>
      <w:r w:rsidR="00923ACA" w:rsidRPr="00E1179D">
        <w:rPr>
          <w:rFonts w:ascii="Book Antiqua" w:eastAsiaTheme="minorEastAsia" w:hAnsi="Book Antiqua" w:cs="Times New Roman"/>
          <w:sz w:val="18"/>
          <w:szCs w:val="18"/>
          <w:lang w:val="de-CH" w:eastAsia="de-DE"/>
          <w14:ligatures w14:val="all"/>
        </w:rPr>
        <w:t xml:space="preserve">dung neuer Begriffe auf eigene Wortbestände </w:t>
      </w:r>
      <w:r w:rsidR="00DE51C4" w:rsidRPr="00E1179D">
        <w:rPr>
          <w:rFonts w:ascii="Book Antiqua" w:eastAsiaTheme="minorEastAsia" w:hAnsi="Book Antiqua" w:cs="Times New Roman"/>
          <w:sz w:val="18"/>
          <w:szCs w:val="18"/>
          <w:lang w:val="de-CH" w:eastAsia="de-DE"/>
          <w14:ligatures w14:val="all"/>
        </w:rPr>
        <w:t>zurückzu</w:t>
      </w:r>
      <w:r w:rsidR="00923ACA" w:rsidRPr="00E1179D">
        <w:rPr>
          <w:rFonts w:ascii="Book Antiqua" w:eastAsiaTheme="minorEastAsia" w:hAnsi="Book Antiqua" w:cs="Times New Roman"/>
          <w:sz w:val="18"/>
          <w:szCs w:val="18"/>
          <w:lang w:val="de-CH" w:eastAsia="de-DE"/>
          <w14:ligatures w14:val="all"/>
        </w:rPr>
        <w:t xml:space="preserve">greifen, aus Bequemlichkeit, Eitelkeit oder Faulheit verzichtet wird. </w:t>
      </w:r>
      <w:r w:rsidR="00DE51C4" w:rsidRPr="00E1179D">
        <w:rPr>
          <w:rFonts w:ascii="Book Antiqua" w:eastAsiaTheme="minorEastAsia" w:hAnsi="Book Antiqua" w:cs="Times New Roman"/>
          <w:sz w:val="18"/>
          <w:szCs w:val="18"/>
          <w:lang w:val="de-CH" w:eastAsia="de-DE"/>
          <w14:ligatures w14:val="all"/>
        </w:rPr>
        <w:t xml:space="preserve">Ein Beispiel dafür liefert ein Text von SRF. Im Titel steht zwar: „Das Liegenlassen von Abfall soll neu schweizweit gebüßt werden.“ Im Rest des Textes ist aber nur noch von </w:t>
      </w:r>
      <w:r w:rsidR="005D1914" w:rsidRPr="00E1179D">
        <w:rPr>
          <w:rFonts w:ascii="Book Antiqua" w:eastAsiaTheme="minorEastAsia" w:hAnsi="Book Antiqua" w:cs="Times New Roman"/>
          <w:i/>
          <w:iCs/>
          <w:spacing w:val="6"/>
          <w:sz w:val="18"/>
          <w:szCs w:val="18"/>
          <w:lang w:val="de-CH" w:eastAsia="de-DE"/>
          <w14:ligatures w14:val="all"/>
        </w:rPr>
        <w:t>Littering</w:t>
      </w:r>
      <w:r w:rsidR="00DE51C4" w:rsidRPr="00E1179D">
        <w:rPr>
          <w:rFonts w:ascii="Book Antiqua" w:eastAsiaTheme="minorEastAsia" w:hAnsi="Book Antiqua" w:cs="Times New Roman"/>
          <w:spacing w:val="6"/>
          <w:sz w:val="18"/>
          <w:szCs w:val="18"/>
          <w:lang w:val="de-CH" w:eastAsia="de-DE"/>
          <w14:ligatures w14:val="all"/>
        </w:rPr>
        <w:t xml:space="preserve"> </w:t>
      </w:r>
      <w:r w:rsidR="00DE51C4" w:rsidRPr="00E1179D">
        <w:rPr>
          <w:rFonts w:ascii="Book Antiqua" w:eastAsiaTheme="minorEastAsia" w:hAnsi="Book Antiqua" w:cs="Times New Roman"/>
          <w:sz w:val="18"/>
          <w:szCs w:val="18"/>
          <w:lang w:val="de-CH" w:eastAsia="de-DE"/>
          <w14:ligatures w14:val="all"/>
        </w:rPr>
        <w:t>die Re</w:t>
      </w:r>
      <w:r w:rsidR="007644C3" w:rsidRPr="00E1179D">
        <w:rPr>
          <w:rFonts w:ascii="Book Antiqua" w:eastAsiaTheme="minorEastAsia" w:hAnsi="Book Antiqua" w:cs="Times New Roman"/>
          <w:sz w:val="18"/>
          <w:szCs w:val="18"/>
          <w:lang w:val="de-CH" w:eastAsia="de-DE"/>
          <w14:ligatures w14:val="all"/>
        </w:rPr>
        <w:t>de.</w:t>
      </w:r>
    </w:p>
    <w:p w14:paraId="00D229DC" w14:textId="0EABF1F9" w:rsidR="00BB27D8" w:rsidRPr="00E1179D" w:rsidRDefault="004D2085" w:rsidP="00D3009A">
      <w:pPr>
        <w:widowControl/>
        <w:autoSpaceDE/>
        <w:autoSpaceDN/>
        <w:spacing w:after="40"/>
        <w:jc w:val="both"/>
        <w:rPr>
          <w:rFonts w:ascii="Book Antiqua" w:eastAsiaTheme="minorEastAsia" w:hAnsi="Book Antiqua" w:cs="Times New Roman"/>
          <w:i/>
          <w:sz w:val="16"/>
          <w:szCs w:val="16"/>
          <w:lang w:val="de-CH" w:eastAsia="de-DE"/>
          <w14:ligatures w14:val="all"/>
        </w:rPr>
      </w:pPr>
      <w:r w:rsidRPr="00E1179D">
        <w:rPr>
          <w:rFonts w:ascii="Book Antiqua" w:eastAsiaTheme="minorEastAsia" w:hAnsi="Book Antiqua" w:cs="Times New Roman"/>
          <w:i/>
          <w:sz w:val="16"/>
          <w:szCs w:val="16"/>
          <w:lang w:val="de-CH" w:eastAsia="de-DE"/>
          <w14:ligatures w14:val="all"/>
        </w:rPr>
        <w:t>https://www.srf.ch/news/schweiz/strafen-bis-zu-300-franken-das-liegenlassen-von-abfall-soll-neu-schweizweit-gebuesst-werden</w:t>
      </w:r>
    </w:p>
    <w:p w14:paraId="72BBF2E5" w14:textId="57375157" w:rsidR="00BB27D8" w:rsidRPr="00E1179D" w:rsidRDefault="00BB27D8" w:rsidP="00D3009A">
      <w:pPr>
        <w:pStyle w:val="berschrift4"/>
        <w:spacing w:before="0" w:line="240" w:lineRule="auto"/>
        <w:jc w:val="both"/>
        <w:rPr>
          <w:rFonts w:ascii="Book Antiqua" w:eastAsia="Times New Roman" w:hAnsi="Book Antiqua" w:cs="Arial"/>
          <w:color w:val="000000"/>
          <w:sz w:val="18"/>
          <w:szCs w:val="18"/>
          <w14:ligatures w14:val="all"/>
        </w:rPr>
      </w:pPr>
      <w:r w:rsidRPr="00E1179D">
        <w:rPr>
          <w:rFonts w:ascii="Book Antiqua" w:eastAsia="Times New Roman" w:hAnsi="Book Antiqua" w:cs="Arial"/>
          <w:color w:val="000000"/>
          <w:spacing w:val="10"/>
          <w:sz w:val="18"/>
          <w:szCs w:val="18"/>
          <w14:ligatures w14:val="all"/>
        </w:rPr>
        <w:t>Booster</w:t>
      </w:r>
      <w:r w:rsidRPr="00E1179D">
        <w:rPr>
          <w:rFonts w:ascii="Book Antiqua" w:eastAsia="Times New Roman" w:hAnsi="Book Antiqua" w:cs="Arial"/>
          <w:color w:val="000000"/>
          <w:sz w:val="18"/>
          <w:szCs w:val="18"/>
          <w14:ligatures w14:val="all"/>
        </w:rPr>
        <w:t xml:space="preserve"> </w:t>
      </w:r>
      <w:r w:rsidR="004D2085" w:rsidRPr="00E1179D">
        <w:rPr>
          <w:rFonts w:ascii="Book Antiqua" w:eastAsia="Times New Roman" w:hAnsi="Book Antiqua" w:cs="Arial"/>
          <w:color w:val="000000"/>
          <w:sz w:val="18"/>
          <w:szCs w:val="18"/>
          <w14:ligatures w14:val="all"/>
        </w:rPr>
        <w:t xml:space="preserve">– </w:t>
      </w:r>
      <w:r w:rsidR="004D2085" w:rsidRPr="00E1179D">
        <w:rPr>
          <w:rFonts w:ascii="Book Antiqua" w:eastAsia="Times New Roman" w:hAnsi="Book Antiqua" w:cs="Arial"/>
          <w:i w:val="0"/>
          <w:color w:val="000000"/>
          <w:sz w:val="18"/>
          <w:szCs w:val="18"/>
          <w14:ligatures w14:val="all"/>
        </w:rPr>
        <w:t>ein neuer Star im deutschen Wortschatz</w:t>
      </w:r>
    </w:p>
    <w:p w14:paraId="2F623447" w14:textId="035AF341" w:rsidR="00BB27D8" w:rsidRPr="00145E20" w:rsidRDefault="00BB27D8" w:rsidP="00D3009A">
      <w:pPr>
        <w:pStyle w:val="StandardWeb"/>
        <w:spacing w:before="0" w:beforeAutospacing="0" w:after="60"/>
        <w:jc w:val="both"/>
        <w:rPr>
          <w:rFonts w:ascii="Book Antiqua" w:hAnsi="Book Antiqua"/>
          <w:sz w:val="18"/>
          <w:szCs w:val="18"/>
          <w14:ligatures w14:val="all"/>
        </w:rPr>
      </w:pPr>
      <w:r w:rsidRPr="00E1179D">
        <w:rPr>
          <w:rStyle w:val="Herausstellen"/>
          <w:rFonts w:ascii="Book Antiqua" w:eastAsiaTheme="majorEastAsia" w:hAnsi="Book Antiqua" w:cs="Arial"/>
          <w:color w:val="000000"/>
          <w:sz w:val="18"/>
          <w:szCs w:val="18"/>
          <w14:ligatures w14:val="all"/>
        </w:rPr>
        <w:t>Booster</w:t>
      </w:r>
      <w:r w:rsidRPr="00E1179D">
        <w:rPr>
          <w:rFonts w:ascii="Book Antiqua" w:hAnsi="Book Antiqua" w:cs="Arial"/>
          <w:color w:val="000000"/>
          <w:sz w:val="18"/>
          <w:szCs w:val="18"/>
          <w14:ligatures w14:val="all"/>
        </w:rPr>
        <w:t xml:space="preserve"> stammt aus der englischen Fachsprache der Medizin. Es ist eine Kurzform von </w:t>
      </w:r>
      <w:r w:rsidRPr="00E1179D">
        <w:rPr>
          <w:rStyle w:val="Herausstellen"/>
          <w:rFonts w:ascii="Book Antiqua" w:eastAsiaTheme="majorEastAsia" w:hAnsi="Book Antiqua" w:cs="Arial"/>
          <w:color w:val="000000"/>
          <w:sz w:val="18"/>
          <w:szCs w:val="18"/>
          <w14:ligatures w14:val="all"/>
        </w:rPr>
        <w:t>booster shot</w:t>
      </w:r>
      <w:r w:rsidRPr="00E1179D">
        <w:rPr>
          <w:rFonts w:ascii="Book Antiqua" w:hAnsi="Book Antiqua" w:cs="Arial"/>
          <w:color w:val="000000"/>
          <w:sz w:val="18"/>
          <w:szCs w:val="18"/>
          <w14:ligatures w14:val="all"/>
        </w:rPr>
        <w:t xml:space="preserve"> oder </w:t>
      </w:r>
      <w:r w:rsidRPr="00E1179D">
        <w:rPr>
          <w:rStyle w:val="Herausstellen"/>
          <w:rFonts w:ascii="Book Antiqua" w:eastAsiaTheme="majorEastAsia" w:hAnsi="Book Antiqua" w:cs="Arial"/>
          <w:color w:val="000000"/>
          <w:sz w:val="18"/>
          <w:szCs w:val="18"/>
          <w14:ligatures w14:val="all"/>
        </w:rPr>
        <w:t>booster injection</w:t>
      </w:r>
      <w:r w:rsidRPr="00E1179D">
        <w:rPr>
          <w:rFonts w:ascii="Book Antiqua" w:hAnsi="Book Antiqua" w:cs="Arial"/>
          <w:color w:val="000000"/>
          <w:sz w:val="18"/>
          <w:szCs w:val="18"/>
          <w14:ligatures w14:val="all"/>
        </w:rPr>
        <w:t xml:space="preserve"> mit der Bedeutung ‚Auffrischungsimpfung‘. Im Englischen erklärt sich </w:t>
      </w:r>
      <w:r w:rsidRPr="00E1179D">
        <w:rPr>
          <w:rStyle w:val="Herausstellen"/>
          <w:rFonts w:ascii="Book Antiqua" w:eastAsiaTheme="majorEastAsia" w:hAnsi="Book Antiqua" w:cs="Arial"/>
          <w:color w:val="000000"/>
          <w:sz w:val="18"/>
          <w:szCs w:val="18"/>
          <w14:ligatures w14:val="all"/>
        </w:rPr>
        <w:t>booster</w:t>
      </w:r>
      <w:r w:rsidRPr="00E1179D">
        <w:rPr>
          <w:rFonts w:ascii="Book Antiqua" w:hAnsi="Book Antiqua" w:cs="Arial"/>
          <w:color w:val="000000"/>
          <w:sz w:val="18"/>
          <w:szCs w:val="18"/>
          <w14:ligatures w14:val="all"/>
        </w:rPr>
        <w:t xml:space="preserve"> als Ableitung vom Verb </w:t>
      </w:r>
      <w:r w:rsidRPr="00E1179D">
        <w:rPr>
          <w:rStyle w:val="Herausstellen"/>
          <w:rFonts w:ascii="Book Antiqua" w:eastAsiaTheme="majorEastAsia" w:hAnsi="Book Antiqua" w:cs="Arial"/>
          <w:color w:val="000000"/>
          <w:sz w:val="18"/>
          <w:szCs w:val="18"/>
          <w14:ligatures w14:val="all"/>
        </w:rPr>
        <w:t>to boost</w:t>
      </w:r>
      <w:r w:rsidRPr="00E1179D">
        <w:rPr>
          <w:rFonts w:ascii="Book Antiqua" w:hAnsi="Book Antiqua" w:cs="Arial"/>
          <w:color w:val="000000"/>
          <w:sz w:val="18"/>
          <w:szCs w:val="18"/>
          <w14:ligatures w14:val="all"/>
        </w:rPr>
        <w:t xml:space="preserve"> mit den Bedeutungen ‚ankurbeln, verstärken, steigern‘. Dieses Verständnis geht für alle Deutschsprachigen verloren, die nur Schulenglisch gelernt haben. Dabei gewinnt </w:t>
      </w:r>
      <w:r w:rsidRPr="00E1179D">
        <w:rPr>
          <w:rStyle w:val="Herausstellen"/>
          <w:rFonts w:ascii="Book Antiqua" w:eastAsiaTheme="majorEastAsia" w:hAnsi="Book Antiqua" w:cs="Arial"/>
          <w:color w:val="000000"/>
          <w:sz w:val="18"/>
          <w:szCs w:val="18"/>
          <w14:ligatures w14:val="all"/>
        </w:rPr>
        <w:t>Booster</w:t>
      </w:r>
      <w:r w:rsidRPr="00E1179D">
        <w:rPr>
          <w:rFonts w:ascii="Book Antiqua" w:hAnsi="Book Antiqua" w:cs="Arial"/>
          <w:color w:val="000000"/>
          <w:sz w:val="18"/>
          <w:szCs w:val="18"/>
          <w14:ligatures w14:val="all"/>
        </w:rPr>
        <w:t xml:space="preserve"> inzwischen, dank seiner lautmal</w:t>
      </w:r>
      <w:r w:rsidRPr="00E1179D">
        <w:rPr>
          <w:rFonts w:ascii="Book Antiqua" w:hAnsi="Book Antiqua" w:cs="Arial"/>
          <w:color w:val="000000"/>
          <w:sz w:val="18"/>
          <w:szCs w:val="18"/>
          <w14:ligatures w14:val="all"/>
        </w:rPr>
        <w:t>e</w:t>
      </w:r>
      <w:r w:rsidRPr="00E1179D">
        <w:rPr>
          <w:rFonts w:ascii="Book Antiqua" w:hAnsi="Book Antiqua" w:cs="Arial"/>
          <w:color w:val="000000"/>
          <w:sz w:val="18"/>
          <w:szCs w:val="18"/>
          <w14:ligatures w14:val="all"/>
        </w:rPr>
        <w:t xml:space="preserve">rischen Kraft, ein gewisses semantisches Eigenleben. </w:t>
      </w:r>
      <w:r w:rsidRPr="00E1179D">
        <w:rPr>
          <w:rStyle w:val="Herausstellen"/>
          <w:rFonts w:ascii="Book Antiqua" w:eastAsiaTheme="majorEastAsia" w:hAnsi="Book Antiqua" w:cs="Arial"/>
          <w:color w:val="000000"/>
          <w:sz w:val="18"/>
          <w:szCs w:val="18"/>
          <w14:ligatures w14:val="all"/>
        </w:rPr>
        <w:t>Au</w:t>
      </w:r>
      <w:r w:rsidRPr="00E1179D">
        <w:rPr>
          <w:rStyle w:val="Herausstellen"/>
          <w:rFonts w:ascii="Book Antiqua" w:eastAsiaTheme="majorEastAsia" w:hAnsi="Book Antiqua" w:cs="Arial"/>
          <w:color w:val="000000"/>
          <w:sz w:val="18"/>
          <w:szCs w:val="18"/>
          <w14:ligatures w14:val="all"/>
        </w:rPr>
        <w:t>f</w:t>
      </w:r>
      <w:r w:rsidRPr="00E1179D">
        <w:rPr>
          <w:rStyle w:val="Herausstellen"/>
          <w:rFonts w:ascii="Book Antiqua" w:eastAsiaTheme="majorEastAsia" w:hAnsi="Book Antiqua" w:cs="Arial"/>
          <w:color w:val="000000"/>
          <w:sz w:val="18"/>
          <w:szCs w:val="18"/>
          <w14:ligatures w14:val="all"/>
        </w:rPr>
        <w:t>frischung</w:t>
      </w:r>
      <w:r w:rsidRPr="00E1179D">
        <w:rPr>
          <w:rFonts w:ascii="Book Antiqua" w:hAnsi="Book Antiqua" w:cs="Arial"/>
          <w:color w:val="000000"/>
          <w:sz w:val="18"/>
          <w:szCs w:val="18"/>
          <w14:ligatures w14:val="all"/>
        </w:rPr>
        <w:t xml:space="preserve"> wäre verständlich, klingt aber weniger dringlich, w</w:t>
      </w:r>
      <w:r w:rsidRPr="00E1179D">
        <w:rPr>
          <w:rFonts w:ascii="Book Antiqua" w:hAnsi="Book Antiqua" w:cs="Arial"/>
          <w:color w:val="000000"/>
          <w:sz w:val="18"/>
          <w:szCs w:val="18"/>
          <w14:ligatures w14:val="all"/>
        </w:rPr>
        <w:t>e</w:t>
      </w:r>
      <w:r w:rsidRPr="00E1179D">
        <w:rPr>
          <w:rFonts w:ascii="Book Antiqua" w:hAnsi="Book Antiqua" w:cs="Arial"/>
          <w:color w:val="000000"/>
          <w:sz w:val="18"/>
          <w:szCs w:val="18"/>
          <w14:ligatures w14:val="all"/>
        </w:rPr>
        <w:t>niger medizinisch. Unsere Fachleute in den Talkshows ziehen das englische Fachwort vor, sie leben in der Blase von intern</w:t>
      </w:r>
      <w:r w:rsidRPr="00E1179D">
        <w:rPr>
          <w:rFonts w:ascii="Book Antiqua" w:hAnsi="Book Antiqua" w:cs="Arial"/>
          <w:color w:val="000000"/>
          <w:sz w:val="18"/>
          <w:szCs w:val="18"/>
          <w14:ligatures w14:val="all"/>
        </w:rPr>
        <w:t>a</w:t>
      </w:r>
      <w:r w:rsidRPr="00E1179D">
        <w:rPr>
          <w:rFonts w:ascii="Book Antiqua" w:hAnsi="Book Antiqua" w:cs="Arial"/>
          <w:color w:val="000000"/>
          <w:sz w:val="18"/>
          <w:szCs w:val="18"/>
          <w14:ligatures w14:val="all"/>
        </w:rPr>
        <w:t>tionalen Studien, Untersuchungen und Bewertungen. Journali</w:t>
      </w:r>
      <w:r w:rsidRPr="00E1179D">
        <w:rPr>
          <w:rFonts w:ascii="Book Antiqua" w:hAnsi="Book Antiqua" w:cs="Arial"/>
          <w:color w:val="000000"/>
          <w:sz w:val="18"/>
          <w:szCs w:val="18"/>
          <w14:ligatures w14:val="all"/>
        </w:rPr>
        <w:t>s</w:t>
      </w:r>
      <w:r w:rsidRPr="00E1179D">
        <w:rPr>
          <w:rFonts w:ascii="Book Antiqua" w:hAnsi="Book Antiqua" w:cs="Arial"/>
          <w:color w:val="000000"/>
          <w:sz w:val="18"/>
          <w:szCs w:val="18"/>
          <w14:ligatures w14:val="all"/>
        </w:rPr>
        <w:t xml:space="preserve">ten plaudern es nach. Inzwischen gibt es sogar eine deutsche Eigenbildung, das Verb </w:t>
      </w:r>
      <w:r w:rsidRPr="00E1179D">
        <w:rPr>
          <w:rStyle w:val="Herausstellen"/>
          <w:rFonts w:ascii="Book Antiqua" w:eastAsiaTheme="majorEastAsia" w:hAnsi="Book Antiqua" w:cs="Arial"/>
          <w:color w:val="000000"/>
          <w:sz w:val="18"/>
          <w:szCs w:val="18"/>
          <w14:ligatures w14:val="all"/>
        </w:rPr>
        <w:t>boostern.</w:t>
      </w:r>
      <w:r w:rsidRPr="00E1179D">
        <w:rPr>
          <w:rFonts w:ascii="Book Antiqua" w:hAnsi="Book Antiqua" w:cs="Arial"/>
          <w:color w:val="000000"/>
          <w:sz w:val="18"/>
          <w:szCs w:val="18"/>
          <w14:ligatures w14:val="all"/>
        </w:rPr>
        <w:t xml:space="preserve"> „Ich bin schon geboostert“, klingt nach aktivem Mitmachen gegen die Pandemie. </w:t>
      </w:r>
      <w:r w:rsidR="00145E20">
        <w:rPr>
          <w:rFonts w:ascii="Book Antiqua" w:hAnsi="Book Antiqua" w:cs="Arial"/>
          <w:color w:val="000000"/>
          <w:sz w:val="18"/>
          <w:szCs w:val="18"/>
          <w14:ligatures w14:val="all"/>
        </w:rPr>
        <w:t xml:space="preserve">(Dieser Abschnitt stammt von </w:t>
      </w:r>
      <w:r w:rsidR="00145E20">
        <w:rPr>
          <w:rFonts w:ascii="Book Antiqua" w:eastAsiaTheme="minorEastAsia" w:hAnsi="Book Antiqua" w:cs="Arial"/>
          <w:i/>
          <w:iCs/>
          <w:color w:val="000000"/>
          <w:sz w:val="18"/>
          <w:szCs w:val="18"/>
          <w:lang w:val="de-CH" w:eastAsia="de-DE"/>
          <w14:ligatures w14:val="all"/>
        </w:rPr>
        <w:t>Horst Haider Munske</w:t>
      </w:r>
      <w:r w:rsidRPr="00E1179D">
        <w:rPr>
          <w:rFonts w:ascii="Book Antiqua" w:eastAsiaTheme="minorEastAsia" w:hAnsi="Book Antiqua" w:cs="Arial"/>
          <w:i/>
          <w:iCs/>
          <w:color w:val="000000"/>
          <w:sz w:val="18"/>
          <w:szCs w:val="18"/>
          <w:lang w:val="de-CH" w:eastAsia="de-DE"/>
          <w14:ligatures w14:val="all"/>
        </w:rPr>
        <w:t xml:space="preserve"> </w:t>
      </w:r>
      <w:r w:rsidR="00145E20">
        <w:rPr>
          <w:rFonts w:ascii="Book Antiqua" w:eastAsiaTheme="minorEastAsia" w:hAnsi="Book Antiqua" w:cs="Arial"/>
          <w:iCs/>
          <w:color w:val="000000"/>
          <w:sz w:val="18"/>
          <w:szCs w:val="18"/>
          <w:lang w:val="de-CH" w:eastAsia="de-DE"/>
          <w14:ligatures w14:val="all"/>
        </w:rPr>
        <w:t>und steht im</w:t>
      </w:r>
      <w:r w:rsidRPr="00E1179D">
        <w:rPr>
          <w:rFonts w:ascii="Book Antiqua" w:eastAsiaTheme="minorEastAsia" w:hAnsi="Book Antiqua" w:cs="Arial"/>
          <w:iCs/>
          <w:color w:val="000000"/>
          <w:sz w:val="18"/>
          <w:szCs w:val="18"/>
          <w:lang w:val="de-CH" w:eastAsia="de-DE"/>
          <w14:ligatures w14:val="all"/>
        </w:rPr>
        <w:t xml:space="preserve"> </w:t>
      </w:r>
      <w:r w:rsidR="00145E20" w:rsidRPr="00E1179D">
        <w:rPr>
          <w:rFonts w:ascii="Book Antiqua" w:eastAsiaTheme="minorEastAsia" w:hAnsi="Book Antiqua" w:cs="Arial"/>
          <w:i/>
          <w:iCs/>
          <w:color w:val="000000"/>
          <w:sz w:val="18"/>
          <w:szCs w:val="18"/>
          <w:lang w:val="de-CH" w:eastAsia="de-DE"/>
          <w14:ligatures w14:val="all"/>
        </w:rPr>
        <w:t>VDS-</w:t>
      </w:r>
      <w:r w:rsidR="00145E20" w:rsidRPr="00E1179D">
        <w:rPr>
          <w:rFonts w:ascii="Book Antiqua" w:hAnsi="Book Antiqua"/>
          <w:i/>
          <w:sz w:val="18"/>
          <w:szCs w:val="18"/>
          <w14:ligatures w14:val="all"/>
        </w:rPr>
        <w:t>Infobrief vom 06.11.2021</w:t>
      </w:r>
      <w:r w:rsidR="00145E20">
        <w:rPr>
          <w:rFonts w:ascii="Book Antiqua" w:hAnsi="Book Antiqua"/>
          <w:sz w:val="18"/>
          <w:szCs w:val="18"/>
          <w14:ligatures w14:val="all"/>
        </w:rPr>
        <w:t>)</w:t>
      </w:r>
    </w:p>
    <w:p w14:paraId="0BABAEDB" w14:textId="670526E8" w:rsidR="00247B50" w:rsidRPr="00E1179D" w:rsidRDefault="007F1BB3" w:rsidP="00D3009A">
      <w:pPr>
        <w:pStyle w:val="StandardWeb"/>
        <w:spacing w:before="0" w:beforeAutospacing="0" w:after="0"/>
        <w:jc w:val="both"/>
        <w:rPr>
          <w:rFonts w:ascii="Book Antiqua" w:hAnsi="Book Antiqua"/>
          <w:sz w:val="18"/>
          <w:szCs w:val="18"/>
          <w14:ligatures w14:val="all"/>
        </w:rPr>
      </w:pPr>
      <w:r>
        <w:rPr>
          <w:rFonts w:ascii="Book Antiqua" w:hAnsi="Book Antiqua"/>
          <w:sz w:val="18"/>
          <w:szCs w:val="18"/>
          <w14:ligatures w14:val="all"/>
        </w:rPr>
        <w:t>Ergänzung</w:t>
      </w:r>
      <w:r w:rsidR="00247B50" w:rsidRPr="00E1179D">
        <w:rPr>
          <w:rFonts w:ascii="Book Antiqua" w:hAnsi="Book Antiqua"/>
          <w:sz w:val="18"/>
          <w:szCs w:val="18"/>
          <w14:ligatures w14:val="all"/>
        </w:rPr>
        <w:t xml:space="preserve">: Ein gutes Beispiel für den Mediengebrauch liefert eine Meldung von SRF vom 5.11.2021. Da kommt </w:t>
      </w:r>
      <w:r w:rsidR="00247B50" w:rsidRPr="00145E20">
        <w:rPr>
          <w:rFonts w:ascii="Book Antiqua" w:hAnsi="Book Antiqua"/>
          <w:i/>
          <w:sz w:val="18"/>
          <w:szCs w:val="18"/>
          <w14:ligatures w14:val="all"/>
        </w:rPr>
        <w:t>Auffrischungs</w:t>
      </w:r>
      <w:r w:rsidR="00247B50" w:rsidRPr="00145E20">
        <w:rPr>
          <w:rFonts w:ascii="Book Antiqua" w:hAnsi="Book Antiqua"/>
          <w:i/>
          <w:sz w:val="18"/>
          <w:szCs w:val="18"/>
          <w14:ligatures w14:val="all"/>
        </w:rPr>
        <w:softHyphen/>
        <w:t>impfung</w:t>
      </w:r>
      <w:r w:rsidR="00247B50" w:rsidRPr="00E1179D">
        <w:rPr>
          <w:rFonts w:ascii="Book Antiqua" w:hAnsi="Book Antiqua"/>
          <w:sz w:val="18"/>
          <w:szCs w:val="18"/>
          <w14:ligatures w14:val="all"/>
        </w:rPr>
        <w:t xml:space="preserve"> zweimal vor, einmal als Stichwort vor dem Titel, dann noch einmal zu Beginn des Haupttextes. Danach ist nur noch vo</w:t>
      </w:r>
      <w:r w:rsidR="00145E20">
        <w:rPr>
          <w:rFonts w:ascii="Book Antiqua" w:hAnsi="Book Antiqua"/>
          <w:sz w:val="18"/>
          <w:szCs w:val="18"/>
          <w14:ligatures w14:val="all"/>
        </w:rPr>
        <w:t>n</w:t>
      </w:r>
      <w:r w:rsidR="00247B50" w:rsidRPr="00E1179D">
        <w:rPr>
          <w:rFonts w:ascii="Book Antiqua" w:hAnsi="Book Antiqua"/>
          <w:sz w:val="18"/>
          <w:szCs w:val="18"/>
          <w14:ligatures w14:val="all"/>
        </w:rPr>
        <w:t xml:space="preserve"> </w:t>
      </w:r>
      <w:r w:rsidR="00247B50" w:rsidRPr="004B0BE5">
        <w:rPr>
          <w:rFonts w:ascii="Book Antiqua" w:hAnsi="Book Antiqua"/>
          <w:i/>
          <w:sz w:val="18"/>
          <w:szCs w:val="18"/>
          <w14:ligatures w14:val="all"/>
        </w:rPr>
        <w:t>Boosterimpfung</w:t>
      </w:r>
      <w:r w:rsidR="00247B50" w:rsidRPr="00E1179D">
        <w:rPr>
          <w:rFonts w:ascii="Book Antiqua" w:hAnsi="Book Antiqua"/>
          <w:sz w:val="18"/>
          <w:szCs w:val="18"/>
          <w14:ligatures w14:val="all"/>
        </w:rPr>
        <w:t xml:space="preserve"> und </w:t>
      </w:r>
      <w:r w:rsidR="00247B50" w:rsidRPr="004B0BE5">
        <w:rPr>
          <w:rFonts w:ascii="Book Antiqua" w:hAnsi="Book Antiqua"/>
          <w:i/>
          <w:sz w:val="18"/>
          <w:szCs w:val="18"/>
          <w14:ligatures w14:val="all"/>
        </w:rPr>
        <w:t>Booster</w:t>
      </w:r>
      <w:r w:rsidR="00247B50" w:rsidRPr="00E1179D">
        <w:rPr>
          <w:rFonts w:ascii="Book Antiqua" w:hAnsi="Book Antiqua"/>
          <w:sz w:val="18"/>
          <w:szCs w:val="18"/>
          <w14:ligatures w14:val="all"/>
        </w:rPr>
        <w:t xml:space="preserve"> die Rede ; auch das Verb </w:t>
      </w:r>
      <w:r w:rsidR="00247B50" w:rsidRPr="004B0BE5">
        <w:rPr>
          <w:rFonts w:ascii="Book Antiqua" w:hAnsi="Book Antiqua"/>
          <w:i/>
          <w:sz w:val="18"/>
          <w:szCs w:val="18"/>
          <w14:ligatures w14:val="all"/>
        </w:rPr>
        <w:t>boo</w:t>
      </w:r>
      <w:r w:rsidR="00247B50" w:rsidRPr="004B0BE5">
        <w:rPr>
          <w:rFonts w:ascii="Book Antiqua" w:hAnsi="Book Antiqua"/>
          <w:i/>
          <w:sz w:val="18"/>
          <w:szCs w:val="18"/>
          <w14:ligatures w14:val="all"/>
        </w:rPr>
        <w:t>s</w:t>
      </w:r>
      <w:r w:rsidR="00247B50" w:rsidRPr="004B0BE5">
        <w:rPr>
          <w:rFonts w:ascii="Book Antiqua" w:hAnsi="Book Antiqua"/>
          <w:i/>
          <w:sz w:val="18"/>
          <w:szCs w:val="18"/>
          <w14:ligatures w14:val="all"/>
        </w:rPr>
        <w:t>tern</w:t>
      </w:r>
      <w:r>
        <w:rPr>
          <w:rFonts w:ascii="Book Antiqua" w:hAnsi="Book Antiqua"/>
          <w:sz w:val="18"/>
          <w:szCs w:val="18"/>
          <w14:ligatures w14:val="all"/>
        </w:rPr>
        <w:t xml:space="preserve"> kommt vor. Fazit</w:t>
      </w:r>
      <w:r w:rsidR="00247B50" w:rsidRPr="00E1179D">
        <w:rPr>
          <w:rFonts w:ascii="Book Antiqua" w:hAnsi="Book Antiqua"/>
          <w:sz w:val="18"/>
          <w:szCs w:val="18"/>
          <w14:ligatures w14:val="all"/>
        </w:rPr>
        <w:t>: Im Deutschen werden nicht mehr selbstverständlich bestehende, allgemeine Wörter auf eine spezifische Bedeutung angewandt. Das geschieht aus der irr</w:t>
      </w:r>
      <w:r w:rsidR="00247B50" w:rsidRPr="00E1179D">
        <w:rPr>
          <w:rFonts w:ascii="Book Antiqua" w:hAnsi="Book Antiqua"/>
          <w:sz w:val="18"/>
          <w:szCs w:val="18"/>
          <w14:ligatures w14:val="all"/>
        </w:rPr>
        <w:t>i</w:t>
      </w:r>
      <w:r w:rsidR="00247B50" w:rsidRPr="00E1179D">
        <w:rPr>
          <w:rFonts w:ascii="Book Antiqua" w:hAnsi="Book Antiqua"/>
          <w:sz w:val="18"/>
          <w:szCs w:val="18"/>
          <w14:ligatures w14:val="all"/>
        </w:rPr>
        <w:t>gen Annahme, eine solche Übertragung und Erweiterung der Bedeutung eines Wortes sei zu wenig fachtechnisch. Die A</w:t>
      </w:r>
      <w:r w:rsidR="00247B50" w:rsidRPr="00E1179D">
        <w:rPr>
          <w:rFonts w:ascii="Book Antiqua" w:hAnsi="Book Antiqua"/>
          <w:sz w:val="18"/>
          <w:szCs w:val="18"/>
          <w14:ligatures w14:val="all"/>
        </w:rPr>
        <w:t>n</w:t>
      </w:r>
      <w:r w:rsidR="00247B50" w:rsidRPr="00E1179D">
        <w:rPr>
          <w:rFonts w:ascii="Book Antiqua" w:hAnsi="Book Antiqua"/>
          <w:sz w:val="18"/>
          <w:szCs w:val="18"/>
          <w14:ligatures w14:val="all"/>
        </w:rPr>
        <w:t>gelsachsen hingegen haben mit solchen Bedeutungserweit</w:t>
      </w:r>
      <w:r w:rsidR="00247B50" w:rsidRPr="00E1179D">
        <w:rPr>
          <w:rFonts w:ascii="Book Antiqua" w:hAnsi="Book Antiqua"/>
          <w:sz w:val="18"/>
          <w:szCs w:val="18"/>
          <w14:ligatures w14:val="all"/>
        </w:rPr>
        <w:t>e</w:t>
      </w:r>
      <w:r w:rsidR="00247B50" w:rsidRPr="00E1179D">
        <w:rPr>
          <w:rFonts w:ascii="Book Antiqua" w:hAnsi="Book Antiqua"/>
          <w:sz w:val="18"/>
          <w:szCs w:val="18"/>
          <w14:ligatures w14:val="all"/>
        </w:rPr>
        <w:t xml:space="preserve">rungen keinerlei Schwierigkeiten. </w:t>
      </w:r>
    </w:p>
    <w:p w14:paraId="2F4C873C" w14:textId="02144B2E" w:rsidR="00247B50" w:rsidRDefault="00247B50" w:rsidP="00D3009A">
      <w:pPr>
        <w:pStyle w:val="StandardWeb"/>
        <w:spacing w:before="0" w:beforeAutospacing="0" w:after="60"/>
        <w:jc w:val="both"/>
        <w:rPr>
          <w:rFonts w:ascii="Book Antiqua" w:hAnsi="Book Antiqua"/>
          <w:i/>
          <w:sz w:val="18"/>
          <w:szCs w:val="18"/>
          <w14:ligatures w14:val="all"/>
        </w:rPr>
      </w:pPr>
      <w:r w:rsidRPr="00E1179D">
        <w:rPr>
          <w:rFonts w:ascii="Book Antiqua" w:hAnsi="Book Antiqua"/>
          <w:i/>
          <w:sz w:val="18"/>
          <w:szCs w:val="18"/>
          <w14:ligatures w14:val="all"/>
        </w:rPr>
        <w:t>https://www.srf.ch/news/international/auffrischungsimpfung-so-hat-sich-israel-aus-der-c</w:t>
      </w:r>
      <w:r w:rsidR="001A0C6E" w:rsidRPr="00E1179D">
        <w:rPr>
          <w:rFonts w:ascii="Book Antiqua" w:hAnsi="Book Antiqua"/>
          <w:i/>
          <w:sz w:val="18"/>
          <w:szCs w:val="18"/>
          <w14:ligatures w14:val="all"/>
        </w:rPr>
        <w:t>oronakrise-geboostert</w:t>
      </w:r>
    </w:p>
    <w:p w14:paraId="3E6DBD22" w14:textId="12FD96D9" w:rsidR="0024721D" w:rsidRPr="00E1179D" w:rsidRDefault="0024721D" w:rsidP="0024721D">
      <w:pPr>
        <w:pStyle w:val="StandardWeb"/>
        <w:spacing w:before="0" w:beforeAutospacing="0" w:after="60"/>
        <w:jc w:val="right"/>
        <w:rPr>
          <w:rFonts w:ascii="Book Antiqua" w:hAnsi="Book Antiqua"/>
          <w:i/>
          <w:sz w:val="18"/>
          <w:szCs w:val="18"/>
          <w14:ligatures w14:val="all"/>
        </w:rPr>
      </w:pPr>
      <w:r>
        <w:rPr>
          <w:rFonts w:ascii="Book Antiqua" w:hAnsi="Book Antiqua"/>
          <w:i/>
          <w:sz w:val="18"/>
          <w:szCs w:val="18"/>
          <w14:ligatures w14:val="all"/>
        </w:rPr>
        <w:t>rww</w:t>
      </w:r>
    </w:p>
    <w:p w14:paraId="509EED58" w14:textId="10646943" w:rsidR="00220262" w:rsidRPr="00E1179D" w:rsidRDefault="00220262" w:rsidP="006676BA">
      <w:pPr>
        <w:pStyle w:val="berschrift1"/>
        <w:spacing w:before="0" w:after="120" w:line="240" w:lineRule="auto"/>
        <w:rPr>
          <w:rFonts w:ascii="Book Antiqua" w:eastAsia="Times New Roman" w:hAnsi="Book Antiqua"/>
          <w:i/>
          <w:caps/>
          <w:color w:val="auto"/>
          <w:sz w:val="18"/>
          <w:szCs w:val="18"/>
          <w14:ligatures w14:val="all"/>
        </w:rPr>
      </w:pPr>
      <w:r w:rsidRPr="00E1179D">
        <w:rPr>
          <w:rFonts w:ascii="Book Antiqua" w:eastAsia="Times New Roman" w:hAnsi="Book Antiqua"/>
          <w:i/>
          <w:caps/>
          <w:color w:val="auto"/>
          <w:sz w:val="18"/>
          <w:szCs w:val="18"/>
          <w14:ligatures w14:val="all"/>
        </w:rPr>
        <w:t>Fatale Werbekampagne:</w:t>
      </w:r>
    </w:p>
    <w:p w14:paraId="48AEA564" w14:textId="7C043B75" w:rsidR="00220262" w:rsidRDefault="00220262" w:rsidP="00AB5C9C">
      <w:pPr>
        <w:pStyle w:val="berschrift1"/>
        <w:spacing w:before="0" w:after="60" w:line="240" w:lineRule="auto"/>
        <w:jc w:val="center"/>
        <w:rPr>
          <w:rFonts w:ascii="Book Antiqua" w:eastAsia="Times New Roman" w:hAnsi="Book Antiqua"/>
          <w:caps/>
          <w:color w:val="auto"/>
          <w:sz w:val="21"/>
          <w:szCs w:val="21"/>
          <w14:ligatures w14:val="all"/>
        </w:rPr>
      </w:pPr>
      <w:r w:rsidRPr="00E1179D">
        <w:rPr>
          <w:rFonts w:ascii="Book Antiqua" w:eastAsia="Times New Roman" w:hAnsi="Book Antiqua"/>
          <w:caps/>
          <w:color w:val="auto"/>
          <w:sz w:val="21"/>
          <w:szCs w:val="21"/>
          <w14:ligatures w14:val="all"/>
        </w:rPr>
        <w:t>Baden-Württemberg ist nicht «The Länd»</w:t>
      </w:r>
    </w:p>
    <w:p w14:paraId="0A003BA5" w14:textId="04BC708D" w:rsidR="00AB5C9C" w:rsidRPr="00FF51CF" w:rsidRDefault="008D5B1F" w:rsidP="006676BA">
      <w:pPr>
        <w:spacing w:after="80" w:line="221" w:lineRule="auto"/>
        <w:jc w:val="center"/>
        <w:rPr>
          <w:rFonts w:ascii="Book Antiqua" w:hAnsi="Book Antiqua"/>
          <w:i/>
          <w:sz w:val="19"/>
          <w:szCs w:val="19"/>
        </w:rPr>
      </w:pPr>
      <w:r w:rsidRPr="00FF51CF">
        <w:rPr>
          <w:rFonts w:ascii="Book Antiqua" w:hAnsi="Book Antiqua"/>
          <w:i/>
          <w:sz w:val="19"/>
          <w:szCs w:val="19"/>
        </w:rPr>
        <w:t>von Alexander Kissl</w:t>
      </w:r>
      <w:r w:rsidR="00AB5C9C" w:rsidRPr="00FF51CF">
        <w:rPr>
          <w:rFonts w:ascii="Book Antiqua" w:hAnsi="Book Antiqua"/>
          <w:i/>
          <w:sz w:val="19"/>
          <w:szCs w:val="19"/>
        </w:rPr>
        <w:t>er, Redaktor im Berliner Büro der NZZ</w:t>
      </w:r>
    </w:p>
    <w:p w14:paraId="084C0F45" w14:textId="228FCA1D" w:rsidR="00220262" w:rsidRPr="006676BA" w:rsidRDefault="00220262" w:rsidP="00AB5C9C">
      <w:pPr>
        <w:pStyle w:val="articlecomponent"/>
        <w:spacing w:before="0" w:beforeAutospacing="0" w:after="60" w:afterAutospacing="0" w:line="221" w:lineRule="auto"/>
        <w:jc w:val="both"/>
        <w:rPr>
          <w:rFonts w:ascii="Book Antiqua" w:hAnsi="Book Antiqua"/>
          <w:i/>
          <w:iCs/>
          <w:spacing w:val="6"/>
          <w:sz w:val="18"/>
          <w:szCs w:val="18"/>
          <w14:ligatures w14:val="all"/>
        </w:rPr>
      </w:pPr>
      <w:r w:rsidRPr="006676BA">
        <w:rPr>
          <w:rFonts w:ascii="Book Antiqua" w:eastAsia="Times New Roman" w:hAnsi="Book Antiqua"/>
          <w:i/>
          <w:iCs/>
          <w:spacing w:val="6"/>
          <w:sz w:val="18"/>
          <w:szCs w:val="18"/>
          <w14:ligatures w14:val="all"/>
        </w:rPr>
        <w:t>Teuer, unverständlich, anmassend: Der Reinfall, den das Bu</w:t>
      </w:r>
      <w:r w:rsidRPr="006676BA">
        <w:rPr>
          <w:rFonts w:ascii="Book Antiqua" w:eastAsia="Times New Roman" w:hAnsi="Book Antiqua"/>
          <w:i/>
          <w:iCs/>
          <w:spacing w:val="6"/>
          <w:sz w:val="18"/>
          <w:szCs w:val="18"/>
          <w14:ligatures w14:val="all"/>
        </w:rPr>
        <w:t>n</w:t>
      </w:r>
      <w:r w:rsidRPr="006676BA">
        <w:rPr>
          <w:rFonts w:ascii="Book Antiqua" w:eastAsia="Times New Roman" w:hAnsi="Book Antiqua"/>
          <w:i/>
          <w:iCs/>
          <w:spacing w:val="6"/>
          <w:sz w:val="18"/>
          <w:szCs w:val="18"/>
          <w14:ligatures w14:val="all"/>
        </w:rPr>
        <w:t>desland mit seiner neuen Dachmarke erlebt, ist symptomatisch. Innerdeutsches Ländermarketing misslingt meistens und ist i</w:t>
      </w:r>
      <w:r w:rsidRPr="006676BA">
        <w:rPr>
          <w:rFonts w:ascii="Book Antiqua" w:eastAsia="Times New Roman" w:hAnsi="Book Antiqua"/>
          <w:i/>
          <w:iCs/>
          <w:spacing w:val="6"/>
          <w:sz w:val="18"/>
          <w:szCs w:val="18"/>
          <w14:ligatures w14:val="all"/>
        </w:rPr>
        <w:t>m</w:t>
      </w:r>
      <w:r w:rsidRPr="006676BA">
        <w:rPr>
          <w:rFonts w:ascii="Book Antiqua" w:eastAsia="Times New Roman" w:hAnsi="Book Antiqua"/>
          <w:i/>
          <w:iCs/>
          <w:spacing w:val="6"/>
          <w:sz w:val="18"/>
          <w:szCs w:val="18"/>
          <w14:ligatures w14:val="all"/>
        </w:rPr>
        <w:t>mer überflüssig.</w:t>
      </w:r>
    </w:p>
    <w:p w14:paraId="4608BED8"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Der neue Schutzpatron baden-württembergischer Selbstfindung heisst Woody Guthrie. Vor mehr als 80 Jahren komponierte und sang die amerikanische Folk-Legende den Hit «This Land Is Your Land». Davon liess sich nun offenbar eine Hamburger Werbeagentur inspirieren, als sie für gutes Steuerzahlergeld dem süddeutschen «Ländle» eine Imagepolitur verpasste und es als «The Länd» neu entstehen liess.</w:t>
      </w:r>
    </w:p>
    <w:p w14:paraId="588E2C19"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Die soeben gestartete Kampagne wird die Schwaben, Kurpfä</w:t>
      </w:r>
      <w:r w:rsidRPr="00E1179D">
        <w:rPr>
          <w:rFonts w:ascii="Book Antiqua" w:hAnsi="Book Antiqua"/>
          <w:sz w:val="18"/>
          <w:szCs w:val="18"/>
          <w14:ligatures w14:val="all"/>
        </w:rPr>
        <w:t>l</w:t>
      </w:r>
      <w:r w:rsidRPr="00E1179D">
        <w:rPr>
          <w:rFonts w:ascii="Book Antiqua" w:hAnsi="Book Antiqua"/>
          <w:sz w:val="18"/>
          <w:szCs w:val="18"/>
          <w14:ligatures w14:val="all"/>
        </w:rPr>
        <w:t>zer und Badener mehr als 20 Millionen Euro kosten. Sie zeigt das Elend des deutschen Regionalmarketings: Eine unklare Zielgruppe wird betont humorig angesprochen, ohne negative Streueffekte zu berücksichtigen und ohne dem Prinzip der Ve</w:t>
      </w:r>
      <w:r w:rsidRPr="00E1179D">
        <w:rPr>
          <w:rFonts w:ascii="Book Antiqua" w:hAnsi="Book Antiqua"/>
          <w:sz w:val="18"/>
          <w:szCs w:val="18"/>
          <w14:ligatures w14:val="all"/>
        </w:rPr>
        <w:t>r</w:t>
      </w:r>
      <w:r w:rsidRPr="00E1179D">
        <w:rPr>
          <w:rFonts w:ascii="Book Antiqua" w:hAnsi="Book Antiqua"/>
          <w:sz w:val="18"/>
          <w:szCs w:val="18"/>
          <w14:ligatures w14:val="all"/>
        </w:rPr>
        <w:t>ständlichkeit Genüge zu tun.</w:t>
      </w:r>
    </w:p>
    <w:p w14:paraId="613EADCC"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Nicht aus ästhetischen oder grammatikalischen Gründen, so</w:t>
      </w:r>
      <w:r w:rsidRPr="00E1179D">
        <w:rPr>
          <w:rFonts w:ascii="Book Antiqua" w:hAnsi="Book Antiqua"/>
          <w:sz w:val="18"/>
          <w:szCs w:val="18"/>
          <w14:ligatures w14:val="all"/>
        </w:rPr>
        <w:t>n</w:t>
      </w:r>
      <w:r w:rsidRPr="00E1179D">
        <w:rPr>
          <w:rFonts w:ascii="Book Antiqua" w:hAnsi="Book Antiqua"/>
          <w:sz w:val="18"/>
          <w:szCs w:val="18"/>
          <w14:ligatures w14:val="all"/>
        </w:rPr>
        <w:t>dern aus Sorge um die Verkehrssicherheit stellte sich eine erste Kommune bereits quer. Die Stadt Neckargemünd strengte ein Bussgeldverfahren an gegen das Stuttgarter Staatsministerium. Das gelb grundierte, schwarz beschriftete Plakat mit der Au</w:t>
      </w:r>
      <w:r w:rsidRPr="00E1179D">
        <w:rPr>
          <w:rFonts w:ascii="Book Antiqua" w:hAnsi="Book Antiqua"/>
          <w:sz w:val="18"/>
          <w:szCs w:val="18"/>
          <w14:ligatures w14:val="all"/>
        </w:rPr>
        <w:t>f</w:t>
      </w:r>
      <w:r w:rsidRPr="00E1179D">
        <w:rPr>
          <w:rFonts w:ascii="Book Antiqua" w:hAnsi="Book Antiqua"/>
          <w:sz w:val="18"/>
          <w:szCs w:val="18"/>
          <w14:ligatures w14:val="all"/>
        </w:rPr>
        <w:t>schrift «Willkommen in the Länd» ist direkt unterhalb eines Ortsschildes von Neckargemünd aufgehängt worden. Es könnte mit diesem verwechselt werden, argumentiert die Kommune.</w:t>
      </w:r>
    </w:p>
    <w:p w14:paraId="3C9E4878" w14:textId="77777777" w:rsidR="00BB27D8" w:rsidRPr="00E1179D" w:rsidRDefault="00BB27D8" w:rsidP="00D3009A">
      <w:pPr>
        <w:pStyle w:val="berschrift2"/>
        <w:keepLines w:val="0"/>
        <w:widowControl w:val="0"/>
        <w:spacing w:before="0" w:after="60" w:line="240" w:lineRule="auto"/>
        <w:jc w:val="both"/>
        <w:rPr>
          <w:rFonts w:ascii="Book Antiqua" w:eastAsia="Times New Roman" w:hAnsi="Book Antiqua"/>
          <w:color w:val="auto"/>
          <w:sz w:val="18"/>
          <w:szCs w:val="18"/>
          <w14:ligatures w14:val="all"/>
        </w:rPr>
      </w:pPr>
      <w:r w:rsidRPr="00E1179D">
        <w:rPr>
          <w:rFonts w:ascii="Book Antiqua" w:eastAsia="Times New Roman" w:hAnsi="Book Antiqua"/>
          <w:color w:val="auto"/>
          <w:sz w:val="18"/>
          <w:szCs w:val="18"/>
          <w14:ligatures w14:val="all"/>
        </w:rPr>
        <w:t>Der arme Friedrich Schiller</w:t>
      </w:r>
    </w:p>
    <w:p w14:paraId="1F4F09E0"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Wenn infantiles Denglisch auf wildes Plakatieren trifft, kann das Schwaben auf die Palme bringen. Auch in anderen Lande</w:t>
      </w:r>
      <w:r w:rsidRPr="00E1179D">
        <w:rPr>
          <w:rFonts w:ascii="Book Antiqua" w:hAnsi="Book Antiqua"/>
          <w:sz w:val="18"/>
          <w:szCs w:val="18"/>
          <w14:ligatures w14:val="all"/>
        </w:rPr>
        <w:t>s</w:t>
      </w:r>
      <w:r w:rsidRPr="00E1179D">
        <w:rPr>
          <w:rFonts w:ascii="Book Antiqua" w:hAnsi="Book Antiqua"/>
          <w:sz w:val="18"/>
          <w:szCs w:val="18"/>
          <w14:ligatures w14:val="all"/>
        </w:rPr>
        <w:t>teilen sind nicht alle Landeskinder so begeistert wie Ministe</w:t>
      </w:r>
      <w:r w:rsidRPr="00E1179D">
        <w:rPr>
          <w:rFonts w:ascii="Book Antiqua" w:hAnsi="Book Antiqua"/>
          <w:sz w:val="18"/>
          <w:szCs w:val="18"/>
          <w14:ligatures w14:val="all"/>
        </w:rPr>
        <w:t>r</w:t>
      </w:r>
      <w:r w:rsidRPr="00E1179D">
        <w:rPr>
          <w:rFonts w:ascii="Book Antiqua" w:hAnsi="Book Antiqua"/>
          <w:sz w:val="18"/>
          <w:szCs w:val="18"/>
          <w14:ligatures w14:val="all"/>
        </w:rPr>
        <w:t>präsident Winfried Kretschmann. Der Grünen-Politiker lobte die millionenschwere Investition. Innerhalb einer halben Min</w:t>
      </w:r>
      <w:r w:rsidRPr="00E1179D">
        <w:rPr>
          <w:rFonts w:ascii="Book Antiqua" w:hAnsi="Book Antiqua"/>
          <w:sz w:val="18"/>
          <w:szCs w:val="18"/>
          <w14:ligatures w14:val="all"/>
        </w:rPr>
        <w:t>u</w:t>
      </w:r>
      <w:r w:rsidRPr="00E1179D">
        <w:rPr>
          <w:rFonts w:ascii="Book Antiqua" w:hAnsi="Book Antiqua"/>
          <w:sz w:val="18"/>
          <w:szCs w:val="18"/>
          <w14:ligatures w14:val="all"/>
        </w:rPr>
        <w:t>te sei ihm klargeworden: «Das ist es, das passt.» Den Slogan «The Länd» verstehe jeder, meint Kretschmann. Er sei selbstb</w:t>
      </w:r>
      <w:r w:rsidRPr="00E1179D">
        <w:rPr>
          <w:rFonts w:ascii="Book Antiqua" w:hAnsi="Book Antiqua"/>
          <w:sz w:val="18"/>
          <w:szCs w:val="18"/>
          <w14:ligatures w14:val="all"/>
        </w:rPr>
        <w:t>e</w:t>
      </w:r>
      <w:r w:rsidRPr="00E1179D">
        <w:rPr>
          <w:rFonts w:ascii="Book Antiqua" w:hAnsi="Book Antiqua"/>
          <w:sz w:val="18"/>
          <w:szCs w:val="18"/>
          <w14:ligatures w14:val="all"/>
        </w:rPr>
        <w:t>wusst und lasse «ein wenig Selbstironie aufblitzen».</w:t>
      </w:r>
    </w:p>
    <w:p w14:paraId="363A8787"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Abgelöst wird damit die Dachmarke aus dem Jahr 1999, die ta</w:t>
      </w:r>
      <w:r w:rsidRPr="00E1179D">
        <w:rPr>
          <w:rFonts w:ascii="Book Antiqua" w:hAnsi="Book Antiqua"/>
          <w:sz w:val="18"/>
          <w:szCs w:val="18"/>
          <w14:ligatures w14:val="all"/>
        </w:rPr>
        <w:t>t</w:t>
      </w:r>
      <w:r w:rsidRPr="00E1179D">
        <w:rPr>
          <w:rFonts w:ascii="Book Antiqua" w:hAnsi="Book Antiqua"/>
          <w:sz w:val="18"/>
          <w:szCs w:val="18"/>
          <w14:ligatures w14:val="all"/>
        </w:rPr>
        <w:t>sächlich selbstironisch und selbstbewusst wirkte: «Wir können alles ausser Hochdeutsch.» Nun soll das pseudoenglische, pr</w:t>
      </w:r>
      <w:r w:rsidRPr="00E1179D">
        <w:rPr>
          <w:rFonts w:ascii="Book Antiqua" w:hAnsi="Book Antiqua"/>
          <w:sz w:val="18"/>
          <w:szCs w:val="18"/>
          <w14:ligatures w14:val="all"/>
        </w:rPr>
        <w:t>ä</w:t>
      </w:r>
      <w:r w:rsidRPr="00E1179D">
        <w:rPr>
          <w:rFonts w:ascii="Book Antiqua" w:hAnsi="Book Antiqua"/>
          <w:sz w:val="18"/>
          <w:szCs w:val="18"/>
          <w14:ligatures w14:val="all"/>
        </w:rPr>
        <w:t>dikat- und sinnlose «The Länd», dessen zugehöriges Werbev</w:t>
      </w:r>
      <w:r w:rsidRPr="00E1179D">
        <w:rPr>
          <w:rFonts w:ascii="Book Antiqua" w:hAnsi="Book Antiqua"/>
          <w:sz w:val="18"/>
          <w:szCs w:val="18"/>
          <w14:ligatures w14:val="all"/>
        </w:rPr>
        <w:t>i</w:t>
      </w:r>
      <w:r w:rsidRPr="00E1179D">
        <w:rPr>
          <w:rFonts w:ascii="Book Antiqua" w:hAnsi="Book Antiqua"/>
          <w:sz w:val="18"/>
          <w:szCs w:val="18"/>
          <w14:ligatures w14:val="all"/>
        </w:rPr>
        <w:t>deo sogar Friedrich Schillers Konterfei aufbietet, zur internati</w:t>
      </w:r>
      <w:r w:rsidRPr="00E1179D">
        <w:rPr>
          <w:rFonts w:ascii="Book Antiqua" w:hAnsi="Book Antiqua"/>
          <w:sz w:val="18"/>
          <w:szCs w:val="18"/>
          <w14:ligatures w14:val="all"/>
        </w:rPr>
        <w:t>o</w:t>
      </w:r>
      <w:r w:rsidRPr="00E1179D">
        <w:rPr>
          <w:rFonts w:ascii="Book Antiqua" w:hAnsi="Book Antiqua"/>
          <w:sz w:val="18"/>
          <w:szCs w:val="18"/>
          <w14:ligatures w14:val="all"/>
        </w:rPr>
        <w:t>nalen Marke ausgebaut werden und Fachkräfte anlocken.</w:t>
      </w:r>
    </w:p>
    <w:p w14:paraId="7E6E25DF"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Bald dürften also neugierige Menschen aus aller Herren Lä</w:t>
      </w:r>
      <w:r w:rsidRPr="00E1179D">
        <w:rPr>
          <w:rFonts w:ascii="Book Antiqua" w:hAnsi="Book Antiqua"/>
          <w:sz w:val="18"/>
          <w:szCs w:val="18"/>
          <w14:ligatures w14:val="all"/>
        </w:rPr>
        <w:t>n</w:t>
      </w:r>
      <w:r w:rsidRPr="00E1179D">
        <w:rPr>
          <w:rFonts w:ascii="Book Antiqua" w:hAnsi="Book Antiqua"/>
          <w:sz w:val="18"/>
          <w:szCs w:val="18"/>
          <w14:ligatures w14:val="all"/>
        </w:rPr>
        <w:t>dern ebenso grübeln, wie es heute schon einheimische Steue</w:t>
      </w:r>
      <w:r w:rsidRPr="00E1179D">
        <w:rPr>
          <w:rFonts w:ascii="Book Antiqua" w:hAnsi="Book Antiqua"/>
          <w:sz w:val="18"/>
          <w:szCs w:val="18"/>
          <w14:ligatures w14:val="all"/>
        </w:rPr>
        <w:t>r</w:t>
      </w:r>
      <w:r w:rsidRPr="00E1179D">
        <w:rPr>
          <w:rFonts w:ascii="Book Antiqua" w:hAnsi="Book Antiqua"/>
          <w:sz w:val="18"/>
          <w:szCs w:val="18"/>
          <w14:ligatures w14:val="all"/>
        </w:rPr>
        <w:t>zahler tun: Was soll uns das sagen? Dass diese Baden-Württemberger nicht nur kein Hochdeutsch, sondern auch kein Deutsch und kein Englisch können? Die treibenden Kräfte hi</w:t>
      </w:r>
      <w:r w:rsidRPr="00E1179D">
        <w:rPr>
          <w:rFonts w:ascii="Book Antiqua" w:hAnsi="Book Antiqua"/>
          <w:sz w:val="18"/>
          <w:szCs w:val="18"/>
          <w14:ligatures w14:val="all"/>
        </w:rPr>
        <w:t>n</w:t>
      </w:r>
      <w:r w:rsidRPr="00E1179D">
        <w:rPr>
          <w:rFonts w:ascii="Book Antiqua" w:hAnsi="Book Antiqua"/>
          <w:sz w:val="18"/>
          <w:szCs w:val="18"/>
          <w14:ligatures w14:val="all"/>
        </w:rPr>
        <w:t>ter der Kampagne, die baden-württembergischen Konzerne Daimler, Stihl und Trumpf, versprechen sich positive Effekte für den Arbeitsmarkt und die heimische Industrie.</w:t>
      </w:r>
    </w:p>
    <w:p w14:paraId="62AFE86D"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Kretschmann hat zwar recht, wenn er auf die Historie verweist: «Vor 22 Jahren haben wir die erste Werbekampagne für ein Bundesland in Deutschland ins Leben gerufen.» Ein Ruhme</w:t>
      </w:r>
      <w:r w:rsidRPr="00E1179D">
        <w:rPr>
          <w:rFonts w:ascii="Book Antiqua" w:hAnsi="Book Antiqua"/>
          <w:sz w:val="18"/>
          <w:szCs w:val="18"/>
          <w14:ligatures w14:val="all"/>
        </w:rPr>
        <w:t>s</w:t>
      </w:r>
      <w:r w:rsidRPr="00E1179D">
        <w:rPr>
          <w:rFonts w:ascii="Book Antiqua" w:hAnsi="Book Antiqua"/>
          <w:sz w:val="18"/>
          <w:szCs w:val="18"/>
          <w14:ligatures w14:val="all"/>
        </w:rPr>
        <w:t>blatt ist diese Geschichte allerdings nicht. Kaum ein deutsches Bundesland hat seither der teuren Versuchung widerstanden, den eigenen Bewohnern und den Durchreisenden zu erklären, wie es wahrgenommen zu werden wünscht.</w:t>
      </w:r>
    </w:p>
    <w:p w14:paraId="117486BA" w14:textId="77777777" w:rsidR="00BB27D8" w:rsidRPr="00E1179D" w:rsidRDefault="00BB27D8" w:rsidP="00D3009A">
      <w:pPr>
        <w:pStyle w:val="berschrift2"/>
        <w:spacing w:before="0" w:after="60" w:line="240" w:lineRule="auto"/>
        <w:jc w:val="both"/>
        <w:rPr>
          <w:rFonts w:ascii="Book Antiqua" w:eastAsia="Times New Roman" w:hAnsi="Book Antiqua"/>
          <w:color w:val="auto"/>
          <w:sz w:val="18"/>
          <w:szCs w:val="18"/>
          <w14:ligatures w14:val="all"/>
        </w:rPr>
      </w:pPr>
      <w:r w:rsidRPr="00E1179D">
        <w:rPr>
          <w:rFonts w:ascii="Book Antiqua" w:eastAsia="Times New Roman" w:hAnsi="Book Antiqua"/>
          <w:color w:val="auto"/>
          <w:sz w:val="18"/>
          <w:szCs w:val="18"/>
          <w14:ligatures w14:val="all"/>
        </w:rPr>
        <w:t>Die einzigen Gewinner sind die Werbeagenturen</w:t>
      </w:r>
    </w:p>
    <w:p w14:paraId="3E613AFA"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Sachsen-Anhalt etwa war das «Land der Frühaufsteher» und firmiert nun unter dem blassen Motto «Modern denken». In Sachsen heisst es «So geht sächsisch», zwischen Göttingen und Cuxhaven hingegen «Niedersachsen. Klar.». Das Saarland ve</w:t>
      </w:r>
      <w:r w:rsidRPr="00E1179D">
        <w:rPr>
          <w:rFonts w:ascii="Book Antiqua" w:hAnsi="Book Antiqua"/>
          <w:sz w:val="18"/>
          <w:szCs w:val="18"/>
          <w14:ligatures w14:val="all"/>
        </w:rPr>
        <w:t>r</w:t>
      </w:r>
      <w:r w:rsidRPr="00E1179D">
        <w:rPr>
          <w:rFonts w:ascii="Book Antiqua" w:hAnsi="Book Antiqua"/>
          <w:sz w:val="18"/>
          <w:szCs w:val="18"/>
          <w14:ligatures w14:val="all"/>
        </w:rPr>
        <w:t>kündet «Grosses entsteht immer im Kleinen», Brandenburg ve</w:t>
      </w:r>
      <w:r w:rsidRPr="00E1179D">
        <w:rPr>
          <w:rFonts w:ascii="Book Antiqua" w:hAnsi="Book Antiqua"/>
          <w:sz w:val="18"/>
          <w:szCs w:val="18"/>
          <w14:ligatures w14:val="all"/>
        </w:rPr>
        <w:t>r</w:t>
      </w:r>
      <w:r w:rsidRPr="00E1179D">
        <w:rPr>
          <w:rFonts w:ascii="Book Antiqua" w:hAnsi="Book Antiqua"/>
          <w:sz w:val="18"/>
          <w:szCs w:val="18"/>
          <w14:ligatures w14:val="all"/>
        </w:rPr>
        <w:t>spricht «Es kann so einfach sein», während Schleswig-Holstein «Der echte Norden» sein will.</w:t>
      </w:r>
    </w:p>
    <w:p w14:paraId="33206582" w14:textId="77777777" w:rsidR="00BB27D8" w:rsidRPr="00B20C0C" w:rsidRDefault="00BB27D8" w:rsidP="00D3009A">
      <w:pPr>
        <w:pStyle w:val="articlecomponent"/>
        <w:spacing w:before="0" w:beforeAutospacing="0" w:after="60" w:afterAutospacing="0"/>
        <w:jc w:val="both"/>
        <w:rPr>
          <w:rFonts w:ascii="Book Antiqua" w:hAnsi="Book Antiqua"/>
          <w:spacing w:val="-2"/>
          <w:sz w:val="18"/>
          <w:szCs w:val="18"/>
          <w14:ligatures w14:val="all"/>
        </w:rPr>
      </w:pPr>
      <w:r w:rsidRPr="00B20C0C">
        <w:rPr>
          <w:rFonts w:ascii="Book Antiqua" w:hAnsi="Book Antiqua"/>
          <w:spacing w:val="-2"/>
          <w:sz w:val="18"/>
          <w:szCs w:val="18"/>
          <w14:ligatures w14:val="all"/>
        </w:rPr>
        <w:t>Ein Gewinn sind diese eher bemühten denn gekonnten Slogans nur für die fürstlich entlohnten Werbeagenturen. Wer in einem Bundesland lebt, braucht nicht von seiner Regierung über deren augenzwinkernd gemeintes Heimatbild belehrt zu werden. Lä</w:t>
      </w:r>
      <w:r w:rsidRPr="00B20C0C">
        <w:rPr>
          <w:rFonts w:ascii="Book Antiqua" w:hAnsi="Book Antiqua"/>
          <w:spacing w:val="-2"/>
          <w:sz w:val="18"/>
          <w:szCs w:val="18"/>
          <w14:ligatures w14:val="all"/>
        </w:rPr>
        <w:t>n</w:t>
      </w:r>
      <w:r w:rsidRPr="00B20C0C">
        <w:rPr>
          <w:rFonts w:ascii="Book Antiqua" w:hAnsi="Book Antiqua"/>
          <w:spacing w:val="-2"/>
          <w:sz w:val="18"/>
          <w:szCs w:val="18"/>
          <w14:ligatures w14:val="all"/>
        </w:rPr>
        <w:t>der-Marketing ist nach innen überflüssig und verfehlt nach au</w:t>
      </w:r>
      <w:r w:rsidRPr="00B20C0C">
        <w:rPr>
          <w:rFonts w:ascii="Book Antiqua" w:hAnsi="Book Antiqua"/>
          <w:spacing w:val="-2"/>
          <w:sz w:val="18"/>
          <w:szCs w:val="18"/>
          <w14:ligatures w14:val="all"/>
        </w:rPr>
        <w:t>s</w:t>
      </w:r>
      <w:r w:rsidRPr="00B20C0C">
        <w:rPr>
          <w:rFonts w:ascii="Book Antiqua" w:hAnsi="Book Antiqua"/>
          <w:spacing w:val="-2"/>
          <w:sz w:val="18"/>
          <w:szCs w:val="18"/>
          <w14:ligatures w14:val="all"/>
        </w:rPr>
        <w:t>sen seinen Zweck, weil es dort in der Regel erst recht niemand versteht. Es ist eine Beschäftigungstherapie für unausgelastete Ministerialbedienstete und damit so überflüssig wie ein Kropf.</w:t>
      </w:r>
    </w:p>
    <w:p w14:paraId="7CE2FA26" w14:textId="77777777" w:rsidR="00BB27D8" w:rsidRPr="00E1179D" w:rsidRDefault="00BB27D8" w:rsidP="00D3009A">
      <w:pPr>
        <w:pStyle w:val="articlecomponent"/>
        <w:spacing w:before="0" w:beforeAutospacing="0" w:after="60" w:afterAutospacing="0"/>
        <w:jc w:val="both"/>
        <w:rPr>
          <w:rFonts w:ascii="Book Antiqua" w:hAnsi="Book Antiqua"/>
          <w:sz w:val="18"/>
          <w:szCs w:val="18"/>
          <w14:ligatures w14:val="all"/>
        </w:rPr>
      </w:pPr>
      <w:r w:rsidRPr="00E1179D">
        <w:rPr>
          <w:rFonts w:ascii="Book Antiqua" w:hAnsi="Book Antiqua"/>
          <w:sz w:val="18"/>
          <w:szCs w:val="18"/>
          <w14:ligatures w14:val="all"/>
        </w:rPr>
        <w:t>Das gilt erst recht für «The Länd», das einem schönen Bunde</w:t>
      </w:r>
      <w:r w:rsidRPr="00E1179D">
        <w:rPr>
          <w:rFonts w:ascii="Book Antiqua" w:hAnsi="Book Antiqua"/>
          <w:sz w:val="18"/>
          <w:szCs w:val="18"/>
          <w14:ligatures w14:val="all"/>
        </w:rPr>
        <w:t>s</w:t>
      </w:r>
      <w:r w:rsidRPr="00E1179D">
        <w:rPr>
          <w:rFonts w:ascii="Book Antiqua" w:hAnsi="Book Antiqua"/>
          <w:sz w:val="18"/>
          <w:szCs w:val="18"/>
          <w14:ligatures w14:val="all"/>
        </w:rPr>
        <w:t>land kein bisschen gerecht wird und in seiner albernen Wur</w:t>
      </w:r>
      <w:r w:rsidRPr="00E1179D">
        <w:rPr>
          <w:rFonts w:ascii="Book Antiqua" w:hAnsi="Book Antiqua"/>
          <w:sz w:val="18"/>
          <w:szCs w:val="18"/>
          <w14:ligatures w14:val="all"/>
        </w:rPr>
        <w:t>s</w:t>
      </w:r>
      <w:r w:rsidRPr="00E1179D">
        <w:rPr>
          <w:rFonts w:ascii="Book Antiqua" w:hAnsi="Book Antiqua"/>
          <w:sz w:val="18"/>
          <w:szCs w:val="18"/>
          <w14:ligatures w14:val="all"/>
        </w:rPr>
        <w:t>tigkeit allenfalls einen Preis als besonders eindrucksvolle Feh</w:t>
      </w:r>
      <w:r w:rsidRPr="00E1179D">
        <w:rPr>
          <w:rFonts w:ascii="Book Antiqua" w:hAnsi="Book Antiqua"/>
          <w:sz w:val="18"/>
          <w:szCs w:val="18"/>
          <w14:ligatures w14:val="all"/>
        </w:rPr>
        <w:t>l</w:t>
      </w:r>
      <w:r w:rsidRPr="00E1179D">
        <w:rPr>
          <w:rFonts w:ascii="Book Antiqua" w:hAnsi="Book Antiqua"/>
          <w:sz w:val="18"/>
          <w:szCs w:val="18"/>
          <w14:ligatures w14:val="all"/>
        </w:rPr>
        <w:t>investition verdient hätte.</w:t>
      </w:r>
    </w:p>
    <w:p w14:paraId="746D2835" w14:textId="04E7CECF" w:rsidR="00220262" w:rsidRPr="00B20C0C" w:rsidRDefault="00220262" w:rsidP="00B20C0C">
      <w:pPr>
        <w:pStyle w:val="articlecomponent"/>
        <w:spacing w:before="0" w:beforeAutospacing="0" w:after="60" w:afterAutospacing="0" w:line="216" w:lineRule="auto"/>
        <w:jc w:val="both"/>
        <w:rPr>
          <w:rFonts w:ascii="Book Antiqua" w:hAnsi="Book Antiqua"/>
          <w:spacing w:val="6"/>
          <w:sz w:val="16"/>
          <w:szCs w:val="16"/>
          <w14:ligatures w14:val="all"/>
        </w:rPr>
      </w:pPr>
      <w:r w:rsidRPr="00B20C0C">
        <w:rPr>
          <w:rStyle w:val="Herausstellen"/>
          <w:rFonts w:ascii="Book Antiqua" w:hAnsi="Book Antiqua"/>
          <w:spacing w:val="10"/>
          <w:sz w:val="16"/>
          <w:szCs w:val="16"/>
          <w14:ligatures w14:val="all"/>
        </w:rPr>
        <w:t>Alexander Kissler</w:t>
      </w:r>
      <w:r w:rsidRPr="00B20C0C">
        <w:rPr>
          <w:rStyle w:val="Herausstellen"/>
          <w:rFonts w:ascii="Book Antiqua" w:hAnsi="Book Antiqua"/>
          <w:spacing w:val="6"/>
          <w:sz w:val="16"/>
          <w:szCs w:val="16"/>
          <w14:ligatures w14:val="all"/>
        </w:rPr>
        <w:t xml:space="preserve">, Redaktor im Berliner Büro der NZZ. Auszug </w:t>
      </w:r>
      <w:r w:rsidRPr="00B20C0C">
        <w:rPr>
          <w:rStyle w:val="Herausstellen"/>
          <w:rFonts w:ascii="Book Antiqua" w:eastAsia="Times New Roman" w:hAnsi="Book Antiqua"/>
          <w:spacing w:val="6"/>
          <w:sz w:val="16"/>
          <w:szCs w:val="16"/>
          <w14:ligatures w14:val="all"/>
        </w:rPr>
        <w:t>aus dem Newsletter «Der andere Blick» vom 4.11.21</w:t>
      </w:r>
      <w:r w:rsidR="00C55547" w:rsidRPr="00B20C0C">
        <w:rPr>
          <w:rStyle w:val="Herausstellen"/>
          <w:rFonts w:ascii="Book Antiqua" w:eastAsia="Times New Roman" w:hAnsi="Book Antiqua"/>
          <w:spacing w:val="6"/>
          <w:sz w:val="16"/>
          <w:szCs w:val="16"/>
          <w14:ligatures w14:val="all"/>
        </w:rPr>
        <w:t xml:space="preserve">. </w:t>
      </w:r>
    </w:p>
    <w:p w14:paraId="01497B0D" w14:textId="77777777" w:rsidR="00220262" w:rsidRPr="00E1179D" w:rsidRDefault="00BB27D8" w:rsidP="00B20C0C">
      <w:pPr>
        <w:widowControl/>
        <w:autoSpaceDE/>
        <w:autoSpaceDN/>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"Kennscht du „The Länd" des nirgends ischd,</w:t>
      </w:r>
    </w:p>
    <w:p w14:paraId="47F09E53" w14:textId="25CD1D35" w:rsidR="00BB27D8" w:rsidRPr="00E1179D" w:rsidRDefault="00BB27D8" w:rsidP="00B20C0C">
      <w:pPr>
        <w:widowControl/>
        <w:autoSpaceDE/>
        <w:autoSpaceDN/>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Weil du hier bei de Schwoba bischd?</w:t>
      </w:r>
    </w:p>
    <w:p w14:paraId="74F6A93F" w14:textId="77777777" w:rsidR="00BB27D8" w:rsidRPr="00E1179D" w:rsidRDefault="00BB27D8" w:rsidP="00B20C0C">
      <w:pPr>
        <w:widowControl/>
        <w:autoSpaceDE/>
        <w:autoSpaceDN/>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Mir wohnad 'em Ländle" wo jeder woiß,</w:t>
      </w:r>
    </w:p>
    <w:p w14:paraId="35C7C096" w14:textId="77777777" w:rsidR="00BB27D8" w:rsidRPr="00E1179D" w:rsidRDefault="00BB27D8" w:rsidP="00B20C0C">
      <w:pPr>
        <w:widowControl/>
        <w:autoSpaceDE/>
        <w:autoSpaceDN/>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Wia des bei ons richtig hoißt.</w:t>
      </w:r>
    </w:p>
    <w:p w14:paraId="48E6488E" w14:textId="77777777" w:rsidR="00220262" w:rsidRPr="00E1179D" w:rsidRDefault="00BB27D8" w:rsidP="00B20C0C">
      <w:pPr>
        <w:widowControl/>
        <w:autoSpaceDE/>
        <w:autoSpaceDN/>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Bis uff d'Regierung hier em Land</w:t>
      </w:r>
    </w:p>
    <w:p w14:paraId="4B340725" w14:textId="7E4E988D" w:rsidR="00BB27D8" w:rsidRPr="00E1179D" w:rsidRDefault="00BB27D8" w:rsidP="00B20C0C">
      <w:pPr>
        <w:widowControl/>
        <w:autoSpaceDE/>
        <w:autoSpaceDN/>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Dia verpulvrad onser Geld ohne Verschdand.</w:t>
      </w:r>
    </w:p>
    <w:p w14:paraId="2602E950" w14:textId="77777777" w:rsidR="00BB27D8" w:rsidRPr="00E1179D" w:rsidRDefault="00BB27D8" w:rsidP="00B20C0C">
      <w:pPr>
        <w:widowControl/>
        <w:autoSpaceDE/>
        <w:autoSpaceDN/>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„The Länd" braucht bei ons koi Sau,</w:t>
      </w:r>
    </w:p>
    <w:p w14:paraId="58BD77DB" w14:textId="77777777" w:rsidR="00BB27D8" w:rsidRPr="00E1179D" w:rsidRDefault="00BB27D8" w:rsidP="00B20C0C">
      <w:pPr>
        <w:widowControl/>
        <w:autoSpaceDE/>
        <w:autoSpaceDN/>
        <w:spacing w:after="60"/>
        <w:ind w:left="284"/>
        <w:jc w:val="both"/>
        <w:rPr>
          <w:rFonts w:ascii="Book Antiqua" w:eastAsia="Times New Roman" w:hAnsi="Book Antiqua" w:cs="Times New Roman"/>
          <w:sz w:val="18"/>
          <w:szCs w:val="18"/>
          <w:lang w:val="de-CH" w:eastAsia="de-DE"/>
          <w14:ligatures w14:val="all"/>
        </w:rPr>
      </w:pPr>
      <w:r w:rsidRPr="00E1179D">
        <w:rPr>
          <w:rFonts w:ascii="Book Antiqua" w:eastAsia="Times New Roman" w:hAnsi="Book Antiqua" w:cs="Times New Roman"/>
          <w:sz w:val="18"/>
          <w:szCs w:val="18"/>
          <w:lang w:val="de-CH" w:eastAsia="de-DE"/>
          <w14:ligatures w14:val="all"/>
        </w:rPr>
        <w:t>Do heddad ihr mit onserm Geld liaber Sinnvolleres dau!"</w:t>
      </w:r>
    </w:p>
    <w:p w14:paraId="5EC574B1" w14:textId="29790945" w:rsidR="00220262" w:rsidRPr="00E1179D" w:rsidRDefault="00220262" w:rsidP="00B20C0C">
      <w:pPr>
        <w:widowControl/>
        <w:autoSpaceDE/>
        <w:autoSpaceDN/>
        <w:spacing w:after="60"/>
        <w:ind w:left="284"/>
        <w:jc w:val="both"/>
        <w:rPr>
          <w:rFonts w:ascii="Book Antiqua" w:eastAsia="Times New Roman" w:hAnsi="Book Antiqua" w:cs="Times New Roman"/>
          <w:i/>
          <w:sz w:val="18"/>
          <w:szCs w:val="18"/>
          <w:lang w:val="de-CH" w:eastAsia="de-DE"/>
          <w14:ligatures w14:val="all"/>
        </w:rPr>
      </w:pPr>
      <w:r w:rsidRPr="00E1179D">
        <w:rPr>
          <w:rFonts w:ascii="Book Antiqua" w:eastAsia="Times New Roman" w:hAnsi="Book Antiqua" w:cs="Times New Roman"/>
          <w:i/>
          <w:sz w:val="18"/>
          <w:szCs w:val="18"/>
          <w14:ligatures w14:val="all"/>
        </w:rPr>
        <w:t>Zitat, nicht von mir. Passt aber so gut.</w:t>
      </w:r>
    </w:p>
    <w:p w14:paraId="263C9EDB" w14:textId="3C5D34F5" w:rsidR="00BB27D8" w:rsidRPr="00E1179D" w:rsidRDefault="00220262" w:rsidP="00B20C0C">
      <w:pPr>
        <w:widowControl/>
        <w:autoSpaceDE/>
        <w:autoSpaceDN/>
        <w:spacing w:after="60"/>
        <w:ind w:left="284"/>
        <w:jc w:val="both"/>
        <w:rPr>
          <w:rFonts w:ascii="Book Antiqua" w:eastAsiaTheme="minorEastAsia" w:hAnsi="Book Antiqua" w:cs="Times New Roman"/>
          <w:sz w:val="18"/>
          <w:szCs w:val="18"/>
          <w:lang w:val="de-CH" w:eastAsia="de-DE"/>
          <w14:ligatures w14:val="all"/>
        </w:rPr>
      </w:pPr>
      <w:r w:rsidRPr="00E1179D">
        <w:rPr>
          <w:rFonts w:ascii="Book Antiqua" w:eastAsiaTheme="minorEastAsia" w:hAnsi="Book Antiqua" w:cs="Times New Roman"/>
          <w:sz w:val="18"/>
          <w:szCs w:val="18"/>
          <w:lang w:val="de-CH" w:eastAsia="de-DE"/>
          <w14:ligatures w14:val="all"/>
        </w:rPr>
        <w:t xml:space="preserve">Quasi-anonymer Kommentar von F.H. </w:t>
      </w:r>
    </w:p>
    <w:p w14:paraId="47B8A77D" w14:textId="11FE524F" w:rsidR="005C1CC3" w:rsidRPr="00E1179D" w:rsidRDefault="005C1CC3" w:rsidP="00D62871">
      <w:pPr>
        <w:spacing w:after="60" w:line="220" w:lineRule="auto"/>
        <w:jc w:val="center"/>
        <w:rPr>
          <w:rFonts w:ascii="Book Antiqua" w:eastAsia="Times New Roman" w:hAnsi="Book Antiqua"/>
          <w:b/>
          <w:sz w:val="18"/>
          <w:szCs w:val="18"/>
          <w14:ligatures w14:val="all"/>
        </w:rPr>
      </w:pPr>
      <w:r w:rsidRPr="00E1179D">
        <w:rPr>
          <w:rFonts w:ascii="Book Antiqua" w:eastAsia="Times New Roman" w:hAnsi="Book Antiqua"/>
          <w:b/>
          <w:sz w:val="18"/>
          <w:szCs w:val="18"/>
          <w14:ligatures w14:val="all"/>
        </w:rPr>
        <w:t>EIN GENDER-KLASSIKER</w:t>
      </w:r>
    </w:p>
    <w:p w14:paraId="7061CDC7" w14:textId="35ECFB56" w:rsidR="005C1CC3" w:rsidRPr="00E1179D" w:rsidRDefault="005C1CC3" w:rsidP="00D62871">
      <w:pPr>
        <w:spacing w:line="220" w:lineRule="auto"/>
        <w:jc w:val="both"/>
        <w:rPr>
          <w:rFonts w:ascii="Book Antiqua" w:eastAsia="Times New Roman" w:hAnsi="Book Antiqua"/>
          <w:sz w:val="18"/>
          <w:szCs w:val="18"/>
          <w14:ligatures w14:val="all"/>
        </w:rPr>
      </w:pPr>
      <w:r w:rsidRPr="00E1179D">
        <w:rPr>
          <w:rFonts w:ascii="Book Antiqua" w:eastAsia="Times New Roman" w:hAnsi="Book Antiqua"/>
          <w:sz w:val="18"/>
          <w:szCs w:val="18"/>
          <w14:ligatures w14:val="all"/>
        </w:rPr>
        <w:t>Bettina Ramseier, Korrespondentin in Berlin, hat die Weisungen von SRF zu richtigem Gendern verinnerlicht. Aber auch ve</w:t>
      </w:r>
      <w:r w:rsidRPr="00E1179D">
        <w:rPr>
          <w:rFonts w:ascii="Book Antiqua" w:eastAsia="Times New Roman" w:hAnsi="Book Antiqua"/>
          <w:sz w:val="18"/>
          <w:szCs w:val="18"/>
          <w14:ligatures w14:val="all"/>
        </w:rPr>
        <w:t>r</w:t>
      </w:r>
      <w:r w:rsidRPr="00E1179D">
        <w:rPr>
          <w:rFonts w:ascii="Book Antiqua" w:eastAsia="Times New Roman" w:hAnsi="Book Antiqua"/>
          <w:sz w:val="18"/>
          <w:szCs w:val="18"/>
          <w14:ligatures w14:val="all"/>
        </w:rPr>
        <w:t xml:space="preserve">meintliche Tugenden kann frau übertreiben. </w:t>
      </w:r>
      <w:r w:rsidR="006D5A4E" w:rsidRPr="00E1179D">
        <w:rPr>
          <w:rFonts w:ascii="Book Antiqua" w:eastAsia="Times New Roman" w:hAnsi="Book Antiqua"/>
          <w:sz w:val="18"/>
          <w:szCs w:val="18"/>
          <w14:ligatures w14:val="all"/>
        </w:rPr>
        <w:t xml:space="preserve">Tagesschau vom </w:t>
      </w:r>
      <w:r w:rsidRPr="00E1179D">
        <w:rPr>
          <w:rFonts w:ascii="Book Antiqua" w:eastAsia="Times New Roman" w:hAnsi="Book Antiqua"/>
          <w:sz w:val="18"/>
          <w:szCs w:val="18"/>
          <w14:ligatures w14:val="all"/>
        </w:rPr>
        <w:t xml:space="preserve"> Samstag, </w:t>
      </w:r>
      <w:r w:rsidR="006D5A4E" w:rsidRPr="00E1179D">
        <w:rPr>
          <w:rFonts w:ascii="Book Antiqua" w:eastAsia="Times New Roman" w:hAnsi="Book Antiqua"/>
          <w:sz w:val="18"/>
          <w:szCs w:val="18"/>
          <w14:ligatures w14:val="all"/>
        </w:rPr>
        <w:t xml:space="preserve">dem </w:t>
      </w:r>
      <w:r w:rsidRPr="00E1179D">
        <w:rPr>
          <w:rFonts w:ascii="Book Antiqua" w:eastAsia="Times New Roman" w:hAnsi="Book Antiqua"/>
          <w:sz w:val="18"/>
          <w:szCs w:val="18"/>
          <w14:ligatures w14:val="all"/>
        </w:rPr>
        <w:t xml:space="preserve">6.11.21, </w:t>
      </w:r>
      <w:r w:rsidR="00A54B07">
        <w:rPr>
          <w:rFonts w:ascii="Book Antiqua" w:eastAsia="Times New Roman" w:hAnsi="Book Antiqua"/>
          <w:sz w:val="18"/>
          <w:szCs w:val="18"/>
          <w14:ligatures w14:val="all"/>
        </w:rPr>
        <w:t>7’41“</w:t>
      </w:r>
      <w:r w:rsidRPr="00E1179D">
        <w:rPr>
          <w:rFonts w:ascii="Book Antiqua" w:eastAsia="Times New Roman" w:hAnsi="Book Antiqua"/>
          <w:sz w:val="18"/>
          <w:szCs w:val="18"/>
          <w14:ligatures w14:val="all"/>
        </w:rPr>
        <w:t xml:space="preserve">ff: </w:t>
      </w:r>
    </w:p>
    <w:p w14:paraId="1DA472F1" w14:textId="3ADCA553" w:rsidR="00D62871" w:rsidRPr="00D62871" w:rsidRDefault="006D5A4E" w:rsidP="00D62871">
      <w:pPr>
        <w:spacing w:after="120" w:line="220" w:lineRule="auto"/>
        <w:jc w:val="both"/>
        <w:rPr>
          <w:rFonts w:ascii="Book Antiqua" w:eastAsia="Times New Roman" w:hAnsi="Book Antiqua"/>
          <w:spacing w:val="-4"/>
          <w:sz w:val="18"/>
          <w:szCs w:val="18"/>
          <w14:ligatures w14:val="all"/>
        </w:rPr>
      </w:pPr>
      <w:r w:rsidRPr="00D62871">
        <w:rPr>
          <w:rFonts w:ascii="Book Antiqua" w:eastAsia="Times New Roman" w:hAnsi="Book Antiqua"/>
          <w:spacing w:val="-4"/>
          <w:sz w:val="18"/>
          <w:szCs w:val="18"/>
          <w14:ligatures w14:val="all"/>
        </w:rPr>
        <w:t>„</w:t>
      </w:r>
      <w:r w:rsidR="005C1CC3" w:rsidRPr="00D62871">
        <w:rPr>
          <w:rFonts w:ascii="Book Antiqua" w:eastAsia="Times New Roman" w:hAnsi="Book Antiqua"/>
          <w:spacing w:val="-4"/>
          <w:sz w:val="18"/>
          <w:szCs w:val="18"/>
          <w14:ligatures w14:val="all"/>
        </w:rPr>
        <w:t>Diesmal entscheiden zum erstenmal in der Geschichte der CDU ... die Mitgliederinnen und Mitglieder,</w:t>
      </w:r>
      <w:r w:rsidR="00D62871" w:rsidRPr="00D62871">
        <w:rPr>
          <w:rFonts w:ascii="Book Antiqua" w:eastAsia="Times New Roman" w:hAnsi="Book Antiqua"/>
          <w:spacing w:val="-4"/>
          <w:sz w:val="18"/>
          <w:szCs w:val="18"/>
          <w14:ligatures w14:val="all"/>
        </w:rPr>
        <w:t xml:space="preserve"> wer der neue Chef sein soll .“</w:t>
      </w:r>
    </w:p>
    <w:p w14:paraId="4ADED26C" w14:textId="5115C99B" w:rsidR="005A7E9B" w:rsidRDefault="005A7E9B" w:rsidP="00D62871">
      <w:pPr>
        <w:spacing w:line="220" w:lineRule="auto"/>
        <w:jc w:val="center"/>
        <w:rPr>
          <w:rFonts w:ascii="Book Antiqua" w:eastAsia="Times New Roman" w:hAnsi="Book Antiqua"/>
          <w:b/>
          <w:sz w:val="18"/>
          <w:szCs w:val="18"/>
          <w14:ligatures w14:val="all"/>
        </w:rPr>
      </w:pPr>
      <w:r>
        <w:rPr>
          <w:rFonts w:ascii="Book Antiqua" w:eastAsia="Times New Roman" w:hAnsi="Book Antiqua"/>
          <w:b/>
          <w:sz w:val="18"/>
          <w:szCs w:val="18"/>
          <w14:ligatures w14:val="all"/>
        </w:rPr>
        <w:t>MISSLUNGENE ANSCHAULICHKEIT</w:t>
      </w:r>
    </w:p>
    <w:p w14:paraId="39A46BF5" w14:textId="037019F7" w:rsidR="005A7E9B" w:rsidRPr="005A7E9B" w:rsidRDefault="005A7E9B" w:rsidP="00D62871">
      <w:pPr>
        <w:spacing w:line="220" w:lineRule="auto"/>
        <w:jc w:val="both"/>
        <w:rPr>
          <w:rFonts w:ascii="Book Antiqua" w:eastAsia="Times New Roman" w:hAnsi="Book Antiqua"/>
          <w:b/>
          <w:sz w:val="18"/>
          <w:szCs w:val="18"/>
          <w14:ligatures w14:val="all"/>
        </w:rPr>
      </w:pPr>
      <w:r>
        <w:rPr>
          <w:rFonts w:ascii="Book Antiqua" w:eastAsia="Times New Roman" w:hAnsi="Book Antiqua"/>
          <w:sz w:val="18"/>
          <w:szCs w:val="18"/>
        </w:rPr>
        <w:t>„</w:t>
      </w:r>
      <w:r w:rsidRPr="005A7E9B">
        <w:rPr>
          <w:rFonts w:ascii="Book Antiqua" w:eastAsia="Times New Roman" w:hAnsi="Book Antiqua"/>
          <w:sz w:val="18"/>
          <w:szCs w:val="18"/>
        </w:rPr>
        <w:t>In verschiedenen Gemeinden stehen Abstimmungen von nat</w:t>
      </w:r>
      <w:r w:rsidRPr="005A7E9B">
        <w:rPr>
          <w:rFonts w:ascii="Book Antiqua" w:eastAsia="Times New Roman" w:hAnsi="Book Antiqua"/>
          <w:sz w:val="18"/>
          <w:szCs w:val="18"/>
        </w:rPr>
        <w:t>i</w:t>
      </w:r>
      <w:r w:rsidRPr="005A7E9B">
        <w:rPr>
          <w:rFonts w:ascii="Book Antiqua" w:eastAsia="Times New Roman" w:hAnsi="Book Antiqua"/>
          <w:sz w:val="18"/>
          <w:szCs w:val="18"/>
        </w:rPr>
        <w:t>onalem Interesse auf dem Stimmzettel.</w:t>
      </w:r>
      <w:r>
        <w:rPr>
          <w:rFonts w:ascii="Book Antiqua" w:eastAsia="Times New Roman" w:hAnsi="Book Antiqua"/>
          <w:sz w:val="18"/>
          <w:szCs w:val="18"/>
        </w:rPr>
        <w:t>“</w:t>
      </w:r>
    </w:p>
    <w:p w14:paraId="613B43C9" w14:textId="5E496898" w:rsidR="005A7E9B" w:rsidRDefault="005A7E9B" w:rsidP="00D62871">
      <w:pPr>
        <w:spacing w:line="220" w:lineRule="auto"/>
        <w:jc w:val="both"/>
        <w:rPr>
          <w:rFonts w:ascii="Book Antiqua" w:eastAsia="Times New Roman" w:hAnsi="Book Antiqua"/>
          <w:sz w:val="18"/>
          <w:szCs w:val="18"/>
          <w14:ligatures w14:val="all"/>
        </w:rPr>
      </w:pPr>
      <w:r>
        <w:rPr>
          <w:rFonts w:ascii="Book Antiqua" w:eastAsia="Times New Roman" w:hAnsi="Book Antiqua"/>
          <w:sz w:val="18"/>
          <w:szCs w:val="18"/>
          <w14:ligatures w14:val="all"/>
        </w:rPr>
        <w:t>Die Abstimmungen stehen bevor oder an oder finden statt. Auf den Stimmzetteln stehen eher die Vorlagen, welche das Stim</w:t>
      </w:r>
      <w:r>
        <w:rPr>
          <w:rFonts w:ascii="Book Antiqua" w:eastAsia="Times New Roman" w:hAnsi="Book Antiqua"/>
          <w:sz w:val="18"/>
          <w:szCs w:val="18"/>
          <w14:ligatures w14:val="all"/>
        </w:rPr>
        <w:t>m</w:t>
      </w:r>
      <w:r>
        <w:rPr>
          <w:rFonts w:ascii="Book Antiqua" w:eastAsia="Times New Roman" w:hAnsi="Book Antiqua"/>
          <w:sz w:val="18"/>
          <w:szCs w:val="18"/>
          <w14:ligatures w14:val="all"/>
        </w:rPr>
        <w:t xml:space="preserve">volk annehmen oder verwerfen kann. </w:t>
      </w:r>
    </w:p>
    <w:p w14:paraId="413E7BA4" w14:textId="1142E2CB" w:rsidR="00730473" w:rsidRDefault="00652C73" w:rsidP="00D62871">
      <w:pPr>
        <w:spacing w:after="120" w:line="220" w:lineRule="auto"/>
        <w:jc w:val="both"/>
        <w:rPr>
          <w:rFonts w:ascii="Book Antiqua" w:eastAsia="Times New Roman" w:hAnsi="Book Antiqua"/>
          <w:sz w:val="18"/>
          <w:szCs w:val="18"/>
          <w14:ligatures w14:val="all"/>
        </w:rPr>
      </w:pPr>
      <w:r>
        <w:rPr>
          <w:rFonts w:ascii="Book Antiqua" w:eastAsia="Times New Roman" w:hAnsi="Book Antiqua"/>
          <w:sz w:val="18"/>
          <w:szCs w:val="18"/>
          <w14:ligatures w14:val="all"/>
        </w:rPr>
        <w:t>Hilfreich wäre es übrigens gewesen, wenn auch gleich eine Übersicht über die wichtigsten kommunalen U</w:t>
      </w:r>
      <w:r w:rsidR="00D62871">
        <w:rPr>
          <w:rFonts w:ascii="Book Antiqua" w:eastAsia="Times New Roman" w:hAnsi="Book Antiqua"/>
          <w:sz w:val="18"/>
          <w:szCs w:val="18"/>
          <w14:ligatures w14:val="all"/>
        </w:rPr>
        <w:t>rnengänge geg</w:t>
      </w:r>
      <w:r w:rsidR="00D62871">
        <w:rPr>
          <w:rFonts w:ascii="Book Antiqua" w:eastAsia="Times New Roman" w:hAnsi="Book Antiqua"/>
          <w:sz w:val="18"/>
          <w:szCs w:val="18"/>
          <w14:ligatures w14:val="all"/>
        </w:rPr>
        <w:t>e</w:t>
      </w:r>
      <w:r w:rsidR="00D62871">
        <w:rPr>
          <w:rFonts w:ascii="Book Antiqua" w:eastAsia="Times New Roman" w:hAnsi="Book Antiqua"/>
          <w:sz w:val="18"/>
          <w:szCs w:val="18"/>
          <w14:ligatures w14:val="all"/>
        </w:rPr>
        <w:t xml:space="preserve">ben worden wären. </w:t>
      </w:r>
    </w:p>
    <w:p w14:paraId="28DBBF33" w14:textId="6473475D" w:rsidR="00D62871" w:rsidRDefault="00D62871" w:rsidP="00D62871">
      <w:pPr>
        <w:spacing w:after="120"/>
        <w:jc w:val="both"/>
        <w:rPr>
          <w:rFonts w:ascii="Book Antiqua" w:eastAsia="Times New Roman" w:hAnsi="Book Antiqua"/>
          <w:sz w:val="18"/>
          <w:szCs w:val="18"/>
          <w14:ligatures w14:val="all"/>
        </w:rPr>
      </w:pPr>
      <w:r>
        <w:rPr>
          <w:rFonts w:ascii="Book Antiqua" w:eastAsia="Times New Roman" w:hAnsi="Book Antiqua"/>
          <w:noProof/>
          <w:sz w:val="18"/>
          <w:szCs w:val="18"/>
          <w:lang w:eastAsia="de-DE"/>
        </w:rPr>
        <w:drawing>
          <wp:inline distT="0" distB="0" distL="0" distR="0" wp14:anchorId="3585B239" wp14:editId="5485E2D1">
            <wp:extent cx="3330575" cy="1998345"/>
            <wp:effectExtent l="0" t="0" r="0" b="825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89.jpg"/>
                    <pic:cNvPicPr/>
                  </pic:nvPicPr>
                  <pic:blipFill>
                    <a:blip r:embed="rId15">
                      <a:extLst>
                        <a:ext uri="{28A0092B-C50C-407E-A947-70E740481C1C}">
                          <a14:useLocalDpi xmlns:a14="http://schemas.microsoft.com/office/drawing/2010/main" val="0"/>
                        </a:ext>
                      </a:extLst>
                    </a:blip>
                    <a:stretch>
                      <a:fillRect/>
                    </a:stretch>
                  </pic:blipFill>
                  <pic:spPr>
                    <a:xfrm>
                      <a:off x="0" y="0"/>
                      <a:ext cx="3330575" cy="1998345"/>
                    </a:xfrm>
                    <a:prstGeom prst="rect">
                      <a:avLst/>
                    </a:prstGeom>
                  </pic:spPr>
                </pic:pic>
              </a:graphicData>
            </a:graphic>
          </wp:inline>
        </w:drawing>
      </w:r>
    </w:p>
    <w:p w14:paraId="3DBF2483" w14:textId="37F28F28" w:rsidR="00D62871" w:rsidRPr="00D62871" w:rsidRDefault="00D62871" w:rsidP="00D62871">
      <w:pPr>
        <w:spacing w:after="120"/>
        <w:jc w:val="center"/>
        <w:rPr>
          <w:rFonts w:ascii="Book Antiqua" w:eastAsia="Times New Roman" w:hAnsi="Book Antiqua"/>
          <w:i/>
          <w:sz w:val="18"/>
          <w:szCs w:val="18"/>
          <w14:ligatures w14:val="all"/>
        </w:rPr>
      </w:pPr>
      <w:r w:rsidRPr="00D62871">
        <w:rPr>
          <w:rFonts w:ascii="Book Antiqua" w:eastAsia="Times New Roman" w:hAnsi="Book Antiqua"/>
          <w:i/>
          <w:sz w:val="18"/>
          <w:szCs w:val="18"/>
          <w14:ligatures w14:val="all"/>
        </w:rPr>
        <w:t>S</w:t>
      </w:r>
      <w:r w:rsidR="00B40EC4">
        <w:rPr>
          <w:rFonts w:ascii="Book Antiqua" w:eastAsia="Times New Roman" w:hAnsi="Book Antiqua"/>
          <w:i/>
          <w:sz w:val="18"/>
          <w:szCs w:val="18"/>
          <w14:ligatures w14:val="all"/>
        </w:rPr>
        <w:t>eehof</w:t>
      </w:r>
      <w:r w:rsidRPr="00D62871">
        <w:rPr>
          <w:rFonts w:ascii="Book Antiqua" w:eastAsia="Times New Roman" w:hAnsi="Book Antiqua"/>
          <w:i/>
          <w:sz w:val="18"/>
          <w:szCs w:val="18"/>
          <w14:ligatures w14:val="all"/>
        </w:rPr>
        <w:t xml:space="preserve"> BE</w:t>
      </w:r>
    </w:p>
    <w:p w14:paraId="4E0E5F84" w14:textId="77777777" w:rsidR="002E266D" w:rsidRPr="00956D29" w:rsidRDefault="002E266D" w:rsidP="00D3009A">
      <w:pPr>
        <w:pStyle w:val="Titel"/>
        <w:pageBreakBefore/>
        <w:spacing w:before="0" w:after="80"/>
        <w:ind w:left="0"/>
        <w:jc w:val="center"/>
        <w:rPr>
          <w:rFonts w:ascii="Book Antiqua" w:hAnsi="Book Antiqua"/>
          <w:b/>
          <w:spacing w:val="2"/>
          <w:sz w:val="22"/>
          <w:szCs w:val="22"/>
          <w14:ligatures w14:val="all"/>
        </w:rPr>
      </w:pPr>
      <w:r w:rsidRPr="00956D29">
        <w:rPr>
          <w:rFonts w:ascii="Book Antiqua" w:hAnsi="Book Antiqua"/>
          <w:b/>
          <w:spacing w:val="2"/>
          <w:sz w:val="22"/>
          <w:szCs w:val="22"/>
          <w14:ligatures w14:val="all"/>
        </w:rPr>
        <w:t>DIE KV-REFORM ALS BRUCH MIT DER BILDUNGSTRADITION</w:t>
      </w:r>
    </w:p>
    <w:p w14:paraId="187331D5" w14:textId="444D8B5F" w:rsidR="002E266D" w:rsidRPr="00956D29" w:rsidRDefault="002E266D" w:rsidP="00D3009A">
      <w:pPr>
        <w:spacing w:after="80"/>
        <w:jc w:val="both"/>
        <w:rPr>
          <w:rFonts w:ascii="Book Antiqua" w:hAnsi="Book Antiqua"/>
          <w:i/>
          <w:iCs/>
          <w:spacing w:val="2"/>
          <w:sz w:val="18"/>
          <w:szCs w:val="18"/>
          <w14:ligatures w14:val="all"/>
        </w:rPr>
      </w:pPr>
      <w:r w:rsidRPr="00956D29">
        <w:rPr>
          <w:rFonts w:ascii="Book Antiqua" w:hAnsi="Book Antiqua"/>
          <w:i/>
          <w:iCs/>
          <w:spacing w:val="2"/>
          <w:sz w:val="18"/>
          <w:szCs w:val="18"/>
          <w14:ligatures w14:val="all"/>
        </w:rPr>
        <w:t xml:space="preserve">Die Reform der </w:t>
      </w:r>
      <w:r w:rsidR="0081421E">
        <w:rPr>
          <w:rFonts w:ascii="Book Antiqua" w:hAnsi="Book Antiqua"/>
          <w:i/>
          <w:iCs/>
          <w:spacing w:val="2"/>
          <w:sz w:val="18"/>
          <w:szCs w:val="18"/>
          <w14:ligatures w14:val="all"/>
        </w:rPr>
        <w:t>k</w:t>
      </w:r>
      <w:r w:rsidRPr="00956D29">
        <w:rPr>
          <w:rFonts w:ascii="Book Antiqua" w:hAnsi="Book Antiqua"/>
          <w:i/>
          <w:iCs/>
          <w:spacing w:val="2"/>
          <w:sz w:val="18"/>
          <w:szCs w:val="18"/>
          <w14:ligatures w14:val="all"/>
        </w:rPr>
        <w:t>aufmännischen Lehre kippt vieles über Bord, was wir unter Schule verstehen, so die Fächer, und wirft darum hohe Wellen. Ob sie Schiffbruch erleidet, wird sich weisen.</w:t>
      </w:r>
    </w:p>
    <w:p w14:paraId="164B7AEB" w14:textId="77777777" w:rsidR="002E266D" w:rsidRPr="00721BBB" w:rsidRDefault="002E266D" w:rsidP="00956D29">
      <w:pPr>
        <w:pStyle w:val="Heading1"/>
        <w:spacing w:before="120" w:after="120"/>
        <w:ind w:left="0" w:firstLine="0"/>
        <w:jc w:val="center"/>
        <w:rPr>
          <w:rFonts w:ascii="Book Antiqua" w:hAnsi="Book Antiqua"/>
          <w:b w:val="0"/>
          <w:i/>
          <w:spacing w:val="2"/>
          <w:sz w:val="18"/>
          <w:szCs w:val="18"/>
          <w14:ligatures w14:val="all"/>
        </w:rPr>
      </w:pPr>
      <w:r w:rsidRPr="00721BBB">
        <w:rPr>
          <w:rFonts w:ascii="Book Antiqua" w:hAnsi="Book Antiqua"/>
          <w:b w:val="0"/>
          <w:i/>
          <w:spacing w:val="2"/>
          <w:sz w:val="18"/>
          <w:szCs w:val="18"/>
          <w14:ligatures w14:val="all"/>
        </w:rPr>
        <w:t>von Konrad Kuoni</w:t>
      </w:r>
    </w:p>
    <w:p w14:paraId="68B7483C" w14:textId="77777777" w:rsidR="002E266D" w:rsidRPr="00956D29" w:rsidRDefault="002E266D" w:rsidP="00BB73B3">
      <w:pPr>
        <w:pStyle w:val="Textkrper"/>
        <w:widowControl w:val="0"/>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Dass hierzulande Schulthemen heisse Eisen sind, hat Tradit</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 xml:space="preserve">on: Die Gründung des Bundesstaats von 1848 ist das Resultat eines schulischen Konflikts. Als die Luzerner </w:t>
      </w:r>
      <w:r w:rsidRPr="00956D29">
        <w:rPr>
          <w:rFonts w:ascii="Book Antiqua" w:hAnsi="Book Antiqua"/>
          <w:spacing w:val="2"/>
          <w:w w:val="95"/>
          <w:sz w:val="18"/>
          <w:szCs w:val="18"/>
          <w14:ligatures w14:val="all"/>
        </w:rPr>
        <w:t>Regierung im O</w:t>
      </w:r>
      <w:r w:rsidRPr="00956D29">
        <w:rPr>
          <w:rFonts w:ascii="Book Antiqua" w:hAnsi="Book Antiqua"/>
          <w:spacing w:val="2"/>
          <w:w w:val="95"/>
          <w:sz w:val="18"/>
          <w:szCs w:val="18"/>
          <w14:ligatures w14:val="all"/>
        </w:rPr>
        <w:t>k</w:t>
      </w:r>
      <w:r w:rsidRPr="00956D29">
        <w:rPr>
          <w:rFonts w:ascii="Book Antiqua" w:hAnsi="Book Antiqua"/>
          <w:spacing w:val="2"/>
          <w:w w:val="95"/>
          <w:sz w:val="18"/>
          <w:szCs w:val="18"/>
          <w14:ligatures w14:val="all"/>
        </w:rPr>
        <w:t xml:space="preserve">tober 1844 Jesuiten als Professoren an die Höheren Lehranstalten berief, </w:t>
      </w:r>
      <w:r w:rsidRPr="00956D29">
        <w:rPr>
          <w:rFonts w:ascii="Book Antiqua" w:hAnsi="Book Antiqua"/>
          <w:spacing w:val="2"/>
          <w:sz w:val="18"/>
          <w:szCs w:val="18"/>
          <w14:ligatures w14:val="all"/>
        </w:rPr>
        <w:t>führte dies zu zwei antiklerikalen Freischarenzügen. Der zweite von Ende März 1845 brachte Luzern an den Rand einer Niederlage und hatte über 120 Todesopfer zur Folge.</w:t>
      </w:r>
    </w:p>
    <w:p w14:paraId="5A5B0ED8" w14:textId="0D88A86A" w:rsidR="002E266D" w:rsidRPr="00956D29" w:rsidRDefault="002E266D" w:rsidP="00BB73B3">
      <w:pPr>
        <w:pStyle w:val="Textkrper"/>
        <w:widowControl w:val="0"/>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Als Reaktion darauf gründeten die katholisch-konservativen Kantone Luzern, Uri, </w:t>
      </w:r>
      <w:r w:rsidRPr="00956D29">
        <w:rPr>
          <w:rFonts w:ascii="Book Antiqua" w:hAnsi="Book Antiqua"/>
          <w:spacing w:val="2"/>
          <w:w w:val="95"/>
          <w:sz w:val="18"/>
          <w:szCs w:val="18"/>
          <w14:ligatures w14:val="all"/>
        </w:rPr>
        <w:t xml:space="preserve">Schwyz, Unterwalden, Zug, Freiburg und Wallis eine Schutzvereinigung (Sonderbund), </w:t>
      </w:r>
      <w:r w:rsidRPr="00956D29">
        <w:rPr>
          <w:rFonts w:ascii="Book Antiqua" w:hAnsi="Book Antiqua"/>
          <w:spacing w:val="2"/>
          <w:sz w:val="18"/>
          <w:szCs w:val="18"/>
          <w14:ligatures w14:val="all"/>
        </w:rPr>
        <w:t>was die Mehrheit der Tagsatzung nicht akzeptierte. Die Spannungen entluden sich im Sonderbundskrieg vo</w:t>
      </w:r>
      <w:r w:rsidR="0081421E">
        <w:rPr>
          <w:rFonts w:ascii="Book Antiqua" w:hAnsi="Book Antiqua"/>
          <w:spacing w:val="2"/>
          <w:sz w:val="18"/>
          <w:szCs w:val="18"/>
          <w14:ligatures w14:val="all"/>
        </w:rPr>
        <w:t>m</w:t>
      </w:r>
      <w:r w:rsidRPr="00956D29">
        <w:rPr>
          <w:rFonts w:ascii="Book Antiqua" w:hAnsi="Book Antiqua"/>
          <w:spacing w:val="2"/>
          <w:sz w:val="18"/>
          <w:szCs w:val="18"/>
          <w14:ligatures w14:val="all"/>
        </w:rPr>
        <w:t xml:space="preserve"> November 1847, der mit der Niederlage der Katholisch-Konservativen endete und den Weg zur Gründung der modernen Schweiz ebnete.</w:t>
      </w:r>
    </w:p>
    <w:p w14:paraId="725567A1" w14:textId="0B3EBDA1" w:rsidR="002E266D" w:rsidRPr="00956D29" w:rsidRDefault="002E266D" w:rsidP="00BB73B3">
      <w:pPr>
        <w:pStyle w:val="Textkrper"/>
        <w:widowControl w:val="0"/>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Der folgende Text möchte zeigen, wie sich die Schulen im e</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ropäischen Raum, insbesondere in der Schweiz, entwickelten</w:t>
      </w:r>
      <w:r w:rsidR="00B10F62">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 xml:space="preserve">hat seinen Schwerpunkt in den Reformen um das Jahr 2000 und gipfelt in der aktuellen Diskussion um die Neugestaltung der </w:t>
      </w:r>
      <w:r w:rsidR="00B10F62">
        <w:rPr>
          <w:rFonts w:ascii="Book Antiqua" w:hAnsi="Book Antiqua"/>
          <w:spacing w:val="2"/>
          <w:sz w:val="18"/>
          <w:szCs w:val="18"/>
          <w14:ligatures w14:val="all"/>
        </w:rPr>
        <w:t>k</w:t>
      </w:r>
      <w:r w:rsidRPr="00956D29">
        <w:rPr>
          <w:rFonts w:ascii="Book Antiqua" w:hAnsi="Book Antiqua"/>
          <w:spacing w:val="2"/>
          <w:sz w:val="18"/>
          <w:szCs w:val="18"/>
          <w14:ligatures w14:val="all"/>
        </w:rPr>
        <w:t>aufmännischen Lehre, welcher der Autor kritisch gege</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übersteht.</w:t>
      </w:r>
    </w:p>
    <w:p w14:paraId="517592A8" w14:textId="77777777" w:rsidR="002E266D" w:rsidRPr="00956D29" w:rsidRDefault="002E266D" w:rsidP="00BB73B3">
      <w:pPr>
        <w:pStyle w:val="Textkrper"/>
        <w:widowControl w:val="0"/>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Bereits im antiken Griechenland gab es Schulen, doch waren sie in Athen nur freien, männlichen Bürgern, also einer kle</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nen Minderheit, zugänglich, während sie im konkurrenzi</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renden Sparta die Knaben auf den Kriegsdienst vorbereiteten und entsprechend grausam waren.</w:t>
      </w:r>
    </w:p>
    <w:p w14:paraId="26882AF2" w14:textId="77777777" w:rsidR="002E266D" w:rsidRPr="00956D29" w:rsidRDefault="002E266D" w:rsidP="00BB73B3">
      <w:pPr>
        <w:pStyle w:val="Textkrper"/>
        <w:widowControl w:val="0"/>
        <w:spacing w:after="40" w:line="240" w:lineRule="auto"/>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Im Römischen Reich traten ab ca. 300 vor Christus gebildete gri</w:t>
      </w:r>
      <w:r w:rsidRPr="00956D29">
        <w:rPr>
          <w:rFonts w:ascii="Book Antiqua" w:hAnsi="Book Antiqua"/>
          <w:spacing w:val="2"/>
          <w:w w:val="95"/>
          <w:sz w:val="18"/>
          <w:szCs w:val="18"/>
          <w14:ligatures w14:val="all"/>
        </w:rPr>
        <w:t>e</w:t>
      </w:r>
      <w:r w:rsidRPr="00956D29">
        <w:rPr>
          <w:rFonts w:ascii="Book Antiqua" w:hAnsi="Book Antiqua"/>
          <w:spacing w:val="2"/>
          <w:w w:val="95"/>
          <w:sz w:val="18"/>
          <w:szCs w:val="18"/>
          <w14:ligatures w14:val="all"/>
        </w:rPr>
        <w:t xml:space="preserve">chische Sklaven als </w:t>
      </w:r>
      <w:r w:rsidRPr="00956D29">
        <w:rPr>
          <w:rFonts w:ascii="Book Antiqua" w:hAnsi="Book Antiqua"/>
          <w:spacing w:val="2"/>
          <w:sz w:val="18"/>
          <w:szCs w:val="18"/>
          <w14:ligatures w14:val="all"/>
        </w:rPr>
        <w:t>Hauslehrer auf, und es entstanden Gra</w:t>
      </w:r>
      <w:r w:rsidRPr="00956D29">
        <w:rPr>
          <w:rFonts w:ascii="Book Antiqua" w:hAnsi="Book Antiqua"/>
          <w:spacing w:val="2"/>
          <w:sz w:val="18"/>
          <w:szCs w:val="18"/>
          <w14:ligatures w14:val="all"/>
        </w:rPr>
        <w:t>m</w:t>
      </w:r>
      <w:r w:rsidRPr="00956D29">
        <w:rPr>
          <w:rFonts w:ascii="Book Antiqua" w:hAnsi="Book Antiqua"/>
          <w:spacing w:val="2"/>
          <w:sz w:val="18"/>
          <w:szCs w:val="18"/>
          <w14:ligatures w14:val="all"/>
        </w:rPr>
        <w:t xml:space="preserve">matikschulen, in denen griechische Literatur, Sprachen und Mathematik gelehrt wurden. In der Regel unterrichteten aber die Väter ihre Söhne. Ab dem fünften Jahrhundert war die Kirche hauptsächliche Trägerin der Bildung. Inhalte waren neben Lesen und Schreiben das Wissen der Antike und das christliche Gedankengut; Ziel war die Ausbildung des Klerus. In den Klosterschulen </w:t>
      </w:r>
      <w:r w:rsidRPr="00956D29">
        <w:rPr>
          <w:rFonts w:ascii="Book Antiqua" w:hAnsi="Book Antiqua"/>
          <w:spacing w:val="2"/>
          <w:w w:val="95"/>
          <w:sz w:val="18"/>
          <w:szCs w:val="18"/>
          <w14:ligatures w14:val="all"/>
        </w:rPr>
        <w:t>setzten sich ab dem 12. Jahrhundert die sieben freien Künste (</w:t>
      </w:r>
      <w:r w:rsidRPr="00CB4419">
        <w:rPr>
          <w:rFonts w:ascii="Book Antiqua" w:hAnsi="Book Antiqua"/>
          <w:i/>
          <w:iCs/>
          <w:w w:val="95"/>
          <w:sz w:val="18"/>
          <w:szCs w:val="18"/>
          <w14:ligatures w14:val="all"/>
        </w:rPr>
        <w:t>septem artes liberales</w:t>
      </w:r>
      <w:r w:rsidRPr="00956D29">
        <w:rPr>
          <w:rFonts w:ascii="Book Antiqua" w:hAnsi="Book Antiqua"/>
          <w:spacing w:val="2"/>
          <w:w w:val="95"/>
          <w:sz w:val="18"/>
          <w:szCs w:val="18"/>
          <w14:ligatures w14:val="all"/>
        </w:rPr>
        <w:t xml:space="preserve">) als </w:t>
      </w:r>
      <w:r w:rsidRPr="00956D29">
        <w:rPr>
          <w:rFonts w:ascii="Book Antiqua" w:hAnsi="Book Antiqua"/>
          <w:spacing w:val="2"/>
          <w:sz w:val="18"/>
          <w:szCs w:val="18"/>
          <w14:ligatures w14:val="all"/>
        </w:rPr>
        <w:t>Bildungskanon durch: Grammatik, Rhetorik, Dialektik, Geometrie, Arithm</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tik, Musik, Astronomie.</w:t>
      </w:r>
    </w:p>
    <w:p w14:paraId="50E45FAD" w14:textId="77777777" w:rsidR="002E266D" w:rsidRPr="00956D29" w:rsidRDefault="002E266D" w:rsidP="00BB73B3">
      <w:pPr>
        <w:pStyle w:val="Heading1"/>
        <w:spacing w:after="40"/>
        <w:ind w:left="0" w:firstLine="0"/>
        <w:jc w:val="both"/>
        <w:rPr>
          <w:rFonts w:ascii="Book Antiqua" w:hAnsi="Book Antiqua"/>
          <w:spacing w:val="2"/>
          <w:sz w:val="18"/>
          <w:szCs w:val="18"/>
          <w14:ligatures w14:val="all"/>
        </w:rPr>
      </w:pPr>
      <w:r w:rsidRPr="00956D29">
        <w:rPr>
          <w:rFonts w:ascii="Book Antiqua" w:hAnsi="Book Antiqua"/>
          <w:spacing w:val="2"/>
          <w:sz w:val="18"/>
          <w:szCs w:val="18"/>
          <w14:ligatures w14:val="all"/>
        </w:rPr>
        <w:t>Langsame Entkoppelung von Kirche und Schule</w:t>
      </w:r>
    </w:p>
    <w:p w14:paraId="643760EA"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Mit dem Erstarken der Städte entstanden nun auch städtische Schulen (Freiburg: 1181, Bern: 1240, Schaffhausen: 1253), in denen Latein dominierte und die Söhne der </w:t>
      </w:r>
      <w:r w:rsidRPr="00956D29">
        <w:rPr>
          <w:rFonts w:ascii="Book Antiqua" w:hAnsi="Book Antiqua"/>
          <w:spacing w:val="2"/>
          <w:w w:val="95"/>
          <w:sz w:val="18"/>
          <w:szCs w:val="18"/>
          <w14:ligatures w14:val="all"/>
        </w:rPr>
        <w:t>Privilegierten L</w:t>
      </w:r>
      <w:r w:rsidRPr="00956D29">
        <w:rPr>
          <w:rFonts w:ascii="Book Antiqua" w:hAnsi="Book Antiqua"/>
          <w:spacing w:val="2"/>
          <w:w w:val="95"/>
          <w:sz w:val="18"/>
          <w:szCs w:val="18"/>
          <w14:ligatures w14:val="all"/>
        </w:rPr>
        <w:t>e</w:t>
      </w:r>
      <w:r w:rsidRPr="00956D29">
        <w:rPr>
          <w:rFonts w:ascii="Book Antiqua" w:hAnsi="Book Antiqua"/>
          <w:spacing w:val="2"/>
          <w:w w:val="95"/>
          <w:sz w:val="18"/>
          <w:szCs w:val="18"/>
          <w14:ligatures w14:val="all"/>
        </w:rPr>
        <w:t xml:space="preserve">sen, Schreiben und Rechnen lernten, um nachher eine Laufbahn etwa als </w:t>
      </w:r>
      <w:r w:rsidRPr="00956D29">
        <w:rPr>
          <w:rFonts w:ascii="Book Antiqua" w:hAnsi="Book Antiqua"/>
          <w:spacing w:val="2"/>
          <w:sz w:val="18"/>
          <w:szCs w:val="18"/>
          <w14:ligatures w14:val="all"/>
        </w:rPr>
        <w:t>Ärzte oder Notare anzutreten. 1460 wurde die Un</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 xml:space="preserve">versität Basel gegründet; sie blieb bis ins 19. Jahrhundert die einzige in der Eidgenossenschaft. Nach und nach begann der </w:t>
      </w:r>
      <w:r w:rsidRPr="00956D29">
        <w:rPr>
          <w:rFonts w:ascii="Book Antiqua" w:hAnsi="Book Antiqua"/>
          <w:spacing w:val="2"/>
          <w:w w:val="95"/>
          <w:sz w:val="18"/>
          <w:szCs w:val="18"/>
          <w14:ligatures w14:val="all"/>
        </w:rPr>
        <w:t xml:space="preserve">langsame Prozess der Entkoppelung von Kirche und Schule resp. Bildung. Bildung, so die </w:t>
      </w:r>
      <w:r w:rsidRPr="00956D29">
        <w:rPr>
          <w:rFonts w:ascii="Book Antiqua" w:hAnsi="Book Antiqua"/>
          <w:spacing w:val="2"/>
          <w:sz w:val="18"/>
          <w:szCs w:val="18"/>
          <w14:ligatures w14:val="all"/>
        </w:rPr>
        <w:t xml:space="preserve">modernere Vorstellung, sollte es dem Menschen ermöglichen, zu seiner wahrhaften Bestimmung zu gelangen. Der Niederländer Renaissance-Humanist Erasmus von </w:t>
      </w:r>
      <w:r w:rsidRPr="00956D29">
        <w:rPr>
          <w:rFonts w:ascii="Book Antiqua" w:hAnsi="Book Antiqua"/>
          <w:spacing w:val="2"/>
          <w:w w:val="95"/>
          <w:sz w:val="18"/>
          <w:szCs w:val="18"/>
          <w14:ligatures w14:val="all"/>
        </w:rPr>
        <w:t xml:space="preserve">Rotterdam (ca. 1466 – 1536) </w:t>
      </w:r>
      <w:r w:rsidRPr="00956D29">
        <w:rPr>
          <w:rFonts w:ascii="Book Antiqua" w:hAnsi="Book Antiqua"/>
          <w:color w:val="1F2021"/>
          <w:spacing w:val="2"/>
          <w:w w:val="95"/>
          <w:sz w:val="18"/>
          <w:szCs w:val="18"/>
          <w14:ligatures w14:val="all"/>
        </w:rPr>
        <w:t xml:space="preserve">formulierte es so: </w:t>
      </w:r>
      <w:r w:rsidRPr="00956D29">
        <w:rPr>
          <w:rFonts w:ascii="Book Antiqua" w:hAnsi="Book Antiqua"/>
          <w:spacing w:val="2"/>
          <w:w w:val="95"/>
          <w:sz w:val="18"/>
          <w:szCs w:val="18"/>
          <w14:ligatures w14:val="all"/>
        </w:rPr>
        <w:t>«Nichts ist n</w:t>
      </w:r>
      <w:r w:rsidRPr="00956D29">
        <w:rPr>
          <w:rFonts w:ascii="Book Antiqua" w:hAnsi="Book Antiqua"/>
          <w:spacing w:val="2"/>
          <w:w w:val="95"/>
          <w:sz w:val="18"/>
          <w:szCs w:val="18"/>
          <w14:ligatures w14:val="all"/>
        </w:rPr>
        <w:t>a</w:t>
      </w:r>
      <w:r w:rsidRPr="00956D29">
        <w:rPr>
          <w:rFonts w:ascii="Book Antiqua" w:hAnsi="Book Antiqua"/>
          <w:spacing w:val="2"/>
          <w:w w:val="95"/>
          <w:sz w:val="18"/>
          <w:szCs w:val="18"/>
          <w14:ligatures w14:val="all"/>
        </w:rPr>
        <w:t xml:space="preserve">turgemässer als Tugend und </w:t>
      </w:r>
      <w:r w:rsidRPr="00956D29">
        <w:rPr>
          <w:rFonts w:ascii="Book Antiqua" w:hAnsi="Book Antiqua"/>
          <w:spacing w:val="2"/>
          <w:sz w:val="18"/>
          <w:szCs w:val="18"/>
          <w14:ligatures w14:val="all"/>
        </w:rPr>
        <w:t>Bildung – ohne sie hört der Mensch auf, Mensch zu sein.»</w:t>
      </w:r>
    </w:p>
    <w:p w14:paraId="3B8DCE85"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Der aus dem heutigen Tschechien stammende Pfarrer, Lehrer und Philosoph Johann Amos Comenius (1592 – 1670) forderte in seiner 1657 veröffentlichten </w:t>
      </w:r>
      <w:r w:rsidRPr="00956D29">
        <w:rPr>
          <w:rFonts w:ascii="Book Antiqua" w:hAnsi="Book Antiqua"/>
          <w:i/>
          <w:spacing w:val="2"/>
          <w:sz w:val="18"/>
          <w:szCs w:val="18"/>
          <w14:ligatures w14:val="all"/>
        </w:rPr>
        <w:t>Didactica magna</w:t>
      </w:r>
      <w:r w:rsidRPr="00956D29">
        <w:rPr>
          <w:rFonts w:ascii="Book Antiqua" w:hAnsi="Book Antiqua"/>
          <w:spacing w:val="2"/>
          <w:sz w:val="18"/>
          <w:szCs w:val="18"/>
          <w14:ligatures w14:val="all"/>
        </w:rPr>
        <w:t xml:space="preserve">, dem ersten grossen Werk der Didaktik, muttersprachlichen Unterricht für alle, also Knaben und Mädchen aus jeder sozialen Schicht, und dies gewaltfrei. Eine umfassende </w:t>
      </w:r>
      <w:r w:rsidRPr="00956D29">
        <w:rPr>
          <w:rFonts w:ascii="Book Antiqua" w:hAnsi="Book Antiqua"/>
          <w:spacing w:val="2"/>
          <w:w w:val="95"/>
          <w:sz w:val="18"/>
          <w:szCs w:val="18"/>
          <w14:ligatures w14:val="all"/>
        </w:rPr>
        <w:t>Allgemeinbildung (</w:t>
      </w:r>
      <w:r w:rsidRPr="00CB4419">
        <w:rPr>
          <w:rFonts w:ascii="Book Antiqua" w:hAnsi="Book Antiqua"/>
          <w:i/>
          <w:spacing w:val="2"/>
          <w:w w:val="95"/>
          <w:sz w:val="18"/>
          <w:szCs w:val="18"/>
          <w14:ligatures w14:val="all"/>
        </w:rPr>
        <w:t>omnes o</w:t>
      </w:r>
      <w:r w:rsidRPr="00CB4419">
        <w:rPr>
          <w:rFonts w:ascii="Book Antiqua" w:hAnsi="Book Antiqua"/>
          <w:i/>
          <w:spacing w:val="2"/>
          <w:w w:val="95"/>
          <w:sz w:val="18"/>
          <w:szCs w:val="18"/>
          <w14:ligatures w14:val="all"/>
        </w:rPr>
        <w:t>m</w:t>
      </w:r>
      <w:r w:rsidRPr="00CB4419">
        <w:rPr>
          <w:rFonts w:ascii="Book Antiqua" w:hAnsi="Book Antiqua"/>
          <w:i/>
          <w:spacing w:val="2"/>
          <w:w w:val="95"/>
          <w:sz w:val="18"/>
          <w:szCs w:val="18"/>
          <w14:ligatures w14:val="all"/>
        </w:rPr>
        <w:t>nia omnino</w:t>
      </w:r>
      <w:r w:rsidRPr="00956D29">
        <w:rPr>
          <w:rFonts w:ascii="Book Antiqua" w:hAnsi="Book Antiqua"/>
          <w:spacing w:val="2"/>
          <w:w w:val="95"/>
          <w:sz w:val="18"/>
          <w:szCs w:val="18"/>
          <w14:ligatures w14:val="all"/>
        </w:rPr>
        <w:t xml:space="preserve">: alle alles ganz) sollte die jungen Menschen dazu </w:t>
      </w:r>
      <w:r w:rsidRPr="00956D29">
        <w:rPr>
          <w:rFonts w:ascii="Book Antiqua" w:hAnsi="Book Antiqua"/>
          <w:spacing w:val="2"/>
          <w:sz w:val="18"/>
          <w:szCs w:val="18"/>
          <w14:ligatures w14:val="all"/>
        </w:rPr>
        <w:t>bef</w:t>
      </w:r>
      <w:r w:rsidRPr="00956D29">
        <w:rPr>
          <w:rFonts w:ascii="Book Antiqua" w:hAnsi="Book Antiqua"/>
          <w:spacing w:val="2"/>
          <w:sz w:val="18"/>
          <w:szCs w:val="18"/>
          <w14:ligatures w14:val="all"/>
        </w:rPr>
        <w:t>ä</w:t>
      </w:r>
      <w:r w:rsidRPr="00956D29">
        <w:rPr>
          <w:rFonts w:ascii="Book Antiqua" w:hAnsi="Book Antiqua"/>
          <w:spacing w:val="2"/>
          <w:sz w:val="18"/>
          <w:szCs w:val="18"/>
          <w14:ligatures w14:val="all"/>
        </w:rPr>
        <w:t>higen, an sich selbst zu arbeiten und zu einer besseren Welt beizutragen, verbunden auch mit Lust, von der heute bedaue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licherweise nicht mehr die Rede ist: «Die Schule sei keine Tretmühle, sondern ein heiterer Tummelplatz des Geistes.»</w:t>
      </w:r>
    </w:p>
    <w:p w14:paraId="4A38922B"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In Preussen verhalf Wilhelm von Humboldt (1767 – 1835) der Idee der Volksschule zum Durchbruch. Schule resp. Bildung sollten zur Vervollkommnung der Persönlichkeit, zum Erla</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gen von Individualität, zur Selbstverwirklichung und letztlich zu einer besseren, weil gerechteren Gesellschaft führen, in der mündige Bürgerinnen und Bürger verantwortlich handeln.</w:t>
      </w:r>
    </w:p>
    <w:p w14:paraId="774C4AE4"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Zu Humboldts Zeit entstanden in der Schweiz immer mehr Schulen, wobei die Entwicklung auf dem Land hinterherhin</w:t>
      </w:r>
      <w:r w:rsidRPr="00956D29">
        <w:rPr>
          <w:rFonts w:ascii="Book Antiqua" w:hAnsi="Book Antiqua"/>
          <w:spacing w:val="2"/>
          <w:sz w:val="18"/>
          <w:szCs w:val="18"/>
          <w14:ligatures w14:val="all"/>
        </w:rPr>
        <w:t>k</w:t>
      </w:r>
      <w:r w:rsidRPr="00956D29">
        <w:rPr>
          <w:rFonts w:ascii="Book Antiqua" w:hAnsi="Book Antiqua"/>
          <w:spacing w:val="2"/>
          <w:sz w:val="18"/>
          <w:szCs w:val="18"/>
          <w14:ligatures w14:val="all"/>
        </w:rPr>
        <w:t>te. Unterrichtet wurde hauptsächlich Lesen. Schreiben konnte nur ein Teil der Schülerschaft, Rechnen lernten noch weniger.</w:t>
      </w:r>
    </w:p>
    <w:p w14:paraId="44E213C6"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Nachdem sich bis in die Mitte des 18. Jahrhunderts die jah</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 xml:space="preserve">gangsdurchmischten Schülerinnen und Schüler gegenseitig unterrichtet hatten und daneben einzeln vom </w:t>
      </w:r>
      <w:r w:rsidRPr="00956D29">
        <w:rPr>
          <w:rFonts w:ascii="Book Antiqua" w:hAnsi="Book Antiqua"/>
          <w:spacing w:val="2"/>
          <w:w w:val="95"/>
          <w:sz w:val="18"/>
          <w:szCs w:val="18"/>
          <w14:ligatures w14:val="all"/>
        </w:rPr>
        <w:t>Lehrer angeleitet worden waren (eine Frühform von SOL, selbstorganisiertem Le</w:t>
      </w:r>
      <w:r w:rsidRPr="00956D29">
        <w:rPr>
          <w:rFonts w:ascii="Book Antiqua" w:hAnsi="Book Antiqua"/>
          <w:spacing w:val="2"/>
          <w:w w:val="95"/>
          <w:sz w:val="18"/>
          <w:szCs w:val="18"/>
          <w14:ligatures w14:val="all"/>
        </w:rPr>
        <w:t>r</w:t>
      </w:r>
      <w:r w:rsidRPr="00956D29">
        <w:rPr>
          <w:rFonts w:ascii="Book Antiqua" w:hAnsi="Book Antiqua"/>
          <w:spacing w:val="2"/>
          <w:w w:val="95"/>
          <w:sz w:val="18"/>
          <w:szCs w:val="18"/>
          <w14:ligatures w14:val="all"/>
        </w:rPr>
        <w:t xml:space="preserve">nen), </w:t>
      </w:r>
      <w:r w:rsidRPr="00956D29">
        <w:rPr>
          <w:rFonts w:ascii="Book Antiqua" w:hAnsi="Book Antiqua"/>
          <w:spacing w:val="2"/>
          <w:sz w:val="18"/>
          <w:szCs w:val="18"/>
          <w14:ligatures w14:val="all"/>
        </w:rPr>
        <w:t>begann sich nun der Frontalunterricht in Klassen durc</w:t>
      </w:r>
      <w:r w:rsidRPr="00956D29">
        <w:rPr>
          <w:rFonts w:ascii="Book Antiqua" w:hAnsi="Book Antiqua"/>
          <w:spacing w:val="2"/>
          <w:sz w:val="18"/>
          <w:szCs w:val="18"/>
          <w14:ligatures w14:val="all"/>
        </w:rPr>
        <w:t>h</w:t>
      </w:r>
      <w:r w:rsidRPr="00956D29">
        <w:rPr>
          <w:rFonts w:ascii="Book Antiqua" w:hAnsi="Book Antiqua"/>
          <w:spacing w:val="2"/>
          <w:sz w:val="18"/>
          <w:szCs w:val="18"/>
          <w14:ligatures w14:val="all"/>
        </w:rPr>
        <w:t>zusetzen.</w:t>
      </w:r>
    </w:p>
    <w:p w14:paraId="301D7204" w14:textId="6149F70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Während der Helvetik (1798 – 1803) kam es mit der Einfü</w:t>
      </w:r>
      <w:r w:rsidRPr="00956D29">
        <w:rPr>
          <w:rFonts w:ascii="Book Antiqua" w:hAnsi="Book Antiqua"/>
          <w:spacing w:val="2"/>
          <w:sz w:val="18"/>
          <w:szCs w:val="18"/>
          <w14:ligatures w14:val="all"/>
        </w:rPr>
        <w:t>h</w:t>
      </w:r>
      <w:r w:rsidRPr="00956D29">
        <w:rPr>
          <w:rFonts w:ascii="Book Antiqua" w:hAnsi="Book Antiqua"/>
          <w:spacing w:val="2"/>
          <w:sz w:val="18"/>
          <w:szCs w:val="18"/>
          <w14:ligatures w14:val="all"/>
        </w:rPr>
        <w:t>rung eines Volksschulgesetzes zu einer Zentralisierung, die a</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lerdings während der Mediation und Restauration (1803 – 1830) rückgängig gemacht wurde. An den Volksschulen wu</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de</w:t>
      </w:r>
      <w:r w:rsidR="00CB4419">
        <w:rPr>
          <w:rFonts w:ascii="Book Antiqua" w:hAnsi="Book Antiqua"/>
          <w:spacing w:val="2"/>
          <w:sz w:val="18"/>
          <w:szCs w:val="18"/>
          <w14:ligatures w14:val="all"/>
        </w:rPr>
        <w:t>n</w:t>
      </w:r>
      <w:r w:rsidRPr="00956D29">
        <w:rPr>
          <w:rFonts w:ascii="Book Antiqua" w:hAnsi="Book Antiqua"/>
          <w:spacing w:val="2"/>
          <w:sz w:val="18"/>
          <w:szCs w:val="18"/>
          <w14:ligatures w14:val="all"/>
        </w:rPr>
        <w:t xml:space="preserve"> nun hauptsächlich Religion, Lesen, Schreiben und Singen unterrichtet. In der Lehrerbildung sah man das beste Mittel zur Verbesserung des Schulwesens, was zur Gründung von diversen Lehrerseminaren führte, so in Küsnacht 1832. Bi</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dung wurde nun auch als Mittel verstanden, um die breite Masse am wirtschaftlichen und gesellschaftlichen Leben tei</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nehmen zu lassen, wofür stellvertretend die Aussage von Heinrich Zschokke (1771 – 1848) steht: «Volksbildung ist Volksbefreiung.»</w:t>
      </w:r>
    </w:p>
    <w:p w14:paraId="74ABCA2F" w14:textId="5EAAFC64"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 xml:space="preserve">Mit der totalrevidierten Bundesverfassung von 1874 mussten die Kantone schliesslich </w:t>
      </w:r>
      <w:r w:rsidRPr="00956D29">
        <w:rPr>
          <w:rFonts w:ascii="Book Antiqua" w:hAnsi="Book Antiqua"/>
          <w:spacing w:val="2"/>
          <w:sz w:val="18"/>
          <w:szCs w:val="18"/>
          <w14:ligatures w14:val="all"/>
        </w:rPr>
        <w:t xml:space="preserve">das Obligatorium des unentgeltlichen Primarschulunterrichts durchsetzen. </w:t>
      </w:r>
    </w:p>
    <w:p w14:paraId="60A16BC2" w14:textId="77777777" w:rsidR="002E266D" w:rsidRPr="00956D29" w:rsidRDefault="002E266D" w:rsidP="00BB73B3">
      <w:pPr>
        <w:pStyle w:val="Heading1"/>
        <w:spacing w:after="40"/>
        <w:ind w:left="0" w:firstLine="0"/>
        <w:jc w:val="both"/>
        <w:rPr>
          <w:rFonts w:ascii="Book Antiqua" w:hAnsi="Book Antiqua"/>
          <w:spacing w:val="2"/>
          <w:sz w:val="18"/>
          <w:szCs w:val="18"/>
          <w14:ligatures w14:val="all"/>
        </w:rPr>
      </w:pPr>
      <w:r w:rsidRPr="00956D29">
        <w:rPr>
          <w:rFonts w:ascii="Book Antiqua" w:hAnsi="Book Antiqua"/>
          <w:spacing w:val="2"/>
          <w:sz w:val="18"/>
          <w:szCs w:val="18"/>
          <w14:ligatures w14:val="all"/>
        </w:rPr>
        <w:t>Berufsbildung: Von den Zünften zum dualen System</w:t>
      </w:r>
    </w:p>
    <w:p w14:paraId="2BAFCCBE"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Eigene Wege ging die Berufsbildung. Ab dem 15. Jahrhundert waren die Zünfte für sie zuständig, dies im Einverständnis mit den städtischen Behörden. Die Lehre dauerte drei </w:t>
      </w:r>
      <w:r w:rsidRPr="00956D29">
        <w:rPr>
          <w:rFonts w:ascii="Book Antiqua" w:hAnsi="Book Antiqua"/>
          <w:spacing w:val="2"/>
          <w:w w:val="95"/>
          <w:sz w:val="18"/>
          <w:szCs w:val="18"/>
          <w14:ligatures w14:val="all"/>
        </w:rPr>
        <w:t>oder vier Jahre. Danach gingen die jungen Männer als Gesellen für minde</w:t>
      </w:r>
      <w:r w:rsidRPr="00956D29">
        <w:rPr>
          <w:rFonts w:ascii="Book Antiqua" w:hAnsi="Book Antiqua"/>
          <w:spacing w:val="2"/>
          <w:w w:val="95"/>
          <w:sz w:val="18"/>
          <w:szCs w:val="18"/>
          <w14:ligatures w14:val="all"/>
        </w:rPr>
        <w:t>s</w:t>
      </w:r>
      <w:r w:rsidRPr="00956D29">
        <w:rPr>
          <w:rFonts w:ascii="Book Antiqua" w:hAnsi="Book Antiqua"/>
          <w:spacing w:val="2"/>
          <w:w w:val="95"/>
          <w:sz w:val="18"/>
          <w:szCs w:val="18"/>
          <w14:ligatures w14:val="all"/>
        </w:rPr>
        <w:t xml:space="preserve">tens fünf Jahre </w:t>
      </w:r>
      <w:r w:rsidRPr="00956D29">
        <w:rPr>
          <w:rFonts w:ascii="Book Antiqua" w:hAnsi="Book Antiqua"/>
          <w:spacing w:val="2"/>
          <w:sz w:val="18"/>
          <w:szCs w:val="18"/>
          <w14:ligatures w14:val="all"/>
        </w:rPr>
        <w:t>auf Wanderschaft. Nachdem die Zünfte im 19. Jahrhundert nach und nach abgeschafft worden waren, ging die Lehre beim Meister zwar weiter, aber eine integrierte staatliche Instanz fehlte. Die Konkurrenz durch die aufstr</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benden Fabriken und die Wirtschaftskrise von 1873 führten zu einem Reformdruck, kombiniert mit dem Fabrikgesetz von 1877. Dessen Kausalhaftung der Unternehmer bei Arbeitsu</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fällen erhöhte den Druck in Richtung einer verbesserten Au</w:t>
      </w:r>
      <w:r w:rsidRPr="00956D29">
        <w:rPr>
          <w:rFonts w:ascii="Book Antiqua" w:hAnsi="Book Antiqua"/>
          <w:spacing w:val="2"/>
          <w:sz w:val="18"/>
          <w:szCs w:val="18"/>
          <w14:ligatures w14:val="all"/>
        </w:rPr>
        <w:t>s</w:t>
      </w:r>
      <w:r w:rsidRPr="00956D29">
        <w:rPr>
          <w:rFonts w:ascii="Book Antiqua" w:hAnsi="Book Antiqua"/>
          <w:spacing w:val="2"/>
          <w:sz w:val="18"/>
          <w:szCs w:val="18"/>
          <w14:ligatures w14:val="all"/>
        </w:rPr>
        <w:t>bildung mit Unfallprävention. Zudem wurde die Arbeit unter 14 Jahren verboten, was Arbeiterkindern eine Berufsbildung erleichterte. Treibende Reformkraft war der 1879 gegründete Schweizerische Gewerbeverband.</w:t>
      </w:r>
    </w:p>
    <w:p w14:paraId="124E51A5" w14:textId="6808F215"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1884 beschloss der Bund, berufliche Bildungsanstalten zu su</w:t>
      </w:r>
      <w:r w:rsidRPr="00956D29">
        <w:rPr>
          <w:rFonts w:ascii="Book Antiqua" w:hAnsi="Book Antiqua"/>
          <w:spacing w:val="2"/>
          <w:sz w:val="18"/>
          <w:szCs w:val="18"/>
          <w14:ligatures w14:val="all"/>
        </w:rPr>
        <w:t>b</w:t>
      </w:r>
      <w:r w:rsidRPr="00956D29">
        <w:rPr>
          <w:rFonts w:ascii="Book Antiqua" w:hAnsi="Book Antiqua"/>
          <w:spacing w:val="2"/>
          <w:sz w:val="18"/>
          <w:szCs w:val="18"/>
          <w14:ligatures w14:val="all"/>
        </w:rPr>
        <w:t xml:space="preserve">ventionieren. So </w:t>
      </w:r>
      <w:r w:rsidRPr="00956D29">
        <w:rPr>
          <w:rFonts w:ascii="Book Antiqua" w:hAnsi="Book Antiqua"/>
          <w:spacing w:val="2"/>
          <w:w w:val="95"/>
          <w:sz w:val="18"/>
          <w:szCs w:val="18"/>
          <w14:ligatures w14:val="all"/>
        </w:rPr>
        <w:t xml:space="preserve">entstanden nun Gewerbeschulen. Das duale System der Berufsausbildung war geboren, </w:t>
      </w:r>
      <w:r w:rsidRPr="00956D29">
        <w:rPr>
          <w:rFonts w:ascii="Book Antiqua" w:hAnsi="Book Antiqua"/>
          <w:spacing w:val="2"/>
          <w:sz w:val="18"/>
          <w:szCs w:val="18"/>
          <w14:ligatures w14:val="all"/>
        </w:rPr>
        <w:t>auch im kaufmänn</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 xml:space="preserve">schen Bereich, wo es bisher üblich gewesen war, die Söhne in </w:t>
      </w:r>
      <w:r w:rsidRPr="00956D29">
        <w:rPr>
          <w:rFonts w:ascii="Book Antiqua" w:hAnsi="Book Antiqua"/>
          <w:spacing w:val="2"/>
          <w:w w:val="95"/>
          <w:sz w:val="18"/>
          <w:szCs w:val="18"/>
          <w14:ligatures w14:val="all"/>
        </w:rPr>
        <w:t>Handelsfirmen ausbilden zu lassen. Der 1873 gegründete Schwe</w:t>
      </w:r>
      <w:r w:rsidRPr="00956D29">
        <w:rPr>
          <w:rFonts w:ascii="Book Antiqua" w:hAnsi="Book Antiqua"/>
          <w:spacing w:val="2"/>
          <w:w w:val="95"/>
          <w:sz w:val="18"/>
          <w:szCs w:val="18"/>
          <w14:ligatures w14:val="all"/>
        </w:rPr>
        <w:t>i</w:t>
      </w:r>
      <w:r w:rsidRPr="00956D29">
        <w:rPr>
          <w:rFonts w:ascii="Book Antiqua" w:hAnsi="Book Antiqua"/>
          <w:spacing w:val="2"/>
          <w:w w:val="95"/>
          <w:sz w:val="18"/>
          <w:szCs w:val="18"/>
          <w14:ligatures w14:val="all"/>
        </w:rPr>
        <w:t xml:space="preserve">zerische Kaufmännische </w:t>
      </w:r>
      <w:r w:rsidRPr="00956D29">
        <w:rPr>
          <w:rFonts w:ascii="Book Antiqua" w:hAnsi="Book Antiqua"/>
          <w:spacing w:val="2"/>
          <w:sz w:val="18"/>
          <w:szCs w:val="18"/>
          <w14:ligatures w14:val="all"/>
        </w:rPr>
        <w:t>Verband begann, kaufmännische B</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rufsschulen aufzubauen, so dass auch in diesem Bereich ein duales System mit Schule und Betrieb entstand, das ab 1891 ebenfalls vom Bund subventioniert wurde. Bis Ende des Zwe</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ten Weltkriegs hatte allerdings die Mehrheit der Angestellten in Industrie, Gewerbe und Landwirtschaft keine Lehre abso</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 xml:space="preserve">viert. </w:t>
      </w:r>
    </w:p>
    <w:p w14:paraId="5A4265CF" w14:textId="77777777" w:rsidR="002E266D" w:rsidRPr="00956D29" w:rsidRDefault="002E266D" w:rsidP="00BB73B3">
      <w:pPr>
        <w:pStyle w:val="Heading1"/>
        <w:spacing w:after="40"/>
        <w:ind w:left="0" w:firstLine="0"/>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Paradigmenwechsel mit Bologna und PISA um das Jahr 2000</w:t>
      </w:r>
    </w:p>
    <w:p w14:paraId="3EF7F132" w14:textId="5ABE16D4"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 xml:space="preserve">Um die Jahrtausendwende schwappten plötzlich massive äussere Einflüsse ins Schweizer </w:t>
      </w:r>
      <w:r w:rsidRPr="00956D29">
        <w:rPr>
          <w:rFonts w:ascii="Book Antiqua" w:hAnsi="Book Antiqua"/>
          <w:spacing w:val="2"/>
          <w:sz w:val="18"/>
          <w:szCs w:val="18"/>
          <w14:ligatures w14:val="all"/>
        </w:rPr>
        <w:t>Bildungssystem hinein. 1999 unte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zeichneten 29 europäische Bildungsminister in Bologna, wo 1088 die erste europäische Universität entstanden war, eine Erklärung mit dem Ziel, die akademische Ausbildung zu ve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einheitlichen sowie die Mobilität und die Arbeitsmarktfähi</w:t>
      </w:r>
      <w:r w:rsidRPr="00956D29">
        <w:rPr>
          <w:rFonts w:ascii="Book Antiqua" w:hAnsi="Book Antiqua"/>
          <w:spacing w:val="2"/>
          <w:sz w:val="18"/>
          <w:szCs w:val="18"/>
          <w14:ligatures w14:val="all"/>
        </w:rPr>
        <w:t>g</w:t>
      </w:r>
      <w:r w:rsidRPr="00956D29">
        <w:rPr>
          <w:rFonts w:ascii="Book Antiqua" w:hAnsi="Book Antiqua"/>
          <w:spacing w:val="2"/>
          <w:sz w:val="18"/>
          <w:szCs w:val="18"/>
          <w14:ligatures w14:val="all"/>
        </w:rPr>
        <w:t>keit (Employability) zu fördern. Zudem sollten die Hochsch</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len ihre Finanzierung auch selbst an die Hand nehmen, also Drittmittel generieren. Die Schweizer Unterschrift erfolgte o</w:t>
      </w:r>
      <w:r w:rsidRPr="00956D29">
        <w:rPr>
          <w:rFonts w:ascii="Book Antiqua" w:hAnsi="Book Antiqua"/>
          <w:spacing w:val="2"/>
          <w:sz w:val="18"/>
          <w:szCs w:val="18"/>
          <w14:ligatures w14:val="all"/>
        </w:rPr>
        <w:t>h</w:t>
      </w:r>
      <w:r w:rsidRPr="00956D29">
        <w:rPr>
          <w:rFonts w:ascii="Book Antiqua" w:hAnsi="Book Antiqua"/>
          <w:spacing w:val="2"/>
          <w:sz w:val="18"/>
          <w:szCs w:val="18"/>
          <w14:ligatures w14:val="all"/>
        </w:rPr>
        <w:t xml:space="preserve">ne parlamentarische Legitimation oder Volksabstimmung. Das Dreistufensystem mit </w:t>
      </w:r>
      <w:r w:rsidRPr="00C46301">
        <w:rPr>
          <w:rFonts w:ascii="Book Antiqua" w:hAnsi="Book Antiqua"/>
          <w:i/>
          <w:spacing w:val="2"/>
          <w:sz w:val="18"/>
          <w:szCs w:val="18"/>
          <w14:ligatures w14:val="all"/>
        </w:rPr>
        <w:t>Bachelor</w:t>
      </w:r>
      <w:r w:rsidRPr="00956D29">
        <w:rPr>
          <w:rFonts w:ascii="Book Antiqua" w:hAnsi="Book Antiqua"/>
          <w:spacing w:val="2"/>
          <w:sz w:val="18"/>
          <w:szCs w:val="18"/>
          <w14:ligatures w14:val="all"/>
        </w:rPr>
        <w:t xml:space="preserve">, </w:t>
      </w:r>
      <w:r w:rsidRPr="00C46301">
        <w:rPr>
          <w:rFonts w:ascii="Book Antiqua" w:hAnsi="Book Antiqua"/>
          <w:i/>
          <w:spacing w:val="2"/>
          <w:sz w:val="18"/>
          <w:szCs w:val="18"/>
          <w14:ligatures w14:val="all"/>
        </w:rPr>
        <w:t>Master</w:t>
      </w:r>
      <w:r w:rsidRPr="00956D29">
        <w:rPr>
          <w:rFonts w:ascii="Book Antiqua" w:hAnsi="Book Antiqua"/>
          <w:spacing w:val="2"/>
          <w:sz w:val="18"/>
          <w:szCs w:val="18"/>
          <w14:ligatures w14:val="all"/>
        </w:rPr>
        <w:t xml:space="preserve"> und </w:t>
      </w:r>
      <w:r w:rsidRPr="00C46301">
        <w:rPr>
          <w:rFonts w:ascii="Book Antiqua" w:hAnsi="Book Antiqua"/>
          <w:i/>
          <w:spacing w:val="2"/>
          <w:sz w:val="18"/>
          <w:szCs w:val="18"/>
          <w14:ligatures w14:val="all"/>
        </w:rPr>
        <w:t>Doctor</w:t>
      </w:r>
      <w:r w:rsidRPr="00956D29">
        <w:rPr>
          <w:rFonts w:ascii="Book Antiqua" w:hAnsi="Book Antiqua"/>
          <w:spacing w:val="2"/>
          <w:sz w:val="18"/>
          <w:szCs w:val="18"/>
          <w14:ligatures w14:val="all"/>
        </w:rPr>
        <w:t xml:space="preserve"> wurde i</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 xml:space="preserve">stalliert und mit dem </w:t>
      </w:r>
      <w:r w:rsidRPr="00956D29">
        <w:rPr>
          <w:rFonts w:ascii="Book Antiqua" w:hAnsi="Book Antiqua"/>
          <w:spacing w:val="2"/>
          <w:w w:val="95"/>
          <w:sz w:val="18"/>
          <w:szCs w:val="18"/>
          <w14:ligatures w14:val="all"/>
        </w:rPr>
        <w:t>Leistungspunktesystem ECTS verknüpft (</w:t>
      </w:r>
      <w:r w:rsidRPr="00C46301">
        <w:rPr>
          <w:rFonts w:ascii="Book Antiqua" w:hAnsi="Book Antiqua"/>
          <w:i/>
          <w:spacing w:val="2"/>
          <w:w w:val="95"/>
          <w:sz w:val="18"/>
          <w:szCs w:val="18"/>
          <w14:ligatures w14:val="all"/>
        </w:rPr>
        <w:t>European Credit Transfer System</w:t>
      </w:r>
      <w:r w:rsidRPr="00956D29">
        <w:rPr>
          <w:rFonts w:ascii="Book Antiqua" w:hAnsi="Book Antiqua"/>
          <w:spacing w:val="2"/>
          <w:w w:val="95"/>
          <w:sz w:val="18"/>
          <w:szCs w:val="18"/>
          <w14:ligatures w14:val="all"/>
        </w:rPr>
        <w:t xml:space="preserve">, 1 ECTS-Punkt </w:t>
      </w:r>
      <w:r w:rsidRPr="00956D29">
        <w:rPr>
          <w:rFonts w:ascii="Book Antiqua" w:hAnsi="Book Antiqua"/>
          <w:spacing w:val="2"/>
          <w:sz w:val="18"/>
          <w:szCs w:val="18"/>
          <w14:ligatures w14:val="all"/>
        </w:rPr>
        <w:t xml:space="preserve">entspricht 30 Stunden Arbeit). Aus der Kindergärtnerin wurde die </w:t>
      </w:r>
      <w:r w:rsidRPr="00C46301">
        <w:rPr>
          <w:rFonts w:ascii="Book Antiqua" w:hAnsi="Book Antiqua"/>
          <w:i/>
          <w:spacing w:val="2"/>
          <w:sz w:val="18"/>
          <w:szCs w:val="18"/>
          <w14:ligatures w14:val="all"/>
        </w:rPr>
        <w:t>Bachelor of Arts in</w:t>
      </w:r>
      <w:r w:rsidR="00C46301" w:rsidRPr="00C46301">
        <w:rPr>
          <w:rFonts w:ascii="Book Antiqua" w:hAnsi="Book Antiqua"/>
          <w:i/>
          <w:spacing w:val="2"/>
          <w:sz w:val="18"/>
          <w:szCs w:val="18"/>
          <w14:ligatures w14:val="all"/>
        </w:rPr>
        <w:t xml:space="preserve"> </w:t>
      </w:r>
      <w:r w:rsidRPr="00C46301">
        <w:rPr>
          <w:rFonts w:ascii="Book Antiqua" w:hAnsi="Book Antiqua"/>
          <w:i/>
          <w:spacing w:val="2"/>
          <w:sz w:val="18"/>
          <w:szCs w:val="18"/>
          <w14:ligatures w14:val="all"/>
        </w:rPr>
        <w:t>Pre-Primary-Education</w:t>
      </w:r>
      <w:r w:rsidRPr="00956D29">
        <w:rPr>
          <w:rFonts w:ascii="Book Antiqua" w:hAnsi="Book Antiqua"/>
          <w:spacing w:val="2"/>
          <w:sz w:val="18"/>
          <w:szCs w:val="18"/>
          <w14:ligatures w14:val="all"/>
        </w:rPr>
        <w:t>. Bologna führte zu einer Bür</w:t>
      </w:r>
      <w:r w:rsidRPr="00956D29">
        <w:rPr>
          <w:rFonts w:ascii="Book Antiqua" w:hAnsi="Book Antiqua"/>
          <w:spacing w:val="2"/>
          <w:sz w:val="18"/>
          <w:szCs w:val="18"/>
          <w14:ligatures w14:val="all"/>
        </w:rPr>
        <w:t>o</w:t>
      </w:r>
      <w:r w:rsidRPr="00956D29">
        <w:rPr>
          <w:rFonts w:ascii="Book Antiqua" w:hAnsi="Book Antiqua"/>
          <w:spacing w:val="2"/>
          <w:sz w:val="18"/>
          <w:szCs w:val="18"/>
          <w14:ligatures w14:val="all"/>
        </w:rPr>
        <w:t>kratisierung, Ökonomisierung und Verschulung der Univers</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täten mit Outputorientierung und einem Nützlichkeits- und Verwertbarkeitsdenken: Bildung eher als Arbeitsmarktmas</w:t>
      </w:r>
      <w:r w:rsidRPr="00956D29">
        <w:rPr>
          <w:rFonts w:ascii="Book Antiqua" w:hAnsi="Book Antiqua"/>
          <w:spacing w:val="2"/>
          <w:sz w:val="18"/>
          <w:szCs w:val="18"/>
          <w14:ligatures w14:val="all"/>
        </w:rPr>
        <w:t>s</w:t>
      </w:r>
      <w:r w:rsidRPr="00956D29">
        <w:rPr>
          <w:rFonts w:ascii="Book Antiqua" w:hAnsi="Book Antiqua"/>
          <w:spacing w:val="2"/>
          <w:sz w:val="18"/>
          <w:szCs w:val="18"/>
          <w14:ligatures w14:val="all"/>
        </w:rPr>
        <w:t xml:space="preserve">nahme denn als kulturelle Errungenschaft. Studentinnen und Studenten entscheiden sich oft nicht mehr auf Grund </w:t>
      </w:r>
      <w:r w:rsidRPr="00956D29">
        <w:rPr>
          <w:rFonts w:ascii="Book Antiqua" w:hAnsi="Book Antiqua"/>
          <w:spacing w:val="2"/>
          <w:w w:val="95"/>
          <w:sz w:val="18"/>
          <w:szCs w:val="18"/>
          <w14:ligatures w14:val="all"/>
        </w:rPr>
        <w:t>ihrer I</w:t>
      </w:r>
      <w:r w:rsidRPr="00956D29">
        <w:rPr>
          <w:rFonts w:ascii="Book Antiqua" w:hAnsi="Book Antiqua"/>
          <w:spacing w:val="2"/>
          <w:w w:val="95"/>
          <w:sz w:val="18"/>
          <w:szCs w:val="18"/>
          <w14:ligatures w14:val="all"/>
        </w:rPr>
        <w:t>n</w:t>
      </w:r>
      <w:r w:rsidRPr="00956D29">
        <w:rPr>
          <w:rFonts w:ascii="Book Antiqua" w:hAnsi="Book Antiqua"/>
          <w:spacing w:val="2"/>
          <w:w w:val="95"/>
          <w:sz w:val="18"/>
          <w:szCs w:val="18"/>
          <w14:ligatures w14:val="all"/>
        </w:rPr>
        <w:t xml:space="preserve">teressenlage, sondern aus (zeit)ökonomischen Gründen für ein bestimmtes Modul. </w:t>
      </w:r>
      <w:r w:rsidRPr="00956D29">
        <w:rPr>
          <w:rFonts w:ascii="Book Antiqua" w:hAnsi="Book Antiqua"/>
          <w:spacing w:val="2"/>
          <w:sz w:val="18"/>
          <w:szCs w:val="18"/>
          <w14:ligatures w14:val="all"/>
        </w:rPr>
        <w:t>Entscheidend ist so nicht mehr, was einen persönlichen Bildungsgewinn mit sich bringen könnte, so</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 xml:space="preserve">dern, was wie viel zählt. Die eigentlichen Interessen drohen verschüttet zu werden. Mario Andreotti beschreibt es in </w:t>
      </w:r>
      <w:r w:rsidRPr="00956D29">
        <w:rPr>
          <w:rFonts w:ascii="Book Antiqua" w:hAnsi="Book Antiqua"/>
          <w:i/>
          <w:spacing w:val="2"/>
          <w:sz w:val="18"/>
          <w:szCs w:val="18"/>
          <w14:ligatures w14:val="all"/>
        </w:rPr>
        <w:t xml:space="preserve">Eine Kultur schafft sich ab </w:t>
      </w:r>
      <w:r w:rsidRPr="00956D29">
        <w:rPr>
          <w:rFonts w:ascii="Book Antiqua" w:hAnsi="Book Antiqua"/>
          <w:spacing w:val="2"/>
          <w:sz w:val="18"/>
          <w:szCs w:val="18"/>
          <w14:ligatures w14:val="all"/>
        </w:rPr>
        <w:t>so: «Echte Bildung, die sich nicht nur an ökonomischen Interessen orientiert, sondern die geistigen Fundamente unserer Kultur vermittelt, sieht anders aus.»</w:t>
      </w:r>
    </w:p>
    <w:p w14:paraId="48ECE60D" w14:textId="1D48E748"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Ein Jahr später, 2000, begann die OECD mit den PISA-Studien (</w:t>
      </w:r>
      <w:r w:rsidRPr="00C46301">
        <w:rPr>
          <w:rFonts w:ascii="Book Antiqua" w:hAnsi="Book Antiqua"/>
          <w:i/>
          <w:spacing w:val="2"/>
          <w:sz w:val="18"/>
          <w:szCs w:val="18"/>
          <w14:ligatures w14:val="all"/>
        </w:rPr>
        <w:t>Programme for International Student Assessment</w:t>
      </w:r>
      <w:r w:rsidRPr="00956D29">
        <w:rPr>
          <w:rFonts w:ascii="Book Antiqua" w:hAnsi="Book Antiqua"/>
          <w:spacing w:val="2"/>
          <w:sz w:val="18"/>
          <w:szCs w:val="18"/>
          <w14:ligatures w14:val="all"/>
        </w:rPr>
        <w:t>) bei den Fün</w:t>
      </w:r>
      <w:r w:rsidRPr="00956D29">
        <w:rPr>
          <w:rFonts w:ascii="Book Antiqua" w:hAnsi="Book Antiqua"/>
          <w:spacing w:val="2"/>
          <w:sz w:val="18"/>
          <w:szCs w:val="18"/>
          <w14:ligatures w14:val="all"/>
        </w:rPr>
        <w:t>f</w:t>
      </w:r>
      <w:r w:rsidRPr="00956D29">
        <w:rPr>
          <w:rFonts w:ascii="Book Antiqua" w:hAnsi="Book Antiqua"/>
          <w:spacing w:val="2"/>
          <w:sz w:val="18"/>
          <w:szCs w:val="18"/>
          <w14:ligatures w14:val="all"/>
        </w:rPr>
        <w:t>zehnjährigen mit Vergleichstests in Mathematik, Lesekomp</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tenz und naturwissenschaftlicher Grundbildung, die alle drei Jahre erhoben werden. Insbesondere die Resultate im Leseve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 xml:space="preserve">ständnis waren in der Schweiz deutlich unter dem Erwarteten. Finnland schloss 2000 und 2003 in diesem Bereich am besten ab, was dazu führte, dass sein Schulsystem mit ungegliederter Gesamtschule und extrem hohem Maturitätsanteil von rund 90% als vorbildlich angesehen wurde, dem nachzueifern sei. Rudolf H. Strahm hat in der </w:t>
      </w:r>
      <w:r w:rsidRPr="00956D29">
        <w:rPr>
          <w:rFonts w:ascii="Book Antiqua" w:hAnsi="Book Antiqua"/>
          <w:i/>
          <w:spacing w:val="2"/>
          <w:w w:val="95"/>
          <w:sz w:val="18"/>
          <w:szCs w:val="18"/>
          <w14:ligatures w14:val="all"/>
        </w:rPr>
        <w:t xml:space="preserve">Akademisierungsfalle </w:t>
      </w:r>
      <w:r w:rsidRPr="00956D29">
        <w:rPr>
          <w:rFonts w:ascii="Book Antiqua" w:hAnsi="Book Antiqua"/>
          <w:spacing w:val="2"/>
          <w:w w:val="95"/>
          <w:sz w:val="18"/>
          <w:szCs w:val="18"/>
          <w14:ligatures w14:val="all"/>
        </w:rPr>
        <w:t xml:space="preserve">aufgezeigt, dass die Schweiz dank ihrem Berufsbildungssystem eine </w:t>
      </w:r>
      <w:r w:rsidRPr="00956D29">
        <w:rPr>
          <w:rFonts w:ascii="Book Antiqua" w:hAnsi="Book Antiqua"/>
          <w:spacing w:val="2"/>
          <w:sz w:val="18"/>
          <w:szCs w:val="18"/>
          <w14:ligatures w14:val="all"/>
        </w:rPr>
        <w:t>im Ve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 xml:space="preserve">gleich zum europäischen Ausland sehr tiefe Arbeitslosenquote (inklusive </w:t>
      </w:r>
      <w:r w:rsidRPr="00956D29">
        <w:rPr>
          <w:rFonts w:ascii="Book Antiqua" w:hAnsi="Book Antiqua"/>
          <w:spacing w:val="2"/>
          <w:w w:val="95"/>
          <w:sz w:val="18"/>
          <w:szCs w:val="18"/>
          <w14:ligatures w14:val="all"/>
        </w:rPr>
        <w:t>Jugendarbeitslosenquote) hat, was man vo</w:t>
      </w:r>
      <w:r w:rsidR="00F37270">
        <w:rPr>
          <w:rFonts w:ascii="Book Antiqua" w:hAnsi="Book Antiqua"/>
          <w:spacing w:val="2"/>
          <w:w w:val="95"/>
          <w:sz w:val="18"/>
          <w:szCs w:val="18"/>
          <w14:ligatures w14:val="all"/>
        </w:rPr>
        <w:t>m</w:t>
      </w:r>
      <w:r w:rsidRPr="00956D29">
        <w:rPr>
          <w:rFonts w:ascii="Book Antiqua" w:hAnsi="Book Antiqua"/>
          <w:spacing w:val="2"/>
          <w:w w:val="95"/>
          <w:sz w:val="18"/>
          <w:szCs w:val="18"/>
          <w14:ligatures w14:val="all"/>
        </w:rPr>
        <w:t xml:space="preserve"> Testsi</w:t>
      </w:r>
      <w:r w:rsidRPr="00956D29">
        <w:rPr>
          <w:rFonts w:ascii="Book Antiqua" w:hAnsi="Book Antiqua"/>
          <w:spacing w:val="2"/>
          <w:w w:val="95"/>
          <w:sz w:val="18"/>
          <w:szCs w:val="18"/>
          <w14:ligatures w14:val="all"/>
        </w:rPr>
        <w:t>e</w:t>
      </w:r>
      <w:r w:rsidRPr="00956D29">
        <w:rPr>
          <w:rFonts w:ascii="Book Antiqua" w:hAnsi="Book Antiqua"/>
          <w:spacing w:val="2"/>
          <w:w w:val="95"/>
          <w:sz w:val="18"/>
          <w:szCs w:val="18"/>
          <w14:ligatures w14:val="all"/>
        </w:rPr>
        <w:t>ger Finnland nicht behaupten kann. Die Regel «Je tiefer der Mat</w:t>
      </w:r>
      <w:r w:rsidRPr="00956D29">
        <w:rPr>
          <w:rFonts w:ascii="Book Antiqua" w:hAnsi="Book Antiqua"/>
          <w:spacing w:val="2"/>
          <w:w w:val="95"/>
          <w:sz w:val="18"/>
          <w:szCs w:val="18"/>
          <w14:ligatures w14:val="all"/>
        </w:rPr>
        <w:t>u</w:t>
      </w:r>
      <w:r w:rsidRPr="00956D29">
        <w:rPr>
          <w:rFonts w:ascii="Book Antiqua" w:hAnsi="Book Antiqua"/>
          <w:spacing w:val="2"/>
          <w:w w:val="95"/>
          <w:sz w:val="18"/>
          <w:szCs w:val="18"/>
          <w14:ligatures w14:val="all"/>
        </w:rPr>
        <w:t xml:space="preserve">ritätsanteil, je tiefer die Arbeitslosenquote» lässt sich sogar </w:t>
      </w:r>
      <w:r w:rsidRPr="00956D29">
        <w:rPr>
          <w:rFonts w:ascii="Book Antiqua" w:hAnsi="Book Antiqua"/>
          <w:spacing w:val="2"/>
          <w:sz w:val="18"/>
          <w:szCs w:val="18"/>
          <w14:ligatures w14:val="all"/>
        </w:rPr>
        <w:t>inne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 xml:space="preserve">halb der Schweiz belegen. Insofern ist die Klage der OECD über die tiefe Maturitätsquote in der Schweiz verfehlt. Strahm schreibt pointiert: «Ein </w:t>
      </w:r>
      <w:r w:rsidRPr="00956D29">
        <w:rPr>
          <w:rFonts w:ascii="Book Antiqua" w:hAnsi="Book Antiqua"/>
          <w:spacing w:val="2"/>
          <w:w w:val="95"/>
          <w:sz w:val="18"/>
          <w:szCs w:val="18"/>
          <w14:ligatures w14:val="all"/>
        </w:rPr>
        <w:t>Universitätsabschluss gewisser europä</w:t>
      </w:r>
      <w:r w:rsidRPr="00956D29">
        <w:rPr>
          <w:rFonts w:ascii="Book Antiqua" w:hAnsi="Book Antiqua"/>
          <w:spacing w:val="2"/>
          <w:w w:val="95"/>
          <w:sz w:val="18"/>
          <w:szCs w:val="18"/>
          <w14:ligatures w14:val="all"/>
        </w:rPr>
        <w:t>i</w:t>
      </w:r>
      <w:r w:rsidRPr="00956D29">
        <w:rPr>
          <w:rFonts w:ascii="Book Antiqua" w:hAnsi="Book Antiqua"/>
          <w:spacing w:val="2"/>
          <w:w w:val="95"/>
          <w:sz w:val="18"/>
          <w:szCs w:val="18"/>
          <w14:ligatures w14:val="all"/>
        </w:rPr>
        <w:t xml:space="preserve">scher Staaten entspricht niveaumässig manchmal </w:t>
      </w:r>
      <w:r w:rsidRPr="00956D29">
        <w:rPr>
          <w:rFonts w:ascii="Book Antiqua" w:hAnsi="Book Antiqua"/>
          <w:spacing w:val="2"/>
          <w:sz w:val="18"/>
          <w:szCs w:val="18"/>
          <w14:ligatures w14:val="all"/>
        </w:rPr>
        <w:t>nicht einmal einem Berufslehre-Abschluss in der Schweiz.»</w:t>
      </w:r>
    </w:p>
    <w:p w14:paraId="4342673A"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Die deutsche Politologin Tonia Bieber zeigte auf, wie stark B</w:t>
      </w:r>
      <w:r w:rsidRPr="00956D29">
        <w:rPr>
          <w:rFonts w:ascii="Book Antiqua" w:hAnsi="Book Antiqua"/>
          <w:spacing w:val="2"/>
          <w:sz w:val="18"/>
          <w:szCs w:val="18"/>
          <w14:ligatures w14:val="all"/>
        </w:rPr>
        <w:t>o</w:t>
      </w:r>
      <w:r w:rsidRPr="00956D29">
        <w:rPr>
          <w:rFonts w:ascii="Book Antiqua" w:hAnsi="Book Antiqua"/>
          <w:spacing w:val="2"/>
          <w:sz w:val="18"/>
          <w:szCs w:val="18"/>
          <w14:ligatures w14:val="all"/>
        </w:rPr>
        <w:t xml:space="preserve">logna und PISA in der </w:t>
      </w:r>
      <w:r w:rsidRPr="00956D29">
        <w:rPr>
          <w:rFonts w:ascii="Book Antiqua" w:hAnsi="Book Antiqua"/>
          <w:spacing w:val="2"/>
          <w:w w:val="95"/>
          <w:sz w:val="18"/>
          <w:szCs w:val="18"/>
          <w14:ligatures w14:val="all"/>
        </w:rPr>
        <w:t xml:space="preserve">Schweiz wirkten. Mit ihnen wurde Druck auf das Bildungssystem ausgeübt, obschon es </w:t>
      </w:r>
      <w:r w:rsidRPr="00956D29">
        <w:rPr>
          <w:rFonts w:ascii="Book Antiqua" w:hAnsi="Book Antiqua"/>
          <w:spacing w:val="2"/>
          <w:sz w:val="18"/>
          <w:szCs w:val="18"/>
          <w14:ligatures w14:val="all"/>
        </w:rPr>
        <w:t>bis anhin als vo</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bildlich angesehen wurde, so dass, so Bieber, «in der Schwe</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zer Bildungslandschaft eine ungewöhnlich hohe Zahl umfa</w:t>
      </w:r>
      <w:r w:rsidRPr="00956D29">
        <w:rPr>
          <w:rFonts w:ascii="Book Antiqua" w:hAnsi="Book Antiqua"/>
          <w:spacing w:val="2"/>
          <w:sz w:val="18"/>
          <w:szCs w:val="18"/>
          <w14:ligatures w14:val="all"/>
        </w:rPr>
        <w:t>s</w:t>
      </w:r>
      <w:r w:rsidRPr="00956D29">
        <w:rPr>
          <w:rFonts w:ascii="Book Antiqua" w:hAnsi="Book Antiqua"/>
          <w:spacing w:val="2"/>
          <w:sz w:val="18"/>
          <w:szCs w:val="18"/>
          <w14:ligatures w14:val="all"/>
        </w:rPr>
        <w:t xml:space="preserve">sender Reformen eingeführt </w:t>
      </w:r>
      <w:r w:rsidRPr="00956D29">
        <w:rPr>
          <w:rFonts w:ascii="Book Antiqua" w:hAnsi="Book Antiqua"/>
          <w:spacing w:val="2"/>
          <w:w w:val="95"/>
          <w:sz w:val="18"/>
          <w:szCs w:val="18"/>
          <w14:ligatures w14:val="all"/>
        </w:rPr>
        <w:t>wurden», ja ein «extremer Kur</w:t>
      </w:r>
      <w:r w:rsidRPr="00956D29">
        <w:rPr>
          <w:rFonts w:ascii="Book Antiqua" w:hAnsi="Book Antiqua"/>
          <w:spacing w:val="2"/>
          <w:w w:val="95"/>
          <w:sz w:val="18"/>
          <w:szCs w:val="18"/>
          <w14:ligatures w14:val="all"/>
        </w:rPr>
        <w:t>s</w:t>
      </w:r>
      <w:r w:rsidRPr="00956D29">
        <w:rPr>
          <w:rFonts w:ascii="Book Antiqua" w:hAnsi="Book Antiqua"/>
          <w:spacing w:val="2"/>
          <w:w w:val="95"/>
          <w:sz w:val="18"/>
          <w:szCs w:val="18"/>
          <w14:ligatures w14:val="all"/>
        </w:rPr>
        <w:t>wechsel» stattfand. Seither befindet sich das Schweizer Bi</w:t>
      </w:r>
      <w:r w:rsidRPr="00956D29">
        <w:rPr>
          <w:rFonts w:ascii="Book Antiqua" w:hAnsi="Book Antiqua"/>
          <w:spacing w:val="2"/>
          <w:w w:val="95"/>
          <w:sz w:val="18"/>
          <w:szCs w:val="18"/>
          <w14:ligatures w14:val="all"/>
        </w:rPr>
        <w:t>l</w:t>
      </w:r>
      <w:r w:rsidRPr="00956D29">
        <w:rPr>
          <w:rFonts w:ascii="Book Antiqua" w:hAnsi="Book Antiqua"/>
          <w:spacing w:val="2"/>
          <w:w w:val="95"/>
          <w:sz w:val="18"/>
          <w:szCs w:val="18"/>
          <w14:ligatures w14:val="all"/>
        </w:rPr>
        <w:t xml:space="preserve">dungswesen in einem hamsterradähnlichen Reformprozess, der zunehmend zentral </w:t>
      </w:r>
      <w:r w:rsidRPr="00956D29">
        <w:rPr>
          <w:rFonts w:ascii="Book Antiqua" w:hAnsi="Book Antiqua"/>
          <w:spacing w:val="2"/>
          <w:sz w:val="18"/>
          <w:szCs w:val="18"/>
          <w14:ligatures w14:val="all"/>
        </w:rPr>
        <w:t>gesteuert wird.</w:t>
      </w:r>
    </w:p>
    <w:p w14:paraId="657EE220"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Vor diesem Hintergrund kam 2006 Art. 62 Abs. 4-6 in die Bundesverfassung, nämlich die Verpflichtung zu einer Ha</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monisierung der obligatorischen Bildung, was zum HarmoS-Konkordat von 2007 führte mit dem Ziel, die obligatorische Schulzeit zu vereinheitlichen. Daraus entstand der Lehrplan 21 mit seiner Kompetenzorientierung und seinem Frühfrem</w:t>
      </w:r>
      <w:r w:rsidRPr="00956D29">
        <w:rPr>
          <w:rFonts w:ascii="Book Antiqua" w:hAnsi="Book Antiqua"/>
          <w:spacing w:val="2"/>
          <w:sz w:val="18"/>
          <w:szCs w:val="18"/>
          <w14:ligatures w14:val="all"/>
        </w:rPr>
        <w:t>d</w:t>
      </w:r>
      <w:r w:rsidRPr="00956D29">
        <w:rPr>
          <w:rFonts w:ascii="Book Antiqua" w:hAnsi="Book Antiqua"/>
          <w:spacing w:val="2"/>
          <w:sz w:val="18"/>
          <w:szCs w:val="18"/>
          <w14:ligatures w14:val="all"/>
        </w:rPr>
        <w:t>sprachenkonzept, das, so Mario Andreotti, nicht berücksic</w:t>
      </w:r>
      <w:r w:rsidRPr="00956D29">
        <w:rPr>
          <w:rFonts w:ascii="Book Antiqua" w:hAnsi="Book Antiqua"/>
          <w:spacing w:val="2"/>
          <w:sz w:val="18"/>
          <w:szCs w:val="18"/>
          <w14:ligatures w14:val="all"/>
        </w:rPr>
        <w:t>h</w:t>
      </w:r>
      <w:r w:rsidRPr="00956D29">
        <w:rPr>
          <w:rFonts w:ascii="Book Antiqua" w:hAnsi="Book Antiqua"/>
          <w:spacing w:val="2"/>
          <w:sz w:val="18"/>
          <w:szCs w:val="18"/>
          <w14:ligatures w14:val="all"/>
        </w:rPr>
        <w:t>tigt, dass Kinder Fremdsprachen synthetisch (mit alltäglichen Erfahrungen) und nicht analytisch (mit abstraktem Denken) lernen.</w:t>
      </w:r>
    </w:p>
    <w:p w14:paraId="3A3C0E8F" w14:textId="77777777" w:rsidR="002E266D" w:rsidRPr="00956D29" w:rsidRDefault="002E266D" w:rsidP="00F358E2">
      <w:pPr>
        <w:pStyle w:val="Heading1"/>
        <w:spacing w:before="120" w:after="40"/>
        <w:ind w:left="0" w:firstLine="0"/>
        <w:jc w:val="both"/>
        <w:rPr>
          <w:rFonts w:ascii="Book Antiqua" w:hAnsi="Book Antiqua"/>
          <w:spacing w:val="2"/>
          <w:sz w:val="18"/>
          <w:szCs w:val="18"/>
          <w14:ligatures w14:val="all"/>
        </w:rPr>
      </w:pPr>
      <w:r w:rsidRPr="00956D29">
        <w:rPr>
          <w:rFonts w:ascii="Book Antiqua" w:hAnsi="Book Antiqua"/>
          <w:spacing w:val="2"/>
          <w:sz w:val="18"/>
          <w:szCs w:val="18"/>
          <w14:ligatures w14:val="all"/>
        </w:rPr>
        <w:t>Kompetenzorientierung</w:t>
      </w:r>
    </w:p>
    <w:p w14:paraId="2D075240"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 xml:space="preserve">Die heute gängige Definition des Kompetenzbegriffs stammt vom deutschen Psychologen </w:t>
      </w:r>
      <w:r w:rsidRPr="00956D29">
        <w:rPr>
          <w:rFonts w:ascii="Book Antiqua" w:hAnsi="Book Antiqua"/>
          <w:spacing w:val="2"/>
          <w:sz w:val="18"/>
          <w:szCs w:val="18"/>
          <w14:ligatures w14:val="all"/>
        </w:rPr>
        <w:t>Franz Emanuel Weinert (1930 – 2001), der diese in seinem letzten Lebensjahr im Auftrag der OECD entwickelt hat: «Kompetenzen sind die bei Individuen verfü</w:t>
      </w:r>
      <w:r w:rsidRPr="00956D29">
        <w:rPr>
          <w:rFonts w:ascii="Book Antiqua" w:hAnsi="Book Antiqua"/>
          <w:spacing w:val="2"/>
          <w:sz w:val="18"/>
          <w:szCs w:val="18"/>
          <w14:ligatures w14:val="all"/>
        </w:rPr>
        <w:t>g</w:t>
      </w:r>
      <w:r w:rsidRPr="00956D29">
        <w:rPr>
          <w:rFonts w:ascii="Book Antiqua" w:hAnsi="Book Antiqua"/>
          <w:spacing w:val="2"/>
          <w:sz w:val="18"/>
          <w:szCs w:val="18"/>
          <w14:ligatures w14:val="all"/>
        </w:rPr>
        <w:t>baren oder durch sie erlernbaren kognitiven Fähigkeiten und Fertigkeiten, um bestimmte Probleme zu lösen, sowie die d</w:t>
      </w:r>
      <w:r w:rsidRPr="00956D29">
        <w:rPr>
          <w:rFonts w:ascii="Book Antiqua" w:hAnsi="Book Antiqua"/>
          <w:spacing w:val="2"/>
          <w:sz w:val="18"/>
          <w:szCs w:val="18"/>
          <w14:ligatures w14:val="all"/>
        </w:rPr>
        <w:t>a</w:t>
      </w:r>
      <w:r w:rsidRPr="00956D29">
        <w:rPr>
          <w:rFonts w:ascii="Book Antiqua" w:hAnsi="Book Antiqua"/>
          <w:spacing w:val="2"/>
          <w:sz w:val="18"/>
          <w:szCs w:val="18"/>
          <w14:ligatures w14:val="all"/>
        </w:rPr>
        <w:t>mit verbundenen motivationalen, volitionalen und sozialen Bereitschaften und Fähigkeiten, um die Problemlösungen in variablen Situationen erfolgreich und verantwortungsvoll nutzen zu können.»</w:t>
      </w:r>
    </w:p>
    <w:p w14:paraId="0CEB33F9" w14:textId="77777777" w:rsidR="002E266D" w:rsidRPr="00956D29" w:rsidRDefault="002E266D" w:rsidP="00F358E2">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 xml:space="preserve">Der Lehrplan 21 umfasst 470 Seiten, 363 Kompetenzen und 2304 Kompetenzstufen. In </w:t>
      </w:r>
      <w:r w:rsidRPr="00956D29">
        <w:rPr>
          <w:rFonts w:ascii="Book Antiqua" w:hAnsi="Book Antiqua"/>
          <w:spacing w:val="2"/>
          <w:sz w:val="18"/>
          <w:szCs w:val="18"/>
          <w14:ligatures w14:val="all"/>
        </w:rPr>
        <w:t>der Nordwestschweiz muss man, wenn man Kindergärtner unterrichtet, zu 72 Aussagen, z.B.: «Das Kind erledigt Aufgaben termingerecht und vollständig», auf einer Skala von 1-4 ein Kreuzchen machen. Bei 20 Kindern macht das 1’440 Kreuzchen pro Semester.</w:t>
      </w:r>
    </w:p>
    <w:p w14:paraId="36359F50"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Die Schülerinnen und Schüler sollen gemäss Konzept des Leh</w:t>
      </w:r>
      <w:r w:rsidRPr="00956D29">
        <w:rPr>
          <w:rFonts w:ascii="Book Antiqua" w:hAnsi="Book Antiqua"/>
          <w:spacing w:val="2"/>
          <w:w w:val="95"/>
          <w:sz w:val="18"/>
          <w:szCs w:val="18"/>
          <w14:ligatures w14:val="all"/>
        </w:rPr>
        <w:t>r</w:t>
      </w:r>
      <w:r w:rsidRPr="00956D29">
        <w:rPr>
          <w:rFonts w:ascii="Book Antiqua" w:hAnsi="Book Antiqua"/>
          <w:spacing w:val="2"/>
          <w:w w:val="95"/>
          <w:sz w:val="18"/>
          <w:szCs w:val="18"/>
          <w14:ligatures w14:val="all"/>
        </w:rPr>
        <w:t xml:space="preserve">plans 21 den Stoff häufig </w:t>
      </w:r>
      <w:r w:rsidRPr="00956D29">
        <w:rPr>
          <w:rFonts w:ascii="Book Antiqua" w:hAnsi="Book Antiqua"/>
          <w:spacing w:val="2"/>
          <w:sz w:val="18"/>
          <w:szCs w:val="18"/>
          <w14:ligatures w14:val="all"/>
        </w:rPr>
        <w:t>selbstorganisiert allein oder in Gru</w:t>
      </w:r>
      <w:r w:rsidRPr="00956D29">
        <w:rPr>
          <w:rFonts w:ascii="Book Antiqua" w:hAnsi="Book Antiqua"/>
          <w:spacing w:val="2"/>
          <w:sz w:val="18"/>
          <w:szCs w:val="18"/>
          <w14:ligatures w14:val="all"/>
        </w:rPr>
        <w:t>p</w:t>
      </w:r>
      <w:r w:rsidRPr="00956D29">
        <w:rPr>
          <w:rFonts w:ascii="Book Antiqua" w:hAnsi="Book Antiqua"/>
          <w:spacing w:val="2"/>
          <w:sz w:val="18"/>
          <w:szCs w:val="18"/>
          <w14:ligatures w14:val="all"/>
        </w:rPr>
        <w:t>pen erarbeiten, wie zur Zeit vor 1750 also. Aus dem Lehrer wurde mit dem Lehrplan 21 zunehmend ein Coach, eine Leh</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begleiterin, ja ein Lernpartner. Der renommierte Schweizer Kinder- und Jugendpsychologe Allan Guggenbühl meint d</w:t>
      </w:r>
      <w:r w:rsidRPr="00956D29">
        <w:rPr>
          <w:rFonts w:ascii="Book Antiqua" w:hAnsi="Book Antiqua"/>
          <w:spacing w:val="2"/>
          <w:sz w:val="18"/>
          <w:szCs w:val="18"/>
          <w14:ligatures w14:val="all"/>
        </w:rPr>
        <w:t>a</w:t>
      </w:r>
      <w:r w:rsidRPr="00956D29">
        <w:rPr>
          <w:rFonts w:ascii="Book Antiqua" w:hAnsi="Book Antiqua"/>
          <w:spacing w:val="2"/>
          <w:sz w:val="18"/>
          <w:szCs w:val="18"/>
          <w14:ligatures w14:val="all"/>
        </w:rPr>
        <w:t>zu: «Selbstorganisiertes Lernen setzt eine Vorstellung von A</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tonomie voraus, die es bei Kindern gar noch nicht gibt. Die Kinder werden alleine gelassen. Das löst Stress und Überfo</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derung aus.»</w:t>
      </w:r>
    </w:p>
    <w:p w14:paraId="422DA152" w14:textId="59E1993A"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Roland Reichenbach, Schweizer Erziehungswissenschaftler, steht dem reinen Kompetenzdenken grundsätzlich kritisch gegenüber. In einem Interview mit SRF aus dem Jahr 2015 äusserte er sich so: «Konfuzius plädierte dafür, dass man sich als Schüler auf etwas einlässt, ohne zu wissen, wohin einen das führen wird. Heute muss alles nützlich sein, alles braucht einen Transfernutzen. Aber oft ist eine Idee doch nützlich,  weil sie uns zu weiteren Ideen bringt. Und genau dieser Pr</w:t>
      </w:r>
      <w:r w:rsidRPr="00956D29">
        <w:rPr>
          <w:rFonts w:ascii="Book Antiqua" w:hAnsi="Book Antiqua"/>
          <w:spacing w:val="2"/>
          <w:sz w:val="18"/>
          <w:szCs w:val="18"/>
          <w14:ligatures w14:val="all"/>
        </w:rPr>
        <w:t>o</w:t>
      </w:r>
      <w:r w:rsidRPr="00956D29">
        <w:rPr>
          <w:rFonts w:ascii="Book Antiqua" w:hAnsi="Book Antiqua"/>
          <w:spacing w:val="2"/>
          <w:sz w:val="18"/>
          <w:szCs w:val="18"/>
          <w14:ligatures w14:val="all"/>
        </w:rPr>
        <w:t>zess berei</w:t>
      </w:r>
      <w:r w:rsidR="0019423F">
        <w:rPr>
          <w:rFonts w:ascii="Book Antiqua" w:hAnsi="Book Antiqua"/>
          <w:spacing w:val="2"/>
          <w:sz w:val="18"/>
          <w:szCs w:val="18"/>
          <w14:ligatures w14:val="all"/>
        </w:rPr>
        <w:t>chert uns.</w:t>
      </w:r>
      <w:r w:rsidRPr="00956D29">
        <w:rPr>
          <w:rFonts w:ascii="Book Antiqua" w:hAnsi="Book Antiqua"/>
          <w:spacing w:val="2"/>
          <w:sz w:val="18"/>
          <w:szCs w:val="18"/>
          <w14:ligatures w14:val="all"/>
        </w:rPr>
        <w:t xml:space="preserve">» Noch </w:t>
      </w:r>
      <w:r w:rsidRPr="00956D29">
        <w:rPr>
          <w:rFonts w:ascii="Book Antiqua" w:hAnsi="Book Antiqua"/>
          <w:spacing w:val="2"/>
          <w:w w:val="95"/>
          <w:sz w:val="18"/>
          <w:szCs w:val="18"/>
          <w14:ligatures w14:val="all"/>
        </w:rPr>
        <w:t xml:space="preserve">akzentuierter äussert er sich in der </w:t>
      </w:r>
      <w:r w:rsidRPr="00956D29">
        <w:rPr>
          <w:rFonts w:ascii="Book Antiqua" w:hAnsi="Book Antiqua"/>
          <w:i/>
          <w:spacing w:val="2"/>
          <w:w w:val="95"/>
          <w:sz w:val="18"/>
          <w:szCs w:val="18"/>
          <w14:ligatures w14:val="all"/>
        </w:rPr>
        <w:t>Bildungsferne</w:t>
      </w:r>
      <w:r w:rsidRPr="00956D29">
        <w:rPr>
          <w:rFonts w:ascii="Book Antiqua" w:hAnsi="Book Antiqua"/>
          <w:spacing w:val="2"/>
          <w:w w:val="95"/>
          <w:sz w:val="18"/>
          <w:szCs w:val="18"/>
          <w14:ligatures w14:val="all"/>
        </w:rPr>
        <w:t xml:space="preserve">, wenn er schreibt: «Jede pädagogisch </w:t>
      </w:r>
      <w:r w:rsidRPr="00956D29">
        <w:rPr>
          <w:rFonts w:ascii="Book Antiqua" w:hAnsi="Book Antiqua"/>
          <w:spacing w:val="2"/>
          <w:sz w:val="18"/>
          <w:szCs w:val="18"/>
          <w14:ligatures w14:val="all"/>
        </w:rPr>
        <w:t>gebildete Lehrperson weiss, dass es unsinnig ist, Bildung allein als Kompetenzerwerb zu konzipieren.» Er bemängelt die «The</w:t>
      </w:r>
      <w:r w:rsidRPr="00956D29">
        <w:rPr>
          <w:rFonts w:ascii="Book Antiqua" w:hAnsi="Book Antiqua"/>
          <w:spacing w:val="2"/>
          <w:sz w:val="18"/>
          <w:szCs w:val="18"/>
          <w14:ligatures w14:val="all"/>
        </w:rPr>
        <w:t>o</w:t>
      </w:r>
      <w:r w:rsidRPr="00956D29">
        <w:rPr>
          <w:rFonts w:ascii="Book Antiqua" w:hAnsi="Book Antiqua"/>
          <w:spacing w:val="2"/>
          <w:sz w:val="18"/>
          <w:szCs w:val="18"/>
          <w14:ligatures w14:val="all"/>
        </w:rPr>
        <w:t>rielosigkeit der Reform» und fragt sich, «warum ein Refor</w:t>
      </w:r>
      <w:r w:rsidRPr="00956D29">
        <w:rPr>
          <w:rFonts w:ascii="Book Antiqua" w:hAnsi="Book Antiqua"/>
          <w:spacing w:val="2"/>
          <w:sz w:val="18"/>
          <w:szCs w:val="18"/>
          <w14:ligatures w14:val="all"/>
        </w:rPr>
        <w:t>m</w:t>
      </w:r>
      <w:r w:rsidRPr="00956D29">
        <w:rPr>
          <w:rFonts w:ascii="Book Antiqua" w:hAnsi="Book Antiqua"/>
          <w:spacing w:val="2"/>
          <w:sz w:val="18"/>
          <w:szCs w:val="18"/>
          <w14:ligatures w14:val="all"/>
        </w:rPr>
        <w:t>prozess aufrechterhalten wird, der von kaum jemandem g</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tragen wird, ausser von den Reformern aus der Bildungsa</w:t>
      </w:r>
      <w:r w:rsidRPr="00956D29">
        <w:rPr>
          <w:rFonts w:ascii="Book Antiqua" w:hAnsi="Book Antiqua"/>
          <w:spacing w:val="2"/>
          <w:sz w:val="18"/>
          <w:szCs w:val="18"/>
          <w14:ligatures w14:val="all"/>
        </w:rPr>
        <w:t>d</w:t>
      </w:r>
      <w:r w:rsidRPr="00956D29">
        <w:rPr>
          <w:rFonts w:ascii="Book Antiqua" w:hAnsi="Book Antiqua"/>
          <w:spacing w:val="2"/>
          <w:sz w:val="18"/>
          <w:szCs w:val="18"/>
          <w14:ligatures w14:val="all"/>
        </w:rPr>
        <w:t>ministration selbst und von einer Handvoll Wissenschaftlern, die die relativ prestigeträchtigen, methodisch interessanten, aber theoretisch wenig herausfordernden Auftragsarbeiten im Kontext der Reformen gerne übernehmen.»</w:t>
      </w:r>
    </w:p>
    <w:p w14:paraId="3535B930" w14:textId="2F3A53CB" w:rsidR="002E266D" w:rsidRPr="00956D29" w:rsidRDefault="002E266D" w:rsidP="00BB73B3">
      <w:pPr>
        <w:pStyle w:val="Textkrper"/>
        <w:spacing w:after="40" w:line="240" w:lineRule="auto"/>
        <w:jc w:val="both"/>
        <w:rPr>
          <w:rFonts w:ascii="Book Antiqua" w:hAnsi="Book Antiqua"/>
          <w:i/>
          <w:spacing w:val="2"/>
          <w:sz w:val="18"/>
          <w:szCs w:val="18"/>
          <w14:ligatures w14:val="all"/>
        </w:rPr>
      </w:pPr>
      <w:r w:rsidRPr="00956D29">
        <w:rPr>
          <w:rFonts w:ascii="Book Antiqua" w:hAnsi="Book Antiqua"/>
          <w:spacing w:val="2"/>
          <w:sz w:val="18"/>
          <w:szCs w:val="18"/>
          <w14:ligatures w14:val="all"/>
        </w:rPr>
        <w:t xml:space="preserve">Einer der schärfsten Kritiker der Kompetenzorientierung ist der österreichische </w:t>
      </w:r>
      <w:r w:rsidRPr="00956D29">
        <w:rPr>
          <w:rFonts w:ascii="Book Antiqua" w:hAnsi="Book Antiqua"/>
          <w:spacing w:val="2"/>
          <w:w w:val="95"/>
          <w:sz w:val="18"/>
          <w:szCs w:val="18"/>
          <w14:ligatures w14:val="all"/>
        </w:rPr>
        <w:t>Philosophieprofessor Konrad Paul Lies</w:t>
      </w:r>
      <w:r w:rsidRPr="00956D29">
        <w:rPr>
          <w:rFonts w:ascii="Book Antiqua" w:hAnsi="Book Antiqua"/>
          <w:spacing w:val="2"/>
          <w:w w:val="95"/>
          <w:sz w:val="18"/>
          <w:szCs w:val="18"/>
          <w14:ligatures w14:val="all"/>
        </w:rPr>
        <w:t>s</w:t>
      </w:r>
      <w:r w:rsidRPr="00956D29">
        <w:rPr>
          <w:rFonts w:ascii="Book Antiqua" w:hAnsi="Book Antiqua"/>
          <w:spacing w:val="2"/>
          <w:w w:val="95"/>
          <w:sz w:val="18"/>
          <w:szCs w:val="18"/>
          <w14:ligatures w14:val="all"/>
        </w:rPr>
        <w:t xml:space="preserve">mann. In der </w:t>
      </w:r>
      <w:r w:rsidRPr="00956D29">
        <w:rPr>
          <w:rFonts w:ascii="Book Antiqua" w:hAnsi="Book Antiqua"/>
          <w:i/>
          <w:spacing w:val="2"/>
          <w:w w:val="95"/>
          <w:sz w:val="18"/>
          <w:szCs w:val="18"/>
          <w14:ligatures w14:val="all"/>
        </w:rPr>
        <w:t xml:space="preserve">Geisterstunde </w:t>
      </w:r>
      <w:r w:rsidRPr="00956D29">
        <w:rPr>
          <w:rFonts w:ascii="Book Antiqua" w:hAnsi="Book Antiqua"/>
          <w:spacing w:val="2"/>
          <w:w w:val="95"/>
          <w:sz w:val="18"/>
          <w:szCs w:val="18"/>
          <w14:ligatures w14:val="all"/>
        </w:rPr>
        <w:t>befürchtet er eine</w:t>
      </w:r>
      <w:r w:rsidR="0019423F">
        <w:rPr>
          <w:rFonts w:ascii="Book Antiqua" w:hAnsi="Book Antiqua"/>
          <w:spacing w:val="2"/>
          <w:w w:val="95"/>
          <w:sz w:val="18"/>
          <w:szCs w:val="18"/>
          <w14:ligatures w14:val="all"/>
        </w:rPr>
        <w:t xml:space="preserve"> </w:t>
      </w:r>
      <w:r w:rsidRPr="00956D29">
        <w:rPr>
          <w:rFonts w:ascii="Book Antiqua" w:hAnsi="Book Antiqua"/>
          <w:spacing w:val="2"/>
          <w:w w:val="95"/>
          <w:sz w:val="18"/>
          <w:szCs w:val="18"/>
          <w14:ligatures w14:val="all"/>
        </w:rPr>
        <w:t xml:space="preserve">«damit verbundene geistige und seelische Verarmung» und meint: «Die Einsicht, dass es </w:t>
      </w:r>
      <w:r w:rsidRPr="00956D29">
        <w:rPr>
          <w:rFonts w:ascii="Book Antiqua" w:hAnsi="Book Antiqua"/>
          <w:spacing w:val="2"/>
          <w:sz w:val="18"/>
          <w:szCs w:val="18"/>
          <w14:ligatures w14:val="all"/>
        </w:rPr>
        <w:t>eine grundlegende Differenz zwischen dem Abrufen von Informationen und dem</w:t>
      </w:r>
      <w:r w:rsidR="0019423F">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Verstehen einer Sache gibt, ist de</w:t>
      </w:r>
      <w:r w:rsidRPr="00956D29">
        <w:rPr>
          <w:rFonts w:ascii="Book Antiqua" w:hAnsi="Book Antiqua"/>
          <w:spacing w:val="2"/>
          <w:sz w:val="18"/>
          <w:szCs w:val="18"/>
          <w14:ligatures w14:val="all"/>
        </w:rPr>
        <w:t>s</w:t>
      </w:r>
      <w:r w:rsidRPr="00956D29">
        <w:rPr>
          <w:rFonts w:ascii="Book Antiqua" w:hAnsi="Book Antiqua"/>
          <w:spacing w:val="2"/>
          <w:sz w:val="18"/>
          <w:szCs w:val="18"/>
          <w14:ligatures w14:val="all"/>
        </w:rPr>
        <w:t>halb auch verloren gegangen (…) Uns fehlt mittlerweile jede Vorstellung davon, dass es geistige Inhalte geben könnte, die Wert und Interesse in und für sich selber haben (…) In der F</w:t>
      </w:r>
      <w:r w:rsidRPr="00956D29">
        <w:rPr>
          <w:rFonts w:ascii="Book Antiqua" w:hAnsi="Book Antiqua"/>
          <w:spacing w:val="2"/>
          <w:sz w:val="18"/>
          <w:szCs w:val="18"/>
          <w14:ligatures w14:val="all"/>
        </w:rPr>
        <w:t>ä</w:t>
      </w:r>
      <w:r w:rsidRPr="00956D29">
        <w:rPr>
          <w:rFonts w:ascii="Book Antiqua" w:hAnsi="Book Antiqua"/>
          <w:spacing w:val="2"/>
          <w:sz w:val="18"/>
          <w:szCs w:val="18"/>
          <w14:ligatures w14:val="all"/>
        </w:rPr>
        <w:t xml:space="preserve">cherdämmerung, die sich über unsere Schulen und </w:t>
      </w:r>
      <w:r w:rsidRPr="00956D29">
        <w:rPr>
          <w:rFonts w:ascii="Book Antiqua" w:hAnsi="Book Antiqua"/>
          <w:spacing w:val="2"/>
          <w:w w:val="95"/>
          <w:sz w:val="18"/>
          <w:szCs w:val="18"/>
          <w14:ligatures w14:val="all"/>
        </w:rPr>
        <w:t>teilweise auch Universitäten senkt, verschwindet so ein essentielles M</w:t>
      </w:r>
      <w:r w:rsidRPr="00956D29">
        <w:rPr>
          <w:rFonts w:ascii="Book Antiqua" w:hAnsi="Book Antiqua"/>
          <w:spacing w:val="2"/>
          <w:w w:val="95"/>
          <w:sz w:val="18"/>
          <w:szCs w:val="18"/>
          <w14:ligatures w14:val="all"/>
        </w:rPr>
        <w:t>o</w:t>
      </w:r>
      <w:r w:rsidRPr="00956D29">
        <w:rPr>
          <w:rFonts w:ascii="Book Antiqua" w:hAnsi="Book Antiqua"/>
          <w:spacing w:val="2"/>
          <w:w w:val="95"/>
          <w:sz w:val="18"/>
          <w:szCs w:val="18"/>
          <w14:ligatures w14:val="all"/>
        </w:rPr>
        <w:t xml:space="preserve">ment europäischer </w:t>
      </w:r>
      <w:r w:rsidRPr="00956D29">
        <w:rPr>
          <w:rFonts w:ascii="Book Antiqua" w:hAnsi="Book Antiqua"/>
          <w:spacing w:val="2"/>
          <w:sz w:val="18"/>
          <w:szCs w:val="18"/>
          <w14:ligatures w14:val="all"/>
        </w:rPr>
        <w:t>Bildung: der Hunger nach Erkenntnis, der Wille zur Welt, die Konzentration auf eine Sache, die Neugier auf alles Mögliche und nicht nur auf das, was heute oder mo</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gen nützen kann. Die neue Disziplinlosigkeit führt zu einer Verwahrlosung des Denkens und einer Abwertung des Wi</w:t>
      </w:r>
      <w:r w:rsidRPr="00956D29">
        <w:rPr>
          <w:rFonts w:ascii="Book Antiqua" w:hAnsi="Book Antiqua"/>
          <w:spacing w:val="2"/>
          <w:sz w:val="18"/>
          <w:szCs w:val="18"/>
          <w14:ligatures w14:val="all"/>
        </w:rPr>
        <w:t>s</w:t>
      </w:r>
      <w:r w:rsidRPr="00956D29">
        <w:rPr>
          <w:rFonts w:ascii="Book Antiqua" w:hAnsi="Book Antiqua"/>
          <w:spacing w:val="2"/>
          <w:sz w:val="18"/>
          <w:szCs w:val="18"/>
          <w14:ligatures w14:val="all"/>
        </w:rPr>
        <w:t>sens, die nur im Interesse jener sein kann, die kein Interesse an gebildeten Menschen haben, da die Dummheit zu den Fu</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 xml:space="preserve">damenten ihres Geschäftsmodells zählt. </w:t>
      </w:r>
      <w:r w:rsidRPr="00956D29">
        <w:rPr>
          <w:rFonts w:ascii="Book Antiqua" w:hAnsi="Book Antiqua"/>
          <w:i/>
          <w:spacing w:val="2"/>
          <w:sz w:val="18"/>
          <w:szCs w:val="18"/>
          <w14:ligatures w14:val="all"/>
        </w:rPr>
        <w:t>In der Forderung nach Aufhebung und Überschreitung der Fachgrenzen zeigt sich die Pr</w:t>
      </w:r>
      <w:r w:rsidRPr="00956D29">
        <w:rPr>
          <w:rFonts w:ascii="Book Antiqua" w:hAnsi="Book Antiqua"/>
          <w:i/>
          <w:spacing w:val="2"/>
          <w:sz w:val="18"/>
          <w:szCs w:val="18"/>
          <w14:ligatures w14:val="all"/>
        </w:rPr>
        <w:t>a</w:t>
      </w:r>
      <w:r w:rsidRPr="00956D29">
        <w:rPr>
          <w:rFonts w:ascii="Book Antiqua" w:hAnsi="Book Antiqua"/>
          <w:i/>
          <w:spacing w:val="2"/>
          <w:sz w:val="18"/>
          <w:szCs w:val="18"/>
          <w14:ligatures w14:val="all"/>
        </w:rPr>
        <w:t>xis der Unbildung in ihrer unbedarft-aggressiven Art.»</w:t>
      </w:r>
    </w:p>
    <w:p w14:paraId="45ADB781" w14:textId="77777777" w:rsidR="002E266D" w:rsidRPr="00956D29" w:rsidRDefault="002E266D" w:rsidP="00F52918">
      <w:pPr>
        <w:pStyle w:val="Heading1"/>
        <w:spacing w:before="160" w:after="60"/>
        <w:ind w:left="0" w:firstLine="0"/>
        <w:jc w:val="both"/>
        <w:rPr>
          <w:rFonts w:ascii="Book Antiqua" w:hAnsi="Book Antiqua"/>
          <w:spacing w:val="2"/>
          <w:sz w:val="18"/>
          <w:szCs w:val="18"/>
          <w14:ligatures w14:val="all"/>
        </w:rPr>
      </w:pPr>
      <w:r w:rsidRPr="00956D29">
        <w:rPr>
          <w:rFonts w:ascii="Book Antiqua" w:hAnsi="Book Antiqua"/>
          <w:spacing w:val="2"/>
          <w:sz w:val="18"/>
          <w:szCs w:val="18"/>
          <w14:ligatures w14:val="all"/>
        </w:rPr>
        <w:t>KV-Reform</w:t>
      </w:r>
    </w:p>
    <w:p w14:paraId="3465BA6A" w14:textId="24DEEE26"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Die KV-Reform, mit der man die am meisten gewählte Lehre der Schweiz fundamental </w:t>
      </w:r>
      <w:r w:rsidRPr="00956D29">
        <w:rPr>
          <w:rFonts w:ascii="Book Antiqua" w:hAnsi="Book Antiqua"/>
          <w:spacing w:val="2"/>
          <w:w w:val="95"/>
          <w:sz w:val="18"/>
          <w:szCs w:val="18"/>
          <w14:ligatures w14:val="all"/>
        </w:rPr>
        <w:t>neu aufgleist, geht einen entscheide</w:t>
      </w:r>
      <w:r w:rsidRPr="00956D29">
        <w:rPr>
          <w:rFonts w:ascii="Book Antiqua" w:hAnsi="Book Antiqua"/>
          <w:spacing w:val="2"/>
          <w:w w:val="95"/>
          <w:sz w:val="18"/>
          <w:szCs w:val="18"/>
          <w14:ligatures w14:val="all"/>
        </w:rPr>
        <w:t>n</w:t>
      </w:r>
      <w:r w:rsidRPr="00956D29">
        <w:rPr>
          <w:rFonts w:ascii="Book Antiqua" w:hAnsi="Book Antiqua"/>
          <w:spacing w:val="2"/>
          <w:w w:val="95"/>
          <w:sz w:val="18"/>
          <w:szCs w:val="18"/>
          <w14:ligatures w14:val="all"/>
        </w:rPr>
        <w:t xml:space="preserve">den Schritt weiter: Es werden nicht die Fachgrenzen </w:t>
      </w:r>
      <w:r w:rsidRPr="00956D29">
        <w:rPr>
          <w:rFonts w:ascii="Book Antiqua" w:hAnsi="Book Antiqua"/>
          <w:spacing w:val="2"/>
          <w:sz w:val="18"/>
          <w:szCs w:val="18"/>
          <w14:ligatures w14:val="all"/>
        </w:rPr>
        <w:t>aufgehoben und überschritten, sondern die Fächer abgeschafft. Der näch</w:t>
      </w:r>
      <w:r w:rsidRPr="00956D29">
        <w:rPr>
          <w:rFonts w:ascii="Book Antiqua" w:hAnsi="Book Antiqua"/>
          <w:spacing w:val="2"/>
          <w:sz w:val="18"/>
          <w:szCs w:val="18"/>
          <w14:ligatures w14:val="all"/>
        </w:rPr>
        <w:t>s</w:t>
      </w:r>
      <w:r w:rsidRPr="00956D29">
        <w:rPr>
          <w:rFonts w:ascii="Book Antiqua" w:hAnsi="Book Antiqua"/>
          <w:spacing w:val="2"/>
          <w:sz w:val="18"/>
          <w:szCs w:val="18"/>
          <w14:ligatures w14:val="all"/>
        </w:rPr>
        <w:t xml:space="preserve">te und letzte Schritt wäre es wohl, den Berufsschulunterricht mit Verweis auf </w:t>
      </w:r>
      <w:r w:rsidR="00965776">
        <w:rPr>
          <w:rFonts w:ascii="Book Antiqua" w:hAnsi="Book Antiqua"/>
          <w:spacing w:val="2"/>
          <w:sz w:val="18"/>
          <w:szCs w:val="18"/>
          <w14:ligatures w14:val="all"/>
        </w:rPr>
        <w:t>G</w:t>
      </w:r>
      <w:r w:rsidRPr="00956D29">
        <w:rPr>
          <w:rFonts w:ascii="Book Antiqua" w:hAnsi="Book Antiqua"/>
          <w:spacing w:val="2"/>
          <w:sz w:val="18"/>
          <w:szCs w:val="18"/>
          <w14:ligatures w14:val="all"/>
        </w:rPr>
        <w:t xml:space="preserve">oogle, wo man alles </w:t>
      </w:r>
      <w:r w:rsidRPr="00956D29">
        <w:rPr>
          <w:rFonts w:ascii="Book Antiqua" w:hAnsi="Book Antiqua"/>
          <w:spacing w:val="2"/>
          <w:w w:val="95"/>
          <w:sz w:val="18"/>
          <w:szCs w:val="18"/>
          <w14:ligatures w14:val="all"/>
        </w:rPr>
        <w:t>abrufen könne, aufzul</w:t>
      </w:r>
      <w:r w:rsidRPr="00956D29">
        <w:rPr>
          <w:rFonts w:ascii="Book Antiqua" w:hAnsi="Book Antiqua"/>
          <w:spacing w:val="2"/>
          <w:w w:val="95"/>
          <w:sz w:val="18"/>
          <w:szCs w:val="18"/>
          <w14:ligatures w14:val="all"/>
        </w:rPr>
        <w:t>ö</w:t>
      </w:r>
      <w:r w:rsidRPr="00956D29">
        <w:rPr>
          <w:rFonts w:ascii="Book Antiqua" w:hAnsi="Book Antiqua"/>
          <w:spacing w:val="2"/>
          <w:w w:val="95"/>
          <w:sz w:val="18"/>
          <w:szCs w:val="18"/>
          <w14:ligatures w14:val="all"/>
        </w:rPr>
        <w:t>sen und die Schülerinnen und Schüler ganz im selbstorganisie</w:t>
      </w:r>
      <w:r w:rsidRPr="00956D29">
        <w:rPr>
          <w:rFonts w:ascii="Book Antiqua" w:hAnsi="Book Antiqua"/>
          <w:spacing w:val="2"/>
          <w:w w:val="95"/>
          <w:sz w:val="18"/>
          <w:szCs w:val="18"/>
          <w14:ligatures w14:val="all"/>
        </w:rPr>
        <w:t>r</w:t>
      </w:r>
      <w:r w:rsidRPr="00956D29">
        <w:rPr>
          <w:rFonts w:ascii="Book Antiqua" w:hAnsi="Book Antiqua"/>
          <w:spacing w:val="2"/>
          <w:w w:val="95"/>
          <w:sz w:val="18"/>
          <w:szCs w:val="18"/>
          <w14:ligatures w14:val="all"/>
        </w:rPr>
        <w:t xml:space="preserve">ten </w:t>
      </w:r>
      <w:r w:rsidRPr="00965776">
        <w:rPr>
          <w:rFonts w:ascii="Book Antiqua" w:hAnsi="Book Antiqua"/>
          <w:i/>
          <w:spacing w:val="2"/>
          <w:sz w:val="18"/>
          <w:szCs w:val="18"/>
          <w14:ligatures w14:val="all"/>
        </w:rPr>
        <w:t>Homeschooling</w:t>
      </w:r>
      <w:r w:rsidRPr="00956D29">
        <w:rPr>
          <w:rFonts w:ascii="Book Antiqua" w:hAnsi="Book Antiqua"/>
          <w:spacing w:val="2"/>
          <w:sz w:val="18"/>
          <w:szCs w:val="18"/>
          <w14:ligatures w14:val="all"/>
        </w:rPr>
        <w:t xml:space="preserve"> zu belassen.</w:t>
      </w:r>
    </w:p>
    <w:p w14:paraId="2DA32D2D" w14:textId="3DAD3339"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Matthias Wirth, damaliger Präsident der SKKAB (Schweizer</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sche Konferenz der kaufmännischen Ausbildungs- und Pr</w:t>
      </w:r>
      <w:r w:rsidRPr="00956D29">
        <w:rPr>
          <w:rFonts w:ascii="Book Antiqua" w:hAnsi="Book Antiqua"/>
          <w:spacing w:val="2"/>
          <w:sz w:val="18"/>
          <w:szCs w:val="18"/>
          <w14:ligatures w14:val="all"/>
        </w:rPr>
        <w:t>ü</w:t>
      </w:r>
      <w:r w:rsidRPr="00956D29">
        <w:rPr>
          <w:rFonts w:ascii="Book Antiqua" w:hAnsi="Book Antiqua"/>
          <w:spacing w:val="2"/>
          <w:sz w:val="18"/>
          <w:szCs w:val="18"/>
          <w14:ligatures w14:val="all"/>
        </w:rPr>
        <w:t xml:space="preserve">fungsbranchen, die Trägerin des Berufs Kauffrau/Kaufmann EFZ), beauftragte 2017 die Leiterin der privaten Zürcher Firma Ectaveo, Petra Hämmerle, mit dem Projekt KV 2022, wofür üppig Bundesgelder </w:t>
      </w:r>
      <w:r w:rsidRPr="00956D29">
        <w:rPr>
          <w:rFonts w:ascii="Book Antiqua" w:hAnsi="Book Antiqua"/>
          <w:spacing w:val="2"/>
          <w:w w:val="95"/>
          <w:sz w:val="18"/>
          <w:szCs w:val="18"/>
          <w14:ligatures w14:val="all"/>
        </w:rPr>
        <w:t>gesprochen wurden. Pikant: Seit 2018 arbe</w:t>
      </w:r>
      <w:r w:rsidRPr="00956D29">
        <w:rPr>
          <w:rFonts w:ascii="Book Antiqua" w:hAnsi="Book Antiqua"/>
          <w:spacing w:val="2"/>
          <w:w w:val="95"/>
          <w:sz w:val="18"/>
          <w:szCs w:val="18"/>
          <w14:ligatures w14:val="all"/>
        </w:rPr>
        <w:t>i</w:t>
      </w:r>
      <w:r w:rsidRPr="00956D29">
        <w:rPr>
          <w:rFonts w:ascii="Book Antiqua" w:hAnsi="Book Antiqua"/>
          <w:spacing w:val="2"/>
          <w:w w:val="95"/>
          <w:sz w:val="18"/>
          <w:szCs w:val="18"/>
          <w14:ligatures w14:val="all"/>
        </w:rPr>
        <w:t xml:space="preserve">tet Matthias Wirth bei Ectaveo. Statt dass man </w:t>
      </w:r>
      <w:r w:rsidRPr="00956D29">
        <w:rPr>
          <w:rFonts w:ascii="Book Antiqua" w:hAnsi="Book Antiqua"/>
          <w:spacing w:val="2"/>
          <w:sz w:val="18"/>
          <w:szCs w:val="18"/>
          <w14:ligatures w14:val="all"/>
        </w:rPr>
        <w:t>Kompetenzen an Fächer anbindet, werden Letztere aufgelöst und durch die fo</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genden fünf Handlungskompetenzen ersetzt: Handeln in ag</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len Arbeits- und Organisationsformen, Interagieren in einem vernetzten Arbeitsumfeld, Koordinieren von unternehmer</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 xml:space="preserve">schen Arbeitsprozessen, Gestalten von Kunden- oder </w:t>
      </w:r>
      <w:r w:rsidRPr="00956D29">
        <w:rPr>
          <w:rFonts w:ascii="Book Antiqua" w:hAnsi="Book Antiqua"/>
          <w:spacing w:val="2"/>
          <w:w w:val="95"/>
          <w:sz w:val="18"/>
          <w:szCs w:val="18"/>
          <w14:ligatures w14:val="all"/>
        </w:rPr>
        <w:t>Liefera</w:t>
      </w:r>
      <w:r w:rsidRPr="00956D29">
        <w:rPr>
          <w:rFonts w:ascii="Book Antiqua" w:hAnsi="Book Antiqua"/>
          <w:spacing w:val="2"/>
          <w:w w:val="95"/>
          <w:sz w:val="18"/>
          <w:szCs w:val="18"/>
          <w14:ligatures w14:val="all"/>
        </w:rPr>
        <w:t>n</w:t>
      </w:r>
      <w:r w:rsidRPr="00956D29">
        <w:rPr>
          <w:rFonts w:ascii="Book Antiqua" w:hAnsi="Book Antiqua"/>
          <w:spacing w:val="2"/>
          <w:w w:val="95"/>
          <w:sz w:val="18"/>
          <w:szCs w:val="18"/>
          <w14:ligatures w14:val="all"/>
        </w:rPr>
        <w:t>tenbeziehungen, Einsetzen von Technologien der digitalen A</w:t>
      </w:r>
      <w:r w:rsidRPr="00956D29">
        <w:rPr>
          <w:rFonts w:ascii="Book Antiqua" w:hAnsi="Book Antiqua"/>
          <w:spacing w:val="2"/>
          <w:w w:val="95"/>
          <w:sz w:val="18"/>
          <w:szCs w:val="18"/>
          <w14:ligatures w14:val="all"/>
        </w:rPr>
        <w:t>r</w:t>
      </w:r>
      <w:r w:rsidRPr="00956D29">
        <w:rPr>
          <w:rFonts w:ascii="Book Antiqua" w:hAnsi="Book Antiqua"/>
          <w:spacing w:val="2"/>
          <w:w w:val="95"/>
          <w:sz w:val="18"/>
          <w:szCs w:val="18"/>
          <w14:ligatures w14:val="all"/>
        </w:rPr>
        <w:t xml:space="preserve">beitswelt. Dass die </w:t>
      </w:r>
      <w:r w:rsidRPr="00956D29">
        <w:rPr>
          <w:rFonts w:ascii="Book Antiqua" w:hAnsi="Book Antiqua"/>
          <w:spacing w:val="2"/>
          <w:sz w:val="18"/>
          <w:szCs w:val="18"/>
          <w14:ligatures w14:val="all"/>
        </w:rPr>
        <w:t>K-Stufen 1 (Wissen) und 6 (Beurteilen) im neuen Bildungsplan nicht vorkommen, ist folgerichtig: Wer nichts weiss, kann auch nichts beurteilen.</w:t>
      </w:r>
    </w:p>
    <w:p w14:paraId="0536E1F1" w14:textId="007BADE1"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Auffallend ist die schul- und bildungsfeindliche Sprache der Reformer. Wenn Petra Hämmerle sagt: «Ich lerne nicht k</w:t>
      </w:r>
      <w:r w:rsidRPr="00956D29">
        <w:rPr>
          <w:rFonts w:ascii="Book Antiqua" w:hAnsi="Book Antiqua"/>
          <w:spacing w:val="2"/>
          <w:sz w:val="18"/>
          <w:szCs w:val="18"/>
          <w14:ligatures w14:val="all"/>
        </w:rPr>
        <w:t>o</w:t>
      </w:r>
      <w:r w:rsidRPr="00956D29">
        <w:rPr>
          <w:rFonts w:ascii="Book Antiqua" w:hAnsi="Book Antiqua"/>
          <w:spacing w:val="2"/>
          <w:sz w:val="18"/>
          <w:szCs w:val="18"/>
          <w14:ligatures w14:val="all"/>
        </w:rPr>
        <w:t>chen, indem ich ein Kochbuch lese, sondern indem ich mich an den Herd stelle», spielt sie Praxis gegen Theorie aus und verkennt offenbar völlig, dass alle guten Köchinnen sich sehr wohl mit Kochbüchern beschäftigen. Wenn sie behauptet: «E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fahrung ist zentral für den Kompetenzerwerb – und kann nicht auf der Schulbank stattfinden», spielt sie Betrieb gegen Schule aus. Wenn sie fordert: «Das erworbene Wissen muss für die Arbeitssituation von Nutzen sein», spricht sie der Al</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 xml:space="preserve">gemeinbildung die Legitimation ab. Und wenn Matthias Wirth, damals noch als SKKAB-Präsident, verkündet: «Im Lehrbetrieb sammelt man Praxiserfahrung und baut berufliche Handlungskompetenz auf, nicht auf der Schulbank», wertet auch </w:t>
      </w:r>
      <w:r w:rsidR="00DD38DA" w:rsidRPr="00956D29">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 xml:space="preserve">er </w:t>
      </w:r>
      <w:r w:rsidR="00DD38DA" w:rsidRPr="00956D29">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 xml:space="preserve">die </w:t>
      </w:r>
      <w:r w:rsidR="00DD38DA" w:rsidRPr="00956D29">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Schule ab.</w:t>
      </w:r>
    </w:p>
    <w:p w14:paraId="663BAD4E" w14:textId="3983841A"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Wer also bis anhin z.B. Deutsch, Englisch oder Wirtschaft</w:t>
      </w:r>
      <w:r w:rsidR="00624AF2">
        <w:rPr>
          <w:rFonts w:ascii="Book Antiqua" w:hAnsi="Book Antiqua"/>
          <w:spacing w:val="2"/>
          <w:sz w:val="18"/>
          <w:szCs w:val="18"/>
          <w14:ligatures w14:val="all"/>
        </w:rPr>
        <w:t xml:space="preserve"> und </w:t>
      </w:r>
      <w:r w:rsidRPr="00956D29">
        <w:rPr>
          <w:rFonts w:ascii="Book Antiqua" w:hAnsi="Book Antiqua"/>
          <w:spacing w:val="2"/>
          <w:sz w:val="18"/>
          <w:szCs w:val="18"/>
          <w14:ligatures w14:val="all"/>
        </w:rPr>
        <w:t>Gesellschaft unterrichtete,</w:t>
      </w:r>
      <w:r w:rsidR="00DD38DA" w:rsidRPr="00956D29">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muss nun versuchen, seine Lekti</w:t>
      </w:r>
      <w:r w:rsidRPr="00956D29">
        <w:rPr>
          <w:rFonts w:ascii="Book Antiqua" w:hAnsi="Book Antiqua"/>
          <w:spacing w:val="2"/>
          <w:sz w:val="18"/>
          <w:szCs w:val="18"/>
          <w14:ligatures w14:val="all"/>
        </w:rPr>
        <w:t>o</w:t>
      </w:r>
      <w:r w:rsidRPr="00956D29">
        <w:rPr>
          <w:rFonts w:ascii="Book Antiqua" w:hAnsi="Book Antiqua"/>
          <w:spacing w:val="2"/>
          <w:sz w:val="18"/>
          <w:szCs w:val="18"/>
          <w14:ligatures w14:val="all"/>
        </w:rPr>
        <w:t>nen in eine der erwähnten Handlungskompetenzen umz</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 xml:space="preserve">münzen. Künftig wird sich die Frage stellen, warum jemand überhaupt ein Fach studiert haben muss, wenn nachher gar kein Fach mehr unterrichtet wird. Roland </w:t>
      </w:r>
      <w:r w:rsidRPr="00956D29">
        <w:rPr>
          <w:rFonts w:ascii="Book Antiqua" w:hAnsi="Book Antiqua"/>
          <w:spacing w:val="2"/>
          <w:w w:val="95"/>
          <w:sz w:val="18"/>
          <w:szCs w:val="18"/>
          <w14:ligatures w14:val="all"/>
        </w:rPr>
        <w:t>Reichenbach spricht in diesem Zusammenhang von einer «Deprofessionalisierung des Lehrberufs». Auch Rolf Dubs, der Doyen der Schweizer Wir</w:t>
      </w:r>
      <w:r w:rsidRPr="00956D29">
        <w:rPr>
          <w:rFonts w:ascii="Book Antiqua" w:hAnsi="Book Antiqua"/>
          <w:spacing w:val="2"/>
          <w:w w:val="95"/>
          <w:sz w:val="18"/>
          <w:szCs w:val="18"/>
          <w14:ligatures w14:val="all"/>
        </w:rPr>
        <w:t>t</w:t>
      </w:r>
      <w:r w:rsidRPr="00956D29">
        <w:rPr>
          <w:rFonts w:ascii="Book Antiqua" w:hAnsi="Book Antiqua"/>
          <w:spacing w:val="2"/>
          <w:w w:val="95"/>
          <w:sz w:val="18"/>
          <w:szCs w:val="18"/>
          <w14:ligatures w14:val="all"/>
        </w:rPr>
        <w:t xml:space="preserve">schaftspädagogik, steht dem </w:t>
      </w:r>
      <w:r w:rsidRPr="00956D29">
        <w:rPr>
          <w:rFonts w:ascii="Book Antiqua" w:hAnsi="Book Antiqua"/>
          <w:spacing w:val="2"/>
          <w:sz w:val="18"/>
          <w:szCs w:val="18"/>
          <w14:ligatures w14:val="all"/>
        </w:rPr>
        <w:t xml:space="preserve">Konzept kritisch gegenüber. Im </w:t>
      </w:r>
      <w:r w:rsidRPr="00956D29">
        <w:rPr>
          <w:rFonts w:ascii="Book Antiqua" w:hAnsi="Book Antiqua"/>
          <w:i/>
          <w:spacing w:val="2"/>
          <w:sz w:val="18"/>
          <w:szCs w:val="18"/>
          <w14:ligatures w14:val="all"/>
        </w:rPr>
        <w:t>F</w:t>
      </w:r>
      <w:r w:rsidRPr="00956D29">
        <w:rPr>
          <w:rFonts w:ascii="Book Antiqua" w:hAnsi="Book Antiqua"/>
          <w:i/>
          <w:spacing w:val="2"/>
          <w:sz w:val="18"/>
          <w:szCs w:val="18"/>
          <w14:ligatures w14:val="all"/>
        </w:rPr>
        <w:t>o</w:t>
      </w:r>
      <w:r w:rsidRPr="00956D29">
        <w:rPr>
          <w:rFonts w:ascii="Book Antiqua" w:hAnsi="Book Antiqua"/>
          <w:i/>
          <w:spacing w:val="2"/>
          <w:sz w:val="18"/>
          <w:szCs w:val="18"/>
          <w14:ligatures w14:val="all"/>
        </w:rPr>
        <w:t xml:space="preserve">lio 4/2021 </w:t>
      </w:r>
      <w:r w:rsidRPr="00956D29">
        <w:rPr>
          <w:rFonts w:ascii="Book Antiqua" w:hAnsi="Book Antiqua"/>
          <w:spacing w:val="2"/>
          <w:sz w:val="18"/>
          <w:szCs w:val="18"/>
          <w14:ligatures w14:val="all"/>
        </w:rPr>
        <w:t>schreibt er: «Diese neue Gestaltungsidee orientiert sich gegenwärtig an einem populären Trend, der – nicht z</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 xml:space="preserve">letzt als Folge der Informatik und des selbstständigen Lernens – der Erarbeitung von geordnetem Wissen </w:t>
      </w:r>
      <w:r w:rsidRPr="00956D29">
        <w:rPr>
          <w:rFonts w:ascii="Book Antiqua" w:hAnsi="Book Antiqua"/>
          <w:spacing w:val="2"/>
          <w:w w:val="95"/>
          <w:sz w:val="18"/>
          <w:szCs w:val="18"/>
          <w14:ligatures w14:val="all"/>
        </w:rPr>
        <w:t>keine grosse Bede</w:t>
      </w:r>
      <w:r w:rsidRPr="00956D29">
        <w:rPr>
          <w:rFonts w:ascii="Book Antiqua" w:hAnsi="Book Antiqua"/>
          <w:spacing w:val="2"/>
          <w:w w:val="95"/>
          <w:sz w:val="18"/>
          <w:szCs w:val="18"/>
          <w14:ligatures w14:val="all"/>
        </w:rPr>
        <w:t>u</w:t>
      </w:r>
      <w:r w:rsidRPr="00956D29">
        <w:rPr>
          <w:rFonts w:ascii="Book Antiqua" w:hAnsi="Book Antiqua"/>
          <w:spacing w:val="2"/>
          <w:w w:val="95"/>
          <w:sz w:val="18"/>
          <w:szCs w:val="18"/>
          <w14:ligatures w14:val="all"/>
        </w:rPr>
        <w:t xml:space="preserve">tung mehr beimisst. Diese Annahme ist wissenschaftlich schon lange </w:t>
      </w:r>
      <w:r w:rsidRPr="00956D29">
        <w:rPr>
          <w:rFonts w:ascii="Book Antiqua" w:hAnsi="Book Antiqua"/>
          <w:spacing w:val="2"/>
          <w:sz w:val="18"/>
          <w:szCs w:val="18"/>
          <w14:ligatures w14:val="all"/>
        </w:rPr>
        <w:t>widerlegt.»</w:t>
      </w:r>
    </w:p>
    <w:p w14:paraId="1A7479E1" w14:textId="77777777"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w w:val="95"/>
          <w:sz w:val="18"/>
          <w:szCs w:val="18"/>
          <w14:ligatures w14:val="all"/>
        </w:rPr>
        <w:t xml:space="preserve">Weil das Projekt gesamthaft kostenneutral sein soll, besteht die sehr reale Gefahr, dass </w:t>
      </w:r>
      <w:r w:rsidRPr="00956D29">
        <w:rPr>
          <w:rFonts w:ascii="Book Antiqua" w:hAnsi="Book Antiqua"/>
          <w:spacing w:val="2"/>
          <w:sz w:val="18"/>
          <w:szCs w:val="18"/>
          <w14:ligatures w14:val="all"/>
        </w:rPr>
        <w:t>Gelder, die bis anhin in Form von Lö</w:t>
      </w:r>
      <w:r w:rsidRPr="00956D29">
        <w:rPr>
          <w:rFonts w:ascii="Book Antiqua" w:hAnsi="Book Antiqua"/>
          <w:spacing w:val="2"/>
          <w:sz w:val="18"/>
          <w:szCs w:val="18"/>
          <w14:ligatures w14:val="all"/>
        </w:rPr>
        <w:t>h</w:t>
      </w:r>
      <w:r w:rsidRPr="00956D29">
        <w:rPr>
          <w:rFonts w:ascii="Book Antiqua" w:hAnsi="Book Antiqua"/>
          <w:spacing w:val="2"/>
          <w:sz w:val="18"/>
          <w:szCs w:val="18"/>
          <w14:ligatures w14:val="all"/>
        </w:rPr>
        <w:t>nen dem Unterricht zugutekamen, in Richtung Ectaveo a</w:t>
      </w:r>
      <w:r w:rsidRPr="00956D29">
        <w:rPr>
          <w:rFonts w:ascii="Book Antiqua" w:hAnsi="Book Antiqua"/>
          <w:spacing w:val="2"/>
          <w:sz w:val="18"/>
          <w:szCs w:val="18"/>
          <w14:ligatures w14:val="all"/>
        </w:rPr>
        <w:t>b</w:t>
      </w:r>
      <w:r w:rsidRPr="00956D29">
        <w:rPr>
          <w:rFonts w:ascii="Book Antiqua" w:hAnsi="Book Antiqua"/>
          <w:spacing w:val="2"/>
          <w:sz w:val="18"/>
          <w:szCs w:val="18"/>
          <w14:ligatures w14:val="all"/>
        </w:rPr>
        <w:t>fliessen. Esther Schönberger, Rektorin am KV Luzern, wo a</w:t>
      </w:r>
      <w:r w:rsidRPr="00956D29">
        <w:rPr>
          <w:rFonts w:ascii="Book Antiqua" w:hAnsi="Book Antiqua"/>
          <w:spacing w:val="2"/>
          <w:sz w:val="18"/>
          <w:szCs w:val="18"/>
          <w14:ligatures w14:val="all"/>
        </w:rPr>
        <w:t>k</w:t>
      </w:r>
      <w:r w:rsidRPr="00956D29">
        <w:rPr>
          <w:rFonts w:ascii="Book Antiqua" w:hAnsi="Book Antiqua"/>
          <w:spacing w:val="2"/>
          <w:sz w:val="18"/>
          <w:szCs w:val="18"/>
          <w14:ligatures w14:val="all"/>
        </w:rPr>
        <w:t xml:space="preserve">tuell 30 von rund 100 Lehrerinnen und Lehrern in der </w:t>
      </w:r>
      <w:r w:rsidRPr="00956D29">
        <w:rPr>
          <w:rFonts w:ascii="Book Antiqua" w:hAnsi="Book Antiqua"/>
          <w:i/>
          <w:spacing w:val="2"/>
          <w:sz w:val="18"/>
          <w:szCs w:val="18"/>
          <w14:ligatures w14:val="all"/>
        </w:rPr>
        <w:t>Arbeit</w:t>
      </w:r>
      <w:r w:rsidRPr="00956D29">
        <w:rPr>
          <w:rFonts w:ascii="Book Antiqua" w:hAnsi="Book Antiqua"/>
          <w:i/>
          <w:spacing w:val="2"/>
          <w:sz w:val="18"/>
          <w:szCs w:val="18"/>
          <w14:ligatures w14:val="all"/>
        </w:rPr>
        <w:t>s</w:t>
      </w:r>
      <w:r w:rsidRPr="00956D29">
        <w:rPr>
          <w:rFonts w:ascii="Book Antiqua" w:hAnsi="Book Antiqua"/>
          <w:i/>
          <w:spacing w:val="2"/>
          <w:sz w:val="18"/>
          <w:szCs w:val="18"/>
          <w14:ligatures w14:val="all"/>
        </w:rPr>
        <w:t xml:space="preserve">gruppe Reformen </w:t>
      </w:r>
      <w:r w:rsidRPr="00956D29">
        <w:rPr>
          <w:rFonts w:ascii="Book Antiqua" w:hAnsi="Book Antiqua"/>
          <w:spacing w:val="2"/>
          <w:sz w:val="18"/>
          <w:szCs w:val="18"/>
          <w14:ligatures w14:val="all"/>
        </w:rPr>
        <w:t xml:space="preserve">mitwirken, Präsidentin der </w:t>
      </w:r>
      <w:r w:rsidRPr="00956D29">
        <w:rPr>
          <w:rFonts w:ascii="Book Antiqua" w:hAnsi="Book Antiqua"/>
          <w:spacing w:val="2"/>
          <w:w w:val="95"/>
          <w:sz w:val="18"/>
          <w:szCs w:val="18"/>
          <w14:ligatures w14:val="all"/>
        </w:rPr>
        <w:t>Schweizerischen Konferenz kaufmännischer Berufsschulen SKKBS und Verfecht</w:t>
      </w:r>
      <w:r w:rsidRPr="00956D29">
        <w:rPr>
          <w:rFonts w:ascii="Book Antiqua" w:hAnsi="Book Antiqua"/>
          <w:spacing w:val="2"/>
          <w:w w:val="95"/>
          <w:sz w:val="18"/>
          <w:szCs w:val="18"/>
          <w14:ligatures w14:val="all"/>
        </w:rPr>
        <w:t>e</w:t>
      </w:r>
      <w:r w:rsidRPr="00956D29">
        <w:rPr>
          <w:rFonts w:ascii="Book Antiqua" w:hAnsi="Book Antiqua"/>
          <w:spacing w:val="2"/>
          <w:w w:val="95"/>
          <w:sz w:val="18"/>
          <w:szCs w:val="18"/>
          <w14:ligatures w14:val="all"/>
        </w:rPr>
        <w:t xml:space="preserve">rin der </w:t>
      </w:r>
      <w:r w:rsidRPr="00956D29">
        <w:rPr>
          <w:rFonts w:ascii="Book Antiqua" w:hAnsi="Book Antiqua"/>
          <w:spacing w:val="2"/>
          <w:sz w:val="18"/>
          <w:szCs w:val="18"/>
          <w14:ligatures w14:val="all"/>
        </w:rPr>
        <w:t>Reform, sagt in einem Interview: «Die Vorgabe ist ja, dass die Reform kostenneutral sein soll. Mit SOL haben wir die Möglichkeit, in gewissen Bereichen (z.B. im Üben und Ve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 xml:space="preserve">tiefen) die Lernenden selbstständig arbeiten zu lassen: Sobald die Lehrmittel und </w:t>
      </w:r>
      <w:r w:rsidRPr="00956D29">
        <w:rPr>
          <w:rFonts w:ascii="Book Antiqua" w:hAnsi="Book Antiqua"/>
          <w:spacing w:val="2"/>
          <w:w w:val="95"/>
          <w:sz w:val="18"/>
          <w:szCs w:val="18"/>
          <w14:ligatures w14:val="all"/>
        </w:rPr>
        <w:t xml:space="preserve">Lernmedien da sind, können die Lernenden nach Einführung unbegleitet arbeiten.» Diese </w:t>
      </w:r>
      <w:r w:rsidRPr="00956D29">
        <w:rPr>
          <w:rFonts w:ascii="Book Antiqua" w:hAnsi="Book Antiqua"/>
          <w:spacing w:val="2"/>
          <w:sz w:val="18"/>
          <w:szCs w:val="18"/>
          <w14:ligatures w14:val="all"/>
        </w:rPr>
        <w:t>Lernenden sollen persönliche Portfolios erstellen, auf welche die Lehrkräfte Z</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griff haben. Dazu werden Lizenzen benötigt, die 140 Franken pro Jahr pro Lehrkraft kosten und bei der Firma Konvink b</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zogen werden können. Konvink wiederum gehört Ectaveo. Es gibt rund 4'000 KV-Lehrerinnen und -Lehrer. Man rechne.</w:t>
      </w:r>
    </w:p>
    <w:p w14:paraId="01747FD7" w14:textId="77777777"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Fachschaften gibt es keine mehr, stattdessen HKO-Teams, in denen viel mehr als früher zusammengearbeitet werden muss, weil ja zu besprechen ist, wer nun welchen Teil </w:t>
      </w:r>
      <w:r w:rsidRPr="00956D29">
        <w:rPr>
          <w:rFonts w:ascii="Book Antiqua" w:hAnsi="Book Antiqua"/>
          <w:spacing w:val="2"/>
          <w:w w:val="95"/>
          <w:sz w:val="18"/>
          <w:szCs w:val="18"/>
          <w14:ligatures w14:val="all"/>
        </w:rPr>
        <w:t>seines ehemal</w:t>
      </w:r>
      <w:r w:rsidRPr="00956D29">
        <w:rPr>
          <w:rFonts w:ascii="Book Antiqua" w:hAnsi="Book Antiqua"/>
          <w:spacing w:val="2"/>
          <w:w w:val="95"/>
          <w:sz w:val="18"/>
          <w:szCs w:val="18"/>
          <w14:ligatures w14:val="all"/>
        </w:rPr>
        <w:t>i</w:t>
      </w:r>
      <w:r w:rsidRPr="00956D29">
        <w:rPr>
          <w:rFonts w:ascii="Book Antiqua" w:hAnsi="Book Antiqua"/>
          <w:spacing w:val="2"/>
          <w:w w:val="95"/>
          <w:sz w:val="18"/>
          <w:szCs w:val="18"/>
          <w14:ligatures w14:val="all"/>
        </w:rPr>
        <w:t xml:space="preserve">gen Fachs in welche Handlungskompetenz unterbringt. Das führt entweder </w:t>
      </w:r>
      <w:r w:rsidRPr="00956D29">
        <w:rPr>
          <w:rFonts w:ascii="Book Antiqua" w:hAnsi="Book Antiqua"/>
          <w:spacing w:val="2"/>
          <w:sz w:val="18"/>
          <w:szCs w:val="18"/>
          <w14:ligatures w14:val="all"/>
        </w:rPr>
        <w:t>zu unbezahlter Mehrarbeit oder weniger Unte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richtsaufwand oder zu beidem.</w:t>
      </w:r>
    </w:p>
    <w:p w14:paraId="095840EC" w14:textId="1799FEED"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Armin Müller, Mitglied der Chefredaktion der </w:t>
      </w:r>
      <w:r w:rsidRPr="00956D29">
        <w:rPr>
          <w:rFonts w:ascii="Book Antiqua" w:hAnsi="Book Antiqua"/>
          <w:i/>
          <w:spacing w:val="2"/>
          <w:sz w:val="18"/>
          <w:szCs w:val="18"/>
          <w14:ligatures w14:val="all"/>
        </w:rPr>
        <w:t>Sonntagsze</w:t>
      </w:r>
      <w:r w:rsidRPr="00956D29">
        <w:rPr>
          <w:rFonts w:ascii="Book Antiqua" w:hAnsi="Book Antiqua"/>
          <w:i/>
          <w:spacing w:val="2"/>
          <w:sz w:val="18"/>
          <w:szCs w:val="18"/>
          <w14:ligatures w14:val="all"/>
        </w:rPr>
        <w:t>i</w:t>
      </w:r>
      <w:r w:rsidRPr="00956D29">
        <w:rPr>
          <w:rFonts w:ascii="Book Antiqua" w:hAnsi="Book Antiqua"/>
          <w:i/>
          <w:spacing w:val="2"/>
          <w:sz w:val="18"/>
          <w:szCs w:val="18"/>
          <w14:ligatures w14:val="all"/>
        </w:rPr>
        <w:t>tung</w:t>
      </w:r>
      <w:r w:rsidRPr="00956D29">
        <w:rPr>
          <w:rFonts w:ascii="Book Antiqua" w:hAnsi="Book Antiqua"/>
          <w:spacing w:val="2"/>
          <w:sz w:val="18"/>
          <w:szCs w:val="18"/>
          <w14:ligatures w14:val="all"/>
        </w:rPr>
        <w:t>, meint: «Die Lehrer, die das Ganze in der Praxis umse</w:t>
      </w:r>
      <w:r w:rsidRPr="00956D29">
        <w:rPr>
          <w:rFonts w:ascii="Book Antiqua" w:hAnsi="Book Antiqua"/>
          <w:spacing w:val="2"/>
          <w:sz w:val="18"/>
          <w:szCs w:val="18"/>
          <w14:ligatures w14:val="all"/>
        </w:rPr>
        <w:t>t</w:t>
      </w:r>
      <w:r w:rsidRPr="00956D29">
        <w:rPr>
          <w:rFonts w:ascii="Book Antiqua" w:hAnsi="Book Antiqua"/>
          <w:spacing w:val="2"/>
          <w:sz w:val="18"/>
          <w:szCs w:val="18"/>
          <w14:ligatures w14:val="all"/>
        </w:rPr>
        <w:t xml:space="preserve">zen müssen, werden von der Politik als Kostenfaktoren, </w:t>
      </w:r>
      <w:r w:rsidRPr="00956D29">
        <w:rPr>
          <w:rFonts w:ascii="Book Antiqua" w:hAnsi="Book Antiqua"/>
          <w:spacing w:val="2"/>
          <w:w w:val="95"/>
          <w:sz w:val="18"/>
          <w:szCs w:val="18"/>
          <w14:ligatures w14:val="all"/>
        </w:rPr>
        <w:t>von der Verwaltung als Hindernisse und von den Bildungswisse</w:t>
      </w:r>
      <w:r w:rsidRPr="00956D29">
        <w:rPr>
          <w:rFonts w:ascii="Book Antiqua" w:hAnsi="Book Antiqua"/>
          <w:spacing w:val="2"/>
          <w:w w:val="95"/>
          <w:sz w:val="18"/>
          <w:szCs w:val="18"/>
          <w14:ligatures w14:val="all"/>
        </w:rPr>
        <w:t>n</w:t>
      </w:r>
      <w:r w:rsidRPr="00956D29">
        <w:rPr>
          <w:rFonts w:ascii="Book Antiqua" w:hAnsi="Book Antiqua"/>
          <w:spacing w:val="2"/>
          <w:w w:val="95"/>
          <w:sz w:val="18"/>
          <w:szCs w:val="18"/>
          <w14:ligatures w14:val="all"/>
        </w:rPr>
        <w:t xml:space="preserve">schaften als Ewiggestrige </w:t>
      </w:r>
      <w:r w:rsidRPr="00956D29">
        <w:rPr>
          <w:rFonts w:ascii="Book Antiqua" w:hAnsi="Book Antiqua"/>
          <w:spacing w:val="2"/>
          <w:sz w:val="18"/>
          <w:szCs w:val="18"/>
          <w14:ligatures w14:val="all"/>
        </w:rPr>
        <w:t>behandelt, die man am besten auf Distanz hält.» Lehrerinnen und Lehrer waren denn auch kaum in das Projekt KV 2022 involviert. Bei der Umsetzung der R</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form helfen soll ihnen ein Heer von Dozentinnen und Doze</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ten von diversen pädagogischen Hochschulen und des Eidg</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nössischen Hochschulinstituts für Berufsbildung EHB, die d</w:t>
      </w:r>
      <w:r w:rsidRPr="00956D29">
        <w:rPr>
          <w:rFonts w:ascii="Book Antiqua" w:hAnsi="Book Antiqua"/>
          <w:spacing w:val="2"/>
          <w:sz w:val="18"/>
          <w:szCs w:val="18"/>
          <w14:ligatures w14:val="all"/>
        </w:rPr>
        <w:t>a</w:t>
      </w:r>
      <w:r w:rsidRPr="00956D29">
        <w:rPr>
          <w:rFonts w:ascii="Book Antiqua" w:hAnsi="Book Antiqua"/>
          <w:spacing w:val="2"/>
          <w:sz w:val="18"/>
          <w:szCs w:val="18"/>
          <w14:ligatures w14:val="all"/>
        </w:rPr>
        <w:t>zu ein Konsortium gebildet haben (PH Luzern, PH Zürich, PH St. Gallen, EHB). Für diese, die ja wegen Bologna drittmitte</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 xml:space="preserve">abhängig sind, ist das Projekt ein gefundenes </w:t>
      </w:r>
      <w:r w:rsidRPr="00956D29">
        <w:rPr>
          <w:rFonts w:ascii="Book Antiqua" w:hAnsi="Book Antiqua"/>
          <w:spacing w:val="2"/>
          <w:w w:val="95"/>
          <w:sz w:val="18"/>
          <w:szCs w:val="18"/>
          <w14:ligatures w14:val="all"/>
        </w:rPr>
        <w:t xml:space="preserve">Fressen, so dass sie es gutheissen. Wes Brot ich ess, des Lied ich sing. Hiess es bei Goethe </w:t>
      </w:r>
      <w:r w:rsidRPr="00956D29">
        <w:rPr>
          <w:rFonts w:ascii="Book Antiqua" w:hAnsi="Book Antiqua"/>
          <w:spacing w:val="2"/>
          <w:sz w:val="18"/>
          <w:szCs w:val="18"/>
          <w14:ligatures w14:val="all"/>
        </w:rPr>
        <w:t xml:space="preserve">im </w:t>
      </w:r>
      <w:r w:rsidRPr="00956D29">
        <w:rPr>
          <w:rFonts w:ascii="Book Antiqua" w:hAnsi="Book Antiqua"/>
          <w:i/>
          <w:spacing w:val="2"/>
          <w:sz w:val="18"/>
          <w:szCs w:val="18"/>
          <w14:ligatures w14:val="all"/>
        </w:rPr>
        <w:t xml:space="preserve">Torquato Tasso </w:t>
      </w:r>
      <w:r w:rsidRPr="00956D29">
        <w:rPr>
          <w:rFonts w:ascii="Book Antiqua" w:hAnsi="Book Antiqua"/>
          <w:spacing w:val="2"/>
          <w:sz w:val="18"/>
          <w:szCs w:val="18"/>
          <w14:ligatures w14:val="all"/>
        </w:rPr>
        <w:t>(1790) noch «Erlaubt ist, was sich ziemt»</w:t>
      </w:r>
      <w:r w:rsidR="00624AF2">
        <w:rPr>
          <w:rFonts w:ascii="Book Antiqua" w:hAnsi="Book Antiqua"/>
          <w:spacing w:val="2"/>
          <w:sz w:val="18"/>
          <w:szCs w:val="18"/>
          <w14:ligatures w14:val="all"/>
        </w:rPr>
        <w:t>,</w:t>
      </w:r>
      <w:r w:rsidRPr="00956D29">
        <w:rPr>
          <w:rFonts w:ascii="Book Antiqua" w:hAnsi="Book Antiqua"/>
          <w:spacing w:val="2"/>
          <w:sz w:val="18"/>
          <w:szCs w:val="18"/>
          <w14:ligatures w14:val="all"/>
        </w:rPr>
        <w:t xml:space="preserve"> heisst es nun: Gelehrt wird, was rentiert. Goethe spielt ohnehin keine Rolle mehr. Das Leistungsziel d5. 1a/b lautet:</w:t>
      </w:r>
      <w:r w:rsidR="00624AF2">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«Sie wenden Small</w:t>
      </w:r>
      <w:r w:rsidR="00624AF2">
        <w:rPr>
          <w:rFonts w:ascii="Book Antiqua" w:hAnsi="Book Antiqua"/>
          <w:spacing w:val="2"/>
          <w:sz w:val="18"/>
          <w:szCs w:val="18"/>
          <w14:ligatures w14:val="all"/>
        </w:rPr>
        <w:t>-</w:t>
      </w:r>
      <w:r w:rsidRPr="00956D29">
        <w:rPr>
          <w:rFonts w:ascii="Book Antiqua" w:hAnsi="Book Antiqua"/>
          <w:spacing w:val="2"/>
          <w:sz w:val="18"/>
          <w:szCs w:val="18"/>
          <w14:ligatures w14:val="all"/>
        </w:rPr>
        <w:t>Talk-Techniken an.»</w:t>
      </w:r>
    </w:p>
    <w:p w14:paraId="21BFFA94" w14:textId="6A3D0FCF"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Das Kursangebot des Konsortiums für die KV-Lehrerinnen und -Lehrer sieht so aus: </w:t>
      </w:r>
      <w:r w:rsidRPr="00956D29">
        <w:rPr>
          <w:rFonts w:ascii="Book Antiqua" w:hAnsi="Book Antiqua"/>
          <w:spacing w:val="2"/>
          <w:w w:val="95"/>
          <w:sz w:val="18"/>
          <w:szCs w:val="18"/>
          <w14:ligatures w14:val="all"/>
        </w:rPr>
        <w:t xml:space="preserve">Lernarrangements kompetenzorientiert entwickeln, HKO-Unterricht umsetzen, Gestalten </w:t>
      </w:r>
      <w:r w:rsidRPr="00956D29">
        <w:rPr>
          <w:rFonts w:ascii="Book Antiqua" w:hAnsi="Book Antiqua"/>
          <w:spacing w:val="2"/>
          <w:sz w:val="18"/>
          <w:szCs w:val="18"/>
          <w14:ligatures w14:val="all"/>
        </w:rPr>
        <w:t>von komp</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tenzorientierten Prüfungen, Führen von HKB-Teams. Das EHB preist die Weiterbildung auf seiner Homepage, als handelte es sich um eine miese automatische Übersetzung aus dem Chin</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 xml:space="preserve">sischen, wie folgt an: «In der Umsetzung eines </w:t>
      </w:r>
      <w:r w:rsidRPr="00956D29">
        <w:rPr>
          <w:rFonts w:ascii="Book Antiqua" w:hAnsi="Book Antiqua"/>
          <w:spacing w:val="2"/>
          <w:w w:val="91"/>
          <w:sz w:val="18"/>
          <w:szCs w:val="18"/>
          <w14:ligatures w14:val="all"/>
        </w:rPr>
        <w:t>ha</w:t>
      </w:r>
      <w:r w:rsidRPr="00956D29">
        <w:rPr>
          <w:rFonts w:ascii="Book Antiqua" w:hAnsi="Book Antiqua"/>
          <w:spacing w:val="2"/>
          <w:w w:val="101"/>
          <w:sz w:val="18"/>
          <w:szCs w:val="18"/>
          <w14:ligatures w14:val="all"/>
        </w:rPr>
        <w:t>n</w:t>
      </w:r>
      <w:r w:rsidRPr="00956D29">
        <w:rPr>
          <w:rFonts w:ascii="Book Antiqua" w:hAnsi="Book Antiqua"/>
          <w:spacing w:val="2"/>
          <w:w w:val="104"/>
          <w:sz w:val="18"/>
          <w:szCs w:val="18"/>
          <w14:ligatures w14:val="all"/>
        </w:rPr>
        <w:t>dl</w:t>
      </w:r>
      <w:r w:rsidRPr="00956D29">
        <w:rPr>
          <w:rFonts w:ascii="Book Antiqua" w:hAnsi="Book Antiqua"/>
          <w:spacing w:val="2"/>
          <w:w w:val="99"/>
          <w:sz w:val="18"/>
          <w:szCs w:val="18"/>
          <w14:ligatures w14:val="all"/>
        </w:rPr>
        <w:t>un</w:t>
      </w:r>
      <w:r w:rsidRPr="00956D29">
        <w:rPr>
          <w:rFonts w:ascii="Book Antiqua" w:hAnsi="Book Antiqua"/>
          <w:spacing w:val="2"/>
          <w:w w:val="85"/>
          <w:sz w:val="18"/>
          <w:szCs w:val="18"/>
          <w14:ligatures w14:val="all"/>
        </w:rPr>
        <w:t>g</w:t>
      </w:r>
      <w:r w:rsidRPr="00956D29">
        <w:rPr>
          <w:rFonts w:ascii="Book Antiqua" w:hAnsi="Book Antiqua"/>
          <w:spacing w:val="2"/>
          <w:w w:val="88"/>
          <w:sz w:val="18"/>
          <w:szCs w:val="18"/>
          <w14:ligatures w14:val="all"/>
        </w:rPr>
        <w:t>sk</w:t>
      </w:r>
      <w:r w:rsidRPr="00956D29">
        <w:rPr>
          <w:rFonts w:ascii="Book Antiqua" w:hAnsi="Book Antiqua"/>
          <w:spacing w:val="2"/>
          <w:w w:val="94"/>
          <w:sz w:val="18"/>
          <w:szCs w:val="18"/>
          <w14:ligatures w14:val="all"/>
        </w:rPr>
        <w:t>o</w:t>
      </w:r>
      <w:r w:rsidRPr="00956D29">
        <w:rPr>
          <w:rFonts w:ascii="Book Antiqua" w:hAnsi="Book Antiqua"/>
          <w:spacing w:val="2"/>
          <w:w w:val="94"/>
          <w:sz w:val="18"/>
          <w:szCs w:val="18"/>
          <w14:ligatures w14:val="all"/>
        </w:rPr>
        <w:t>m</w:t>
      </w:r>
      <w:r w:rsidRPr="00956D29">
        <w:rPr>
          <w:rFonts w:ascii="Book Antiqua" w:hAnsi="Book Antiqua"/>
          <w:spacing w:val="2"/>
          <w:w w:val="94"/>
          <w:sz w:val="18"/>
          <w:szCs w:val="18"/>
          <w14:ligatures w14:val="all"/>
        </w:rPr>
        <w:t>peten</w:t>
      </w:r>
      <w:r w:rsidRPr="00956D29">
        <w:rPr>
          <w:rFonts w:ascii="Book Antiqua" w:hAnsi="Book Antiqua"/>
          <w:spacing w:val="2"/>
          <w:w w:val="90"/>
          <w:sz w:val="18"/>
          <w:szCs w:val="18"/>
          <w14:ligatures w14:val="all"/>
        </w:rPr>
        <w:t>zo</w:t>
      </w:r>
      <w:r w:rsidRPr="00956D29">
        <w:rPr>
          <w:rFonts w:ascii="Book Antiqua" w:hAnsi="Book Antiqua"/>
          <w:spacing w:val="2"/>
          <w:w w:val="120"/>
          <w:sz w:val="18"/>
          <w:szCs w:val="18"/>
          <w14:ligatures w14:val="all"/>
        </w:rPr>
        <w:t>ri</w:t>
      </w:r>
      <w:r w:rsidRPr="00956D29">
        <w:rPr>
          <w:rFonts w:ascii="Book Antiqua" w:hAnsi="Book Antiqua"/>
          <w:spacing w:val="2"/>
          <w:w w:val="92"/>
          <w:sz w:val="18"/>
          <w:szCs w:val="18"/>
          <w14:ligatures w14:val="all"/>
        </w:rPr>
        <w:t>en</w:t>
      </w:r>
      <w:r w:rsidRPr="00956D29">
        <w:rPr>
          <w:rFonts w:ascii="Book Antiqua" w:hAnsi="Book Antiqua"/>
          <w:spacing w:val="2"/>
          <w:w w:val="123"/>
          <w:sz w:val="18"/>
          <w:szCs w:val="18"/>
          <w14:ligatures w14:val="all"/>
        </w:rPr>
        <w:t>ti</w:t>
      </w:r>
      <w:r w:rsidRPr="00956D29">
        <w:rPr>
          <w:rFonts w:ascii="Book Antiqua" w:hAnsi="Book Antiqua"/>
          <w:spacing w:val="2"/>
          <w:w w:val="96"/>
          <w:sz w:val="18"/>
          <w:szCs w:val="18"/>
          <w14:ligatures w14:val="all"/>
        </w:rPr>
        <w:t>erten</w:t>
      </w:r>
      <w:r w:rsidRPr="00956D29">
        <w:rPr>
          <w:rFonts w:ascii="Book Antiqua" w:hAnsi="Book Antiqua"/>
          <w:spacing w:val="2"/>
          <w:sz w:val="18"/>
          <w:szCs w:val="18"/>
          <w14:ligatures w14:val="all"/>
        </w:rPr>
        <w:t xml:space="preserve"> </w:t>
      </w:r>
      <w:r w:rsidRPr="00956D29">
        <w:rPr>
          <w:rFonts w:ascii="Book Antiqua" w:hAnsi="Book Antiqua"/>
          <w:spacing w:val="2"/>
          <w:w w:val="99"/>
          <w:sz w:val="18"/>
          <w:szCs w:val="18"/>
          <w14:ligatures w14:val="all"/>
        </w:rPr>
        <w:t>U</w:t>
      </w:r>
      <w:r w:rsidRPr="00956D29">
        <w:rPr>
          <w:rFonts w:ascii="Book Antiqua" w:hAnsi="Book Antiqua"/>
          <w:spacing w:val="2"/>
          <w:w w:val="101"/>
          <w:sz w:val="18"/>
          <w:szCs w:val="18"/>
          <w14:ligatures w14:val="all"/>
        </w:rPr>
        <w:t>n</w:t>
      </w:r>
      <w:r w:rsidRPr="00956D29">
        <w:rPr>
          <w:rFonts w:ascii="Book Antiqua" w:hAnsi="Book Antiqua"/>
          <w:spacing w:val="2"/>
          <w:w w:val="103"/>
          <w:sz w:val="18"/>
          <w:szCs w:val="18"/>
          <w14:ligatures w14:val="all"/>
        </w:rPr>
        <w:t>terr</w:t>
      </w:r>
      <w:r w:rsidRPr="00956D29">
        <w:rPr>
          <w:rFonts w:ascii="Book Antiqua" w:hAnsi="Book Antiqua"/>
          <w:spacing w:val="2"/>
          <w:w w:val="128"/>
          <w:sz w:val="18"/>
          <w:szCs w:val="18"/>
          <w14:ligatures w14:val="all"/>
        </w:rPr>
        <w:t>i</w:t>
      </w:r>
      <w:r w:rsidRPr="00956D29">
        <w:rPr>
          <w:rFonts w:ascii="Book Antiqua" w:hAnsi="Book Antiqua"/>
          <w:spacing w:val="2"/>
          <w:w w:val="89"/>
          <w:sz w:val="18"/>
          <w:szCs w:val="18"/>
          <w14:ligatures w14:val="all"/>
        </w:rPr>
        <w:t>c</w:t>
      </w:r>
      <w:r w:rsidRPr="00956D29">
        <w:rPr>
          <w:rFonts w:ascii="Book Antiqua" w:hAnsi="Book Antiqua"/>
          <w:spacing w:val="2"/>
          <w:w w:val="94"/>
          <w:sz w:val="18"/>
          <w:szCs w:val="18"/>
          <w14:ligatures w14:val="all"/>
        </w:rPr>
        <w:t>hts</w:t>
      </w:r>
      <w:r w:rsidRPr="00956D29">
        <w:rPr>
          <w:rFonts w:ascii="Book Antiqua" w:hAnsi="Book Antiqua"/>
          <w:spacing w:val="2"/>
          <w:sz w:val="18"/>
          <w:szCs w:val="18"/>
          <w14:ligatures w14:val="all"/>
        </w:rPr>
        <w:t xml:space="preserve"> </w:t>
      </w:r>
      <w:r w:rsidRPr="00956D29">
        <w:rPr>
          <w:rFonts w:ascii="Book Antiqua" w:hAnsi="Book Antiqua"/>
          <w:spacing w:val="2"/>
          <w:w w:val="91"/>
          <w:sz w:val="18"/>
          <w:szCs w:val="18"/>
          <w14:ligatures w14:val="all"/>
        </w:rPr>
        <w:t>ve</w:t>
      </w:r>
      <w:r w:rsidRPr="00956D29">
        <w:rPr>
          <w:rFonts w:ascii="Book Antiqua" w:hAnsi="Book Antiqua"/>
          <w:spacing w:val="2"/>
          <w:w w:val="92"/>
          <w:sz w:val="18"/>
          <w:szCs w:val="18"/>
          <w14:ligatures w14:val="all"/>
        </w:rPr>
        <w:t>rä</w:t>
      </w:r>
      <w:r w:rsidRPr="00956D29">
        <w:rPr>
          <w:rFonts w:ascii="Book Antiqua" w:hAnsi="Book Antiqua"/>
          <w:spacing w:val="2"/>
          <w:w w:val="101"/>
          <w:sz w:val="18"/>
          <w:szCs w:val="18"/>
          <w14:ligatures w14:val="all"/>
        </w:rPr>
        <w:t>n</w:t>
      </w:r>
      <w:r w:rsidRPr="00956D29">
        <w:rPr>
          <w:rFonts w:ascii="Book Antiqua" w:hAnsi="Book Antiqua"/>
          <w:spacing w:val="2"/>
          <w:w w:val="88"/>
          <w:sz w:val="18"/>
          <w:szCs w:val="18"/>
          <w14:ligatures w14:val="all"/>
        </w:rPr>
        <w:t>de</w:t>
      </w:r>
      <w:r w:rsidRPr="00956D29">
        <w:rPr>
          <w:rFonts w:ascii="Book Antiqua" w:hAnsi="Book Antiqua"/>
          <w:spacing w:val="2"/>
          <w:w w:val="106"/>
          <w:sz w:val="18"/>
          <w:szCs w:val="18"/>
          <w14:ligatures w14:val="all"/>
        </w:rPr>
        <w:t>rn</w:t>
      </w:r>
      <w:r w:rsidRPr="00956D29">
        <w:rPr>
          <w:rFonts w:ascii="Book Antiqua" w:hAnsi="Book Antiqua"/>
          <w:spacing w:val="2"/>
          <w:sz w:val="18"/>
          <w:szCs w:val="18"/>
          <w14:ligatures w14:val="all"/>
        </w:rPr>
        <w:t xml:space="preserve"> </w:t>
      </w:r>
      <w:r w:rsidRPr="00956D29">
        <w:rPr>
          <w:rFonts w:ascii="Book Antiqua" w:hAnsi="Book Antiqua"/>
          <w:spacing w:val="2"/>
          <w:w w:val="89"/>
          <w:sz w:val="18"/>
          <w:szCs w:val="18"/>
          <w14:ligatures w14:val="all"/>
        </w:rPr>
        <w:t>sic</w:t>
      </w:r>
      <w:r w:rsidRPr="00956D29">
        <w:rPr>
          <w:rFonts w:ascii="Book Antiqua" w:hAnsi="Book Antiqua"/>
          <w:spacing w:val="2"/>
          <w:w w:val="102"/>
          <w:sz w:val="18"/>
          <w:szCs w:val="18"/>
          <w14:ligatures w14:val="all"/>
        </w:rPr>
        <w:t>h</w:t>
      </w:r>
      <w:r w:rsidRPr="00956D29">
        <w:rPr>
          <w:rFonts w:ascii="Book Antiqua" w:hAnsi="Book Antiqua"/>
          <w:spacing w:val="2"/>
          <w:sz w:val="18"/>
          <w:szCs w:val="18"/>
          <w14:ligatures w14:val="all"/>
        </w:rPr>
        <w:t xml:space="preserve"> </w:t>
      </w:r>
      <w:r w:rsidRPr="00956D29">
        <w:rPr>
          <w:rFonts w:ascii="Book Antiqua" w:hAnsi="Book Antiqua"/>
          <w:spacing w:val="2"/>
          <w:w w:val="93"/>
          <w:sz w:val="18"/>
          <w:szCs w:val="18"/>
          <w14:ligatures w14:val="all"/>
        </w:rPr>
        <w:t>Schwerp</w:t>
      </w:r>
      <w:r w:rsidRPr="00956D29">
        <w:rPr>
          <w:rFonts w:ascii="Book Antiqua" w:hAnsi="Book Antiqua"/>
          <w:spacing w:val="2"/>
          <w:w w:val="99"/>
          <w:sz w:val="18"/>
          <w:szCs w:val="18"/>
          <w14:ligatures w14:val="all"/>
        </w:rPr>
        <w:t>un</w:t>
      </w:r>
      <w:r w:rsidRPr="00956D29">
        <w:rPr>
          <w:rFonts w:ascii="Book Antiqua" w:hAnsi="Book Antiqua"/>
          <w:spacing w:val="2"/>
          <w:w w:val="98"/>
          <w:sz w:val="18"/>
          <w:szCs w:val="18"/>
          <w14:ligatures w14:val="all"/>
        </w:rPr>
        <w:t>kte</w:t>
      </w:r>
      <w:r w:rsidRPr="00956D29">
        <w:rPr>
          <w:rFonts w:ascii="Book Antiqua" w:hAnsi="Book Antiqua"/>
          <w:spacing w:val="2"/>
          <w:sz w:val="18"/>
          <w:szCs w:val="18"/>
          <w14:ligatures w14:val="all"/>
        </w:rPr>
        <w:t xml:space="preserve"> </w:t>
      </w:r>
      <w:r w:rsidRPr="00956D29">
        <w:rPr>
          <w:rFonts w:ascii="Book Antiqua" w:hAnsi="Book Antiqua"/>
          <w:spacing w:val="2"/>
          <w:w w:val="110"/>
          <w:sz w:val="18"/>
          <w:szCs w:val="18"/>
          <w14:ligatures w14:val="all"/>
        </w:rPr>
        <w:t>Ih</w:t>
      </w:r>
      <w:r w:rsidRPr="00956D29">
        <w:rPr>
          <w:rFonts w:ascii="Book Antiqua" w:hAnsi="Book Antiqua"/>
          <w:spacing w:val="2"/>
          <w:w w:val="101"/>
          <w:sz w:val="18"/>
          <w:szCs w:val="18"/>
          <w14:ligatures w14:val="all"/>
        </w:rPr>
        <w:t>n</w:t>
      </w:r>
      <w:r w:rsidRPr="00956D29">
        <w:rPr>
          <w:rFonts w:ascii="Book Antiqua" w:hAnsi="Book Antiqua"/>
          <w:spacing w:val="2"/>
          <w:w w:val="94"/>
          <w:sz w:val="18"/>
          <w:szCs w:val="18"/>
          <w14:ligatures w14:val="all"/>
        </w:rPr>
        <w:t>er</w:t>
      </w:r>
      <w:r w:rsidRPr="00956D29">
        <w:rPr>
          <w:rFonts w:ascii="Book Antiqua" w:hAnsi="Book Antiqua"/>
          <w:spacing w:val="2"/>
          <w:sz w:val="18"/>
          <w:szCs w:val="18"/>
          <w14:ligatures w14:val="all"/>
        </w:rPr>
        <w:t xml:space="preserve"> </w:t>
      </w:r>
      <w:r w:rsidR="00DD1B14" w:rsidRPr="00DD1B14">
        <w:rPr>
          <w:rFonts w:ascii="Book Antiqua" w:hAnsi="Book Antiqua"/>
          <w:sz w:val="18"/>
          <w:szCs w:val="18"/>
        </w:rPr>
        <w:t xml:space="preserve">[sic!] </w:t>
      </w:r>
      <w:r w:rsidRPr="00DD1B14">
        <w:rPr>
          <w:rFonts w:ascii="Book Antiqua" w:hAnsi="Book Antiqua"/>
          <w:spacing w:val="2"/>
          <w:sz w:val="18"/>
          <w:szCs w:val="18"/>
          <w14:ligatures w14:val="all"/>
        </w:rPr>
        <w:t>Rolle</w:t>
      </w:r>
      <w:r w:rsidRPr="00956D29">
        <w:rPr>
          <w:rFonts w:ascii="Book Antiqua" w:hAnsi="Book Antiqua"/>
          <w:spacing w:val="2"/>
          <w:sz w:val="18"/>
          <w:szCs w:val="18"/>
          <w14:ligatures w14:val="all"/>
        </w:rPr>
        <w:t xml:space="preserve"> als Lehrperson eine neue Rolle zu</w:t>
      </w:r>
      <w:r w:rsidR="00AF3567">
        <w:rPr>
          <w:rFonts w:ascii="Book Antiqua" w:hAnsi="Book Antiqua"/>
          <w:spacing w:val="2"/>
          <w:sz w:val="18"/>
          <w:szCs w:val="18"/>
          <w14:ligatures w14:val="all"/>
        </w:rPr>
        <w:t xml:space="preserve"> </w:t>
      </w:r>
      <w:r w:rsidR="00AF3567" w:rsidRPr="00DD1B14">
        <w:rPr>
          <w:rFonts w:ascii="Book Antiqua" w:hAnsi="Book Antiqua"/>
          <w:sz w:val="18"/>
          <w:szCs w:val="18"/>
        </w:rPr>
        <w:t>[sic!]</w:t>
      </w:r>
      <w:r w:rsidRPr="00956D29">
        <w:rPr>
          <w:rFonts w:ascii="Book Antiqua" w:hAnsi="Book Antiqua"/>
          <w:spacing w:val="2"/>
          <w:sz w:val="18"/>
          <w:szCs w:val="18"/>
          <w14:ligatures w14:val="all"/>
        </w:rPr>
        <w:t>: Sie coachen die Lernenden und begleiten sie – möglicherweise gemeinsam mit einer Kollegin/einem Kollegen – bei deren Gestaltung selbstorganisierter Lernprozesse an</w:t>
      </w:r>
      <w:r w:rsidR="006B035D">
        <w:rPr>
          <w:rFonts w:ascii="Book Antiqua" w:hAnsi="Book Antiqua"/>
          <w:spacing w:val="2"/>
          <w:sz w:val="18"/>
          <w:szCs w:val="18"/>
          <w14:ligatures w14:val="all"/>
        </w:rPr>
        <w:t xml:space="preserve"> </w:t>
      </w:r>
      <w:r w:rsidR="006B035D" w:rsidRPr="00DD1B14">
        <w:rPr>
          <w:rFonts w:ascii="Book Antiqua" w:hAnsi="Book Antiqua"/>
          <w:sz w:val="18"/>
          <w:szCs w:val="18"/>
        </w:rPr>
        <w:t>[sic!]</w:t>
      </w:r>
      <w:r w:rsidRPr="00956D29">
        <w:rPr>
          <w:rFonts w:ascii="Book Antiqua" w:hAnsi="Book Antiqua"/>
          <w:spacing w:val="2"/>
          <w:sz w:val="18"/>
          <w:szCs w:val="18"/>
          <w14:ligatures w14:val="all"/>
        </w:rPr>
        <w:t>.»</w:t>
      </w:r>
      <w:r w:rsidR="004764BF">
        <w:rPr>
          <w:rStyle w:val="Funotenzeichen"/>
          <w:rFonts w:ascii="Book Antiqua" w:hAnsi="Book Antiqua"/>
          <w:spacing w:val="2"/>
          <w:sz w:val="18"/>
          <w:szCs w:val="18"/>
          <w14:ligatures w14:val="all"/>
        </w:rPr>
        <w:footnoteReference w:customMarkFollows="1" w:id="2"/>
        <w:t>*</w:t>
      </w:r>
      <w:r w:rsidRPr="00956D29">
        <w:rPr>
          <w:rFonts w:ascii="Book Antiqua" w:hAnsi="Book Antiqua"/>
          <w:spacing w:val="2"/>
          <w:sz w:val="18"/>
          <w:szCs w:val="18"/>
          <w14:ligatures w14:val="all"/>
        </w:rPr>
        <w:t xml:space="preserve"> Wer will sich so etwas antun?</w:t>
      </w:r>
    </w:p>
    <w:p w14:paraId="5CFCCFDD" w14:textId="1DFE77E0" w:rsidR="002E266D" w:rsidRPr="00956D29" w:rsidRDefault="002E266D" w:rsidP="00F52918">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Auch der BCH, die Dachorganisation der Berufsschullehreri</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 xml:space="preserve">nen und -lehrer der </w:t>
      </w:r>
      <w:r w:rsidRPr="00956D29">
        <w:rPr>
          <w:rFonts w:ascii="Book Antiqua" w:hAnsi="Book Antiqua"/>
          <w:spacing w:val="2"/>
          <w:w w:val="95"/>
          <w:sz w:val="18"/>
          <w:szCs w:val="18"/>
          <w14:ligatures w14:val="all"/>
        </w:rPr>
        <w:t>Schweiz, begrüsst das Reformprojekt. Int</w:t>
      </w:r>
      <w:r w:rsidRPr="00956D29">
        <w:rPr>
          <w:rFonts w:ascii="Book Antiqua" w:hAnsi="Book Antiqua"/>
          <w:spacing w:val="2"/>
          <w:w w:val="95"/>
          <w:sz w:val="18"/>
          <w:szCs w:val="18"/>
          <w14:ligatures w14:val="all"/>
        </w:rPr>
        <w:t>e</w:t>
      </w:r>
      <w:r w:rsidRPr="00956D29">
        <w:rPr>
          <w:rFonts w:ascii="Book Antiqua" w:hAnsi="Book Antiqua"/>
          <w:spacing w:val="2"/>
          <w:w w:val="95"/>
          <w:sz w:val="18"/>
          <w:szCs w:val="18"/>
          <w14:ligatures w14:val="all"/>
        </w:rPr>
        <w:t xml:space="preserve">rimspräsident Stefan Zehnder, hauptberuflich </w:t>
      </w:r>
      <w:r w:rsidRPr="00956D29">
        <w:rPr>
          <w:rFonts w:ascii="Book Antiqua" w:hAnsi="Book Antiqua"/>
          <w:spacing w:val="2"/>
          <w:sz w:val="18"/>
          <w:szCs w:val="18"/>
          <w14:ligatures w14:val="all"/>
        </w:rPr>
        <w:t>Projektleiter, hat eine Anstellung im erwähnten Konsortium. Im designierten BCH- Vorstand sind im Weiteren ein Schuhfabrikant, ein U</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ternehmensberater und ein Lehrer. Zu 75% sind es also A</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beitgeber, welche die Schweizer Berufsschullehrerinnen und -lehrer vertreten sollen</w:t>
      </w:r>
      <w:r w:rsidR="00D55F94">
        <w:rPr>
          <w:rFonts w:ascii="Book Antiqua" w:hAnsi="Book Antiqua"/>
          <w:spacing w:val="2"/>
          <w:sz w:val="18"/>
          <w:szCs w:val="18"/>
          <w14:ligatures w14:val="all"/>
        </w:rPr>
        <w:t>.</w:t>
      </w:r>
    </w:p>
    <w:p w14:paraId="6BAD6D08" w14:textId="77777777" w:rsidR="00F52918" w:rsidRDefault="00F52918" w:rsidP="00B1695B">
      <w:pPr>
        <w:pStyle w:val="Heading1"/>
        <w:spacing w:before="140" w:after="40"/>
        <w:ind w:left="0" w:firstLine="0"/>
        <w:jc w:val="both"/>
        <w:rPr>
          <w:rFonts w:ascii="Book Antiqua" w:hAnsi="Book Antiqua"/>
          <w:spacing w:val="2"/>
          <w:sz w:val="18"/>
          <w:szCs w:val="18"/>
          <w14:ligatures w14:val="all"/>
        </w:rPr>
      </w:pPr>
    </w:p>
    <w:p w14:paraId="1BDB799D" w14:textId="77777777" w:rsidR="002E266D" w:rsidRPr="00956D29" w:rsidRDefault="002E266D" w:rsidP="00F52918">
      <w:pPr>
        <w:pStyle w:val="Heading1"/>
        <w:keepNext/>
        <w:spacing w:before="140" w:after="60"/>
        <w:ind w:left="0" w:firstLine="0"/>
        <w:jc w:val="both"/>
        <w:rPr>
          <w:rFonts w:ascii="Book Antiqua" w:hAnsi="Book Antiqua"/>
          <w:spacing w:val="2"/>
          <w:sz w:val="18"/>
          <w:szCs w:val="18"/>
          <w14:ligatures w14:val="all"/>
        </w:rPr>
      </w:pPr>
      <w:r w:rsidRPr="00956D29">
        <w:rPr>
          <w:rFonts w:ascii="Book Antiqua" w:hAnsi="Book Antiqua"/>
          <w:spacing w:val="2"/>
          <w:sz w:val="18"/>
          <w:szCs w:val="18"/>
          <w14:ligatures w14:val="all"/>
        </w:rPr>
        <w:t>Kritik an und Verschiebung der Reform</w:t>
      </w:r>
    </w:p>
    <w:p w14:paraId="4DD54C82"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Sehr kritisch äusserte sich der Zürcher Bankenverband, dies am 17. Mai 2021: «Die Vorlage weist schwerwiegende Mängel auf, welche die Zukunft der Banklehre ernsthaft </w:t>
      </w:r>
      <w:r w:rsidRPr="00956D29">
        <w:rPr>
          <w:rFonts w:ascii="Book Antiqua" w:hAnsi="Book Antiqua"/>
          <w:spacing w:val="2"/>
          <w:w w:val="95"/>
          <w:sz w:val="18"/>
          <w:szCs w:val="18"/>
          <w14:ligatures w14:val="all"/>
        </w:rPr>
        <w:t xml:space="preserve">gefährden. Stossend ist dabei der Umstand, dass die frühzeitig eingebrachten Bedürfnisse </w:t>
      </w:r>
      <w:r w:rsidRPr="00956D29">
        <w:rPr>
          <w:rFonts w:ascii="Book Antiqua" w:hAnsi="Book Antiqua"/>
          <w:spacing w:val="2"/>
          <w:sz w:val="18"/>
          <w:szCs w:val="18"/>
          <w14:ligatures w14:val="all"/>
        </w:rPr>
        <w:t>und Bedenken der Branche weitgehend unberüc</w:t>
      </w:r>
      <w:r w:rsidRPr="00956D29">
        <w:rPr>
          <w:rFonts w:ascii="Book Antiqua" w:hAnsi="Book Antiqua"/>
          <w:spacing w:val="2"/>
          <w:sz w:val="18"/>
          <w:szCs w:val="18"/>
          <w14:ligatures w14:val="all"/>
        </w:rPr>
        <w:t>k</w:t>
      </w:r>
      <w:r w:rsidRPr="00956D29">
        <w:rPr>
          <w:rFonts w:ascii="Book Antiqua" w:hAnsi="Book Antiqua"/>
          <w:spacing w:val="2"/>
          <w:sz w:val="18"/>
          <w:szCs w:val="18"/>
          <w14:ligatures w14:val="all"/>
        </w:rPr>
        <w:t>sichtigt blieben (…) Die Revision vernachlässigt (…) die Tats</w:t>
      </w:r>
      <w:r w:rsidRPr="00956D29">
        <w:rPr>
          <w:rFonts w:ascii="Book Antiqua" w:hAnsi="Book Antiqua"/>
          <w:spacing w:val="2"/>
          <w:sz w:val="18"/>
          <w:szCs w:val="18"/>
          <w14:ligatures w14:val="all"/>
        </w:rPr>
        <w:t>a</w:t>
      </w:r>
      <w:r w:rsidRPr="00956D29">
        <w:rPr>
          <w:rFonts w:ascii="Book Antiqua" w:hAnsi="Book Antiqua"/>
          <w:spacing w:val="2"/>
          <w:sz w:val="18"/>
          <w:szCs w:val="18"/>
          <w14:ligatures w14:val="all"/>
        </w:rPr>
        <w:t>che, dass kompetentes Handeln und kritisches Denken zwi</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gend einen Kernbestand an Grundbildung und Allgemeinwi</w:t>
      </w:r>
      <w:r w:rsidRPr="00956D29">
        <w:rPr>
          <w:rFonts w:ascii="Book Antiqua" w:hAnsi="Book Antiqua"/>
          <w:spacing w:val="2"/>
          <w:sz w:val="18"/>
          <w:szCs w:val="18"/>
          <w14:ligatures w14:val="all"/>
        </w:rPr>
        <w:t>s</w:t>
      </w:r>
      <w:r w:rsidRPr="00956D29">
        <w:rPr>
          <w:rFonts w:ascii="Book Antiqua" w:hAnsi="Book Antiqua"/>
          <w:spacing w:val="2"/>
          <w:sz w:val="18"/>
          <w:szCs w:val="18"/>
          <w14:ligatures w14:val="all"/>
        </w:rPr>
        <w:t xml:space="preserve">sen voraussetzen. Die </w:t>
      </w:r>
      <w:r w:rsidRPr="00956D29">
        <w:rPr>
          <w:rFonts w:ascii="Book Antiqua" w:hAnsi="Book Antiqua"/>
          <w:spacing w:val="2"/>
          <w:w w:val="95"/>
          <w:sz w:val="18"/>
          <w:szCs w:val="18"/>
          <w14:ligatures w14:val="all"/>
        </w:rPr>
        <w:t>kaufmännische Lehre muss ein strukt</w:t>
      </w:r>
      <w:r w:rsidRPr="00956D29">
        <w:rPr>
          <w:rFonts w:ascii="Book Antiqua" w:hAnsi="Book Antiqua"/>
          <w:spacing w:val="2"/>
          <w:w w:val="95"/>
          <w:sz w:val="18"/>
          <w:szCs w:val="18"/>
          <w14:ligatures w14:val="all"/>
        </w:rPr>
        <w:t>u</w:t>
      </w:r>
      <w:r w:rsidRPr="00956D29">
        <w:rPr>
          <w:rFonts w:ascii="Book Antiqua" w:hAnsi="Book Antiqua"/>
          <w:spacing w:val="2"/>
          <w:w w:val="95"/>
          <w:sz w:val="18"/>
          <w:szCs w:val="18"/>
          <w14:ligatures w14:val="all"/>
        </w:rPr>
        <w:t xml:space="preserve">riertes Grundlagenwissen in Wirtschaft und Recht </w:t>
      </w:r>
      <w:r w:rsidRPr="00956D29">
        <w:rPr>
          <w:rFonts w:ascii="Book Antiqua" w:hAnsi="Book Antiqua"/>
          <w:spacing w:val="2"/>
          <w:sz w:val="18"/>
          <w:szCs w:val="18"/>
          <w14:ligatures w14:val="all"/>
        </w:rPr>
        <w:t>vermitteln, um ein Verständnis der wirtschaftlichen Zusammenhänge zu ermöglichen.</w:t>
      </w:r>
    </w:p>
    <w:p w14:paraId="0AE4F437"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Dieses strukturierte Grundlagenwissen ist zudem unabdin</w:t>
      </w:r>
      <w:r w:rsidRPr="00956D29">
        <w:rPr>
          <w:rFonts w:ascii="Book Antiqua" w:hAnsi="Book Antiqua"/>
          <w:spacing w:val="2"/>
          <w:sz w:val="18"/>
          <w:szCs w:val="18"/>
          <w14:ligatures w14:val="all"/>
        </w:rPr>
        <w:t>g</w:t>
      </w:r>
      <w:r w:rsidRPr="00956D29">
        <w:rPr>
          <w:rFonts w:ascii="Book Antiqua" w:hAnsi="Book Antiqua"/>
          <w:spacing w:val="2"/>
          <w:sz w:val="18"/>
          <w:szCs w:val="18"/>
          <w14:ligatures w14:val="all"/>
        </w:rPr>
        <w:t>bare Voraussetzung für die Weiterbildung an Fach- und Hochschulen (…) Diese erheblichen Mängel stellen die direkte Anschlussfähigkeit an die ebenso beliebte wie wichtige B</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rufsmaturität 2 in Frage. Gleichzeitig fehlt nach wie vor ein Konzept für eine in die Lehre integrierte, attraktive und flexi</w:t>
      </w:r>
      <w:r w:rsidRPr="00956D29">
        <w:rPr>
          <w:rFonts w:ascii="Book Antiqua" w:hAnsi="Book Antiqua"/>
          <w:spacing w:val="2"/>
          <w:sz w:val="18"/>
          <w:szCs w:val="18"/>
          <w14:ligatures w14:val="all"/>
        </w:rPr>
        <w:t>b</w:t>
      </w:r>
      <w:r w:rsidRPr="00956D29">
        <w:rPr>
          <w:rFonts w:ascii="Book Antiqua" w:hAnsi="Book Antiqua"/>
          <w:spacing w:val="2"/>
          <w:sz w:val="18"/>
          <w:szCs w:val="18"/>
          <w14:ligatures w14:val="all"/>
        </w:rPr>
        <w:t xml:space="preserve">le Berufsmaturität 1. Beides hat fatale Auswirkungen auf die Banklehre (…) Wenn dieser Weg durch eine verfehlte Revision verschlossen oder erschwert wird, bedeutet dies das Ende der kaufmännischen Banklehre.» </w:t>
      </w:r>
    </w:p>
    <w:p w14:paraId="31CBBFA1"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Am 2. Juni 2021 forderte der ZLB (Zürcher Verband der Leh</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 xml:space="preserve">kräfte in der </w:t>
      </w:r>
      <w:r w:rsidRPr="00956D29">
        <w:rPr>
          <w:rFonts w:ascii="Book Antiqua" w:hAnsi="Book Antiqua"/>
          <w:spacing w:val="2"/>
          <w:w w:val="95"/>
          <w:sz w:val="18"/>
          <w:szCs w:val="18"/>
          <w14:ligatures w14:val="all"/>
        </w:rPr>
        <w:t>Berufsbildung) in einer Pressemitteilung die Sisti</w:t>
      </w:r>
      <w:r w:rsidRPr="00956D29">
        <w:rPr>
          <w:rFonts w:ascii="Book Antiqua" w:hAnsi="Book Antiqua"/>
          <w:spacing w:val="2"/>
          <w:w w:val="95"/>
          <w:sz w:val="18"/>
          <w:szCs w:val="18"/>
          <w14:ligatures w14:val="all"/>
        </w:rPr>
        <w:t>e</w:t>
      </w:r>
      <w:r w:rsidRPr="00956D29">
        <w:rPr>
          <w:rFonts w:ascii="Book Antiqua" w:hAnsi="Book Antiqua"/>
          <w:spacing w:val="2"/>
          <w:w w:val="95"/>
          <w:sz w:val="18"/>
          <w:szCs w:val="18"/>
          <w14:ligatures w14:val="all"/>
        </w:rPr>
        <w:t xml:space="preserve">rung der Reform, was am Folgetag zu </w:t>
      </w:r>
      <w:r w:rsidRPr="00956D29">
        <w:rPr>
          <w:rFonts w:ascii="Book Antiqua" w:hAnsi="Book Antiqua"/>
          <w:spacing w:val="2"/>
          <w:sz w:val="18"/>
          <w:szCs w:val="18"/>
          <w14:ligatures w14:val="all"/>
        </w:rPr>
        <w:t>diversen Reaktionen, u</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 xml:space="preserve">ter anderem einem ausführlichen Artikel im Tages-Anzeiger, </w:t>
      </w:r>
      <w:r w:rsidRPr="00956D29">
        <w:rPr>
          <w:rFonts w:ascii="Book Antiqua" w:hAnsi="Book Antiqua"/>
          <w:spacing w:val="2"/>
          <w:w w:val="95"/>
          <w:sz w:val="18"/>
          <w:szCs w:val="18"/>
          <w14:ligatures w14:val="all"/>
        </w:rPr>
        <w:t>führte. Wiederum einen Tag später verordnete das SBFI (Staat</w:t>
      </w:r>
      <w:r w:rsidRPr="00956D29">
        <w:rPr>
          <w:rFonts w:ascii="Book Antiqua" w:hAnsi="Book Antiqua"/>
          <w:spacing w:val="2"/>
          <w:w w:val="95"/>
          <w:sz w:val="18"/>
          <w:szCs w:val="18"/>
          <w14:ligatures w14:val="all"/>
        </w:rPr>
        <w:t>s</w:t>
      </w:r>
      <w:r w:rsidRPr="00956D29">
        <w:rPr>
          <w:rFonts w:ascii="Book Antiqua" w:hAnsi="Book Antiqua"/>
          <w:spacing w:val="2"/>
          <w:w w:val="95"/>
          <w:sz w:val="18"/>
          <w:szCs w:val="18"/>
          <w14:ligatures w14:val="all"/>
        </w:rPr>
        <w:t xml:space="preserve">sekretariat für Bildung, </w:t>
      </w:r>
      <w:r w:rsidRPr="00956D29">
        <w:rPr>
          <w:rFonts w:ascii="Book Antiqua" w:hAnsi="Book Antiqua"/>
          <w:spacing w:val="2"/>
          <w:sz w:val="18"/>
          <w:szCs w:val="18"/>
          <w14:ligatures w14:val="all"/>
        </w:rPr>
        <w:t>Forschung und Innovation) die Ve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schiebung der Reform um ein Jahr. Am 16.8.2021 genehmigte das SBFI die Bildungsverordnungen und die Bildungspläne, so dass die Reform 2023 definitiv in Kraft tritt. Die SKKAB, etwas unter Druck geraten, lädt nun dazu ein, sechs Posts über Facebook, Twitter und LinkedIn zu teilen, z.B. folgenden:</w:t>
      </w:r>
    </w:p>
    <w:p w14:paraId="70836172" w14:textId="77777777" w:rsidR="002E266D" w:rsidRPr="00956D29" w:rsidRDefault="002E266D"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«2023 startet die neue kaufmännische Grundbildung. Sie macht junge Talente fit für die digitale und globalisierte Wir</w:t>
      </w:r>
      <w:r w:rsidRPr="00956D29">
        <w:rPr>
          <w:rFonts w:ascii="Book Antiqua" w:hAnsi="Book Antiqua"/>
          <w:spacing w:val="2"/>
          <w:sz w:val="18"/>
          <w:szCs w:val="18"/>
          <w14:ligatures w14:val="all"/>
        </w:rPr>
        <w:t>t</w:t>
      </w:r>
      <w:r w:rsidRPr="00956D29">
        <w:rPr>
          <w:rFonts w:ascii="Book Antiqua" w:hAnsi="Book Antiqua"/>
          <w:spacing w:val="2"/>
          <w:sz w:val="18"/>
          <w:szCs w:val="18"/>
          <w14:ligatures w14:val="all"/>
        </w:rPr>
        <w:t>schaft.»</w:t>
      </w:r>
    </w:p>
    <w:p w14:paraId="1FAC97E4" w14:textId="77777777" w:rsidR="002E266D" w:rsidRPr="00956D29" w:rsidRDefault="002E266D" w:rsidP="001224FE">
      <w:pPr>
        <w:pStyle w:val="Heading1"/>
        <w:spacing w:before="80" w:after="40"/>
        <w:ind w:left="0" w:firstLine="0"/>
        <w:jc w:val="both"/>
        <w:rPr>
          <w:rFonts w:ascii="Book Antiqua" w:hAnsi="Book Antiqua"/>
          <w:spacing w:val="2"/>
          <w:sz w:val="18"/>
          <w:szCs w:val="18"/>
          <w14:ligatures w14:val="all"/>
        </w:rPr>
      </w:pPr>
      <w:r w:rsidRPr="00956D29">
        <w:rPr>
          <w:rFonts w:ascii="Book Antiqua" w:hAnsi="Book Antiqua"/>
          <w:spacing w:val="2"/>
          <w:sz w:val="18"/>
          <w:szCs w:val="18"/>
          <w14:ligatures w14:val="all"/>
        </w:rPr>
        <w:t>«Handeln kann jeder Ochse»</w:t>
      </w:r>
    </w:p>
    <w:p w14:paraId="674516C3" w14:textId="77777777" w:rsidR="00956D29" w:rsidRPr="00956D29" w:rsidRDefault="002E266D" w:rsidP="00655E73">
      <w:pPr>
        <w:pStyle w:val="Textkrper"/>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Selbstverständlich ist es in einer beruflichen Ausbildung zen</w:t>
      </w:r>
      <w:r w:rsidRPr="00956D29">
        <w:rPr>
          <w:rFonts w:ascii="Book Antiqua" w:hAnsi="Book Antiqua"/>
          <w:spacing w:val="2"/>
          <w:sz w:val="18"/>
          <w:szCs w:val="18"/>
          <w14:ligatures w14:val="all"/>
        </w:rPr>
        <w:t>t</w:t>
      </w:r>
      <w:r w:rsidRPr="00956D29">
        <w:rPr>
          <w:rFonts w:ascii="Book Antiqua" w:hAnsi="Book Antiqua"/>
          <w:spacing w:val="2"/>
          <w:sz w:val="18"/>
          <w:szCs w:val="18"/>
          <w14:ligatures w14:val="all"/>
        </w:rPr>
        <w:t>ral, auf die Bedürfnisse der Betriebe einzugehen. Wer eine Lehre absolviert, ist aber ohnehin hauptsächlich im Lehrg</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 xml:space="preserve">schäft engagiert, wo ja Handlungskompetenz gelebt wird. </w:t>
      </w:r>
      <w:r w:rsidR="00956D29" w:rsidRPr="00956D29">
        <w:rPr>
          <w:rFonts w:ascii="Book Antiqua" w:hAnsi="Book Antiqua"/>
          <w:spacing w:val="2"/>
          <w:sz w:val="18"/>
          <w:szCs w:val="18"/>
          <w14:ligatures w14:val="all"/>
        </w:rPr>
        <w:t>W</w:t>
      </w:r>
      <w:r w:rsidR="00956D29" w:rsidRPr="00956D29">
        <w:rPr>
          <w:rFonts w:ascii="Book Antiqua" w:hAnsi="Book Antiqua"/>
          <w:spacing w:val="2"/>
          <w:sz w:val="18"/>
          <w:szCs w:val="18"/>
          <w14:ligatures w14:val="all"/>
        </w:rPr>
        <w:t>a</w:t>
      </w:r>
      <w:r w:rsidR="00956D29" w:rsidRPr="00956D29">
        <w:rPr>
          <w:rFonts w:ascii="Book Antiqua" w:hAnsi="Book Antiqua"/>
          <w:spacing w:val="2"/>
          <w:sz w:val="18"/>
          <w:szCs w:val="18"/>
          <w14:ligatures w14:val="all"/>
        </w:rPr>
        <w:t xml:space="preserve">rum in der Schule </w:t>
      </w:r>
      <w:r w:rsidR="00956D29" w:rsidRPr="00956D29">
        <w:rPr>
          <w:rFonts w:ascii="Book Antiqua" w:hAnsi="Book Antiqua"/>
          <w:spacing w:val="2"/>
          <w:w w:val="95"/>
          <w:sz w:val="18"/>
          <w:szCs w:val="18"/>
          <w14:ligatures w14:val="all"/>
        </w:rPr>
        <w:t xml:space="preserve">nur noch betriebliche Prozesse nachgespielt und auf Allgemeinbildung verzichtet werden </w:t>
      </w:r>
      <w:r w:rsidR="00956D29" w:rsidRPr="00956D29">
        <w:rPr>
          <w:rFonts w:ascii="Book Antiqua" w:hAnsi="Book Antiqua"/>
          <w:spacing w:val="2"/>
          <w:sz w:val="18"/>
          <w:szCs w:val="18"/>
          <w14:ligatures w14:val="all"/>
        </w:rPr>
        <w:t>soll, ist nicht ei</w:t>
      </w:r>
      <w:r w:rsidR="00956D29" w:rsidRPr="00956D29">
        <w:rPr>
          <w:rFonts w:ascii="Book Antiqua" w:hAnsi="Book Antiqua"/>
          <w:spacing w:val="2"/>
          <w:sz w:val="18"/>
          <w:szCs w:val="18"/>
          <w14:ligatures w14:val="all"/>
        </w:rPr>
        <w:t>n</w:t>
      </w:r>
      <w:r w:rsidR="00956D29" w:rsidRPr="00956D29">
        <w:rPr>
          <w:rFonts w:ascii="Book Antiqua" w:hAnsi="Book Antiqua"/>
          <w:spacing w:val="2"/>
          <w:sz w:val="18"/>
          <w:szCs w:val="18"/>
          <w14:ligatures w14:val="all"/>
        </w:rPr>
        <w:t>zusehen, insbesondere nicht in einem Staat wie der Schweiz, der wie kaum ein anderer darauf basiert, dass sich seine Bü</w:t>
      </w:r>
      <w:r w:rsidR="00956D29" w:rsidRPr="00956D29">
        <w:rPr>
          <w:rFonts w:ascii="Book Antiqua" w:hAnsi="Book Antiqua"/>
          <w:spacing w:val="2"/>
          <w:sz w:val="18"/>
          <w:szCs w:val="18"/>
          <w14:ligatures w14:val="all"/>
        </w:rPr>
        <w:t>r</w:t>
      </w:r>
      <w:r w:rsidR="00956D29" w:rsidRPr="00956D29">
        <w:rPr>
          <w:rFonts w:ascii="Book Antiqua" w:hAnsi="Book Antiqua"/>
          <w:spacing w:val="2"/>
          <w:sz w:val="18"/>
          <w:szCs w:val="18"/>
          <w14:ligatures w14:val="all"/>
        </w:rPr>
        <w:t xml:space="preserve">gerinnen und Bürger in den </w:t>
      </w:r>
      <w:r w:rsidR="00956D29" w:rsidRPr="00956D29">
        <w:rPr>
          <w:rFonts w:ascii="Book Antiqua" w:hAnsi="Book Antiqua"/>
          <w:spacing w:val="2"/>
          <w:w w:val="95"/>
          <w:sz w:val="18"/>
          <w:szCs w:val="18"/>
          <w14:ligatures w14:val="all"/>
        </w:rPr>
        <w:t xml:space="preserve">gesellschaftlichen und politischen Diskurs einbringen. Dafür braucht es ein Rüstzeug, das </w:t>
      </w:r>
      <w:r w:rsidR="00956D29" w:rsidRPr="00956D29">
        <w:rPr>
          <w:rFonts w:ascii="Book Antiqua" w:hAnsi="Book Antiqua"/>
          <w:spacing w:val="2"/>
          <w:sz w:val="18"/>
          <w:szCs w:val="18"/>
          <w14:ligatures w14:val="all"/>
        </w:rPr>
        <w:t>über Handlungskompetenz hinausgeht. «Die menschliche Besti</w:t>
      </w:r>
      <w:r w:rsidR="00956D29" w:rsidRPr="00956D29">
        <w:rPr>
          <w:rFonts w:ascii="Book Antiqua" w:hAnsi="Book Antiqua"/>
          <w:spacing w:val="2"/>
          <w:sz w:val="18"/>
          <w:szCs w:val="18"/>
          <w14:ligatures w14:val="all"/>
        </w:rPr>
        <w:t>m</w:t>
      </w:r>
      <w:r w:rsidR="00956D29" w:rsidRPr="00956D29">
        <w:rPr>
          <w:rFonts w:ascii="Book Antiqua" w:hAnsi="Book Antiqua"/>
          <w:spacing w:val="2"/>
          <w:sz w:val="18"/>
          <w:szCs w:val="18"/>
          <w14:ligatures w14:val="all"/>
        </w:rPr>
        <w:t xml:space="preserve">mung», so Friedrich Dürrenmatt in der </w:t>
      </w:r>
      <w:r w:rsidR="00956D29" w:rsidRPr="00956D29">
        <w:rPr>
          <w:rFonts w:ascii="Book Antiqua" w:hAnsi="Book Antiqua"/>
          <w:i/>
          <w:spacing w:val="2"/>
          <w:sz w:val="18"/>
          <w:szCs w:val="18"/>
          <w14:ligatures w14:val="all"/>
        </w:rPr>
        <w:t xml:space="preserve">Justiz </w:t>
      </w:r>
      <w:r w:rsidR="00956D29" w:rsidRPr="00956D29">
        <w:rPr>
          <w:rFonts w:ascii="Book Antiqua" w:hAnsi="Book Antiqua"/>
          <w:spacing w:val="2"/>
          <w:sz w:val="18"/>
          <w:szCs w:val="18"/>
          <w14:ligatures w14:val="all"/>
        </w:rPr>
        <w:t>(1985), «liegt im Denken, nicht im Handeln. Handeln kann jeder Ochse.»</w:t>
      </w:r>
    </w:p>
    <w:p w14:paraId="6087176C" w14:textId="137D8078" w:rsidR="00956D29" w:rsidRPr="00956D29" w:rsidRDefault="00956D29" w:rsidP="00655E73">
      <w:pPr>
        <w:pStyle w:val="Textkrper"/>
        <w:tabs>
          <w:tab w:val="left" w:pos="3676"/>
        </w:tabs>
        <w:spacing w:after="6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Zudem lohnt sich Allgemeinbildung nicht nur ideell, sondern auch finanziell, was </w:t>
      </w:r>
      <w:r w:rsidRPr="00956D29">
        <w:rPr>
          <w:rFonts w:ascii="Book Antiqua" w:hAnsi="Book Antiqua"/>
          <w:spacing w:val="2"/>
          <w:w w:val="95"/>
          <w:sz w:val="18"/>
          <w:szCs w:val="18"/>
          <w14:ligatures w14:val="all"/>
        </w:rPr>
        <w:t xml:space="preserve">Irene Kriesi und Miriam Grønning von der </w:t>
      </w:r>
      <w:r w:rsidRPr="00956D29">
        <w:rPr>
          <w:rFonts w:ascii="Book Antiqua" w:hAnsi="Book Antiqua"/>
          <w:i/>
          <w:spacing w:val="2"/>
          <w:w w:val="95"/>
          <w:sz w:val="18"/>
          <w:szCs w:val="18"/>
          <w14:ligatures w14:val="all"/>
        </w:rPr>
        <w:t xml:space="preserve">Schweizerischen Gesellschaft für Angewandte Berufsbildungsforschung </w:t>
      </w:r>
      <w:r w:rsidRPr="00956D29">
        <w:rPr>
          <w:rFonts w:ascii="Book Antiqua" w:hAnsi="Book Antiqua"/>
          <w:spacing w:val="2"/>
          <w:w w:val="95"/>
          <w:sz w:val="18"/>
          <w:szCs w:val="18"/>
          <w14:ligatures w14:val="all"/>
        </w:rPr>
        <w:t xml:space="preserve">gezeigt haben: «Je mehr Allgemeinbildung die Berufsausbildung </w:t>
      </w:r>
      <w:r w:rsidRPr="00956D29">
        <w:rPr>
          <w:rFonts w:ascii="Book Antiqua" w:hAnsi="Book Antiqua"/>
          <w:spacing w:val="2"/>
          <w:sz w:val="18"/>
          <w:szCs w:val="18"/>
          <w14:ligatures w14:val="all"/>
        </w:rPr>
        <w:t>vermittelt, umso steiler ist die Lohn- und Statusentwicklung in den ersten Erwerbsjahren. Absolvierende aus Lehrberufen mit hohen Allgemeinbildungsanteilen arbeiten acht bis zehn Jahre nach Ausbildungsabschluss häufiger in einem Beruf mit höh</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rem Status</w:t>
      </w:r>
      <w:r w:rsidR="00F8141B">
        <w:rPr>
          <w:rFonts w:ascii="Book Antiqua" w:hAnsi="Book Antiqua"/>
          <w:spacing w:val="2"/>
          <w:sz w:val="18"/>
          <w:szCs w:val="18"/>
          <w14:ligatures w14:val="all"/>
        </w:rPr>
        <w:t>,</w:t>
      </w:r>
      <w:r w:rsidRPr="00956D29">
        <w:rPr>
          <w:rFonts w:ascii="Book Antiqua" w:hAnsi="Book Antiqua"/>
          <w:spacing w:val="2"/>
          <w:sz w:val="18"/>
          <w:szCs w:val="18"/>
          <w14:ligatures w14:val="all"/>
        </w:rPr>
        <w:t xml:space="preserve"> und sie sind seltener von Statusverlust betroffen als solche aus Berufen, die wenig Allgemeinbildung vermi</w:t>
      </w:r>
      <w:r w:rsidRPr="00956D29">
        <w:rPr>
          <w:rFonts w:ascii="Book Antiqua" w:hAnsi="Book Antiqua"/>
          <w:spacing w:val="2"/>
          <w:sz w:val="18"/>
          <w:szCs w:val="18"/>
          <w14:ligatures w14:val="all"/>
        </w:rPr>
        <w:t>t</w:t>
      </w:r>
      <w:r w:rsidRPr="00956D29">
        <w:rPr>
          <w:rFonts w:ascii="Book Antiqua" w:hAnsi="Book Antiqua"/>
          <w:spacing w:val="2"/>
          <w:sz w:val="18"/>
          <w:szCs w:val="18"/>
          <w14:ligatures w14:val="all"/>
        </w:rPr>
        <w:t>teln.»</w:t>
      </w:r>
      <w:r>
        <w:rPr>
          <w:rFonts w:ascii="Book Antiqua" w:hAnsi="Book Antiqua"/>
          <w:spacing w:val="2"/>
          <w:sz w:val="18"/>
          <w:szCs w:val="18"/>
          <w14:ligatures w14:val="all"/>
        </w:rPr>
        <w:t xml:space="preserve"> </w:t>
      </w:r>
      <w:r w:rsidRPr="00956D29">
        <w:rPr>
          <w:rFonts w:ascii="Book Antiqua" w:hAnsi="Book Antiqua"/>
          <w:spacing w:val="2"/>
          <w:sz w:val="18"/>
          <w:szCs w:val="18"/>
          <w14:ligatures w14:val="all"/>
        </w:rPr>
        <w:t>Tatsächlich erlaubt es ja eine umfassende Allgemeinbi</w:t>
      </w:r>
      <w:r w:rsidRPr="00956D29">
        <w:rPr>
          <w:rFonts w:ascii="Book Antiqua" w:hAnsi="Book Antiqua"/>
          <w:spacing w:val="2"/>
          <w:sz w:val="18"/>
          <w:szCs w:val="18"/>
          <w14:ligatures w14:val="all"/>
        </w:rPr>
        <w:t>l</w:t>
      </w:r>
      <w:r w:rsidRPr="00956D29">
        <w:rPr>
          <w:rFonts w:ascii="Book Antiqua" w:hAnsi="Book Antiqua"/>
          <w:spacing w:val="2"/>
          <w:sz w:val="18"/>
          <w:szCs w:val="18"/>
          <w14:ligatures w14:val="all"/>
        </w:rPr>
        <w:t>dung viel eher, die Branche zu wechseln. Schon Wilhelm von Humboldt wusste: «Jeder ist offenbar nur dann ein guter Handwerker, Kaufmann, Soldat und Geschäftsmann, wenn er an sich und ohne Hinsicht auf seinen besonderen Beruf ein g</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ter, anständiger, seinem Stande nach aufgeklärter Mensch und Bürger ist. Gibt ihm der Schulunterricht, was hierfür erforde</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lich ist, so erwirbt er die besondere Fähigkeit seines Berufes nachher so leicht und behält immer die Freiheit, wie im Leben so oft geschieht, von einem zum andern überzugehen.»</w:t>
      </w:r>
    </w:p>
    <w:p w14:paraId="399A693F" w14:textId="77777777" w:rsidR="00956D29" w:rsidRPr="00956D29" w:rsidRDefault="00956D29" w:rsidP="00655E73">
      <w:pPr>
        <w:pStyle w:val="Heading1"/>
        <w:spacing w:before="140" w:after="40"/>
        <w:ind w:left="0" w:firstLine="0"/>
        <w:jc w:val="both"/>
        <w:rPr>
          <w:rFonts w:ascii="Book Antiqua" w:hAnsi="Book Antiqua"/>
          <w:spacing w:val="2"/>
          <w:sz w:val="18"/>
          <w:szCs w:val="18"/>
          <w14:ligatures w14:val="all"/>
        </w:rPr>
      </w:pPr>
      <w:r w:rsidRPr="00956D29">
        <w:rPr>
          <w:rFonts w:ascii="Book Antiqua" w:hAnsi="Book Antiqua"/>
          <w:spacing w:val="2"/>
          <w:sz w:val="18"/>
          <w:szCs w:val="18"/>
          <w14:ligatures w14:val="all"/>
        </w:rPr>
        <w:t>Zurück hinter die Aufklärung</w:t>
      </w:r>
    </w:p>
    <w:p w14:paraId="73C455A6" w14:textId="77777777" w:rsidR="00956D29" w:rsidRPr="00956D29" w:rsidRDefault="00956D29" w:rsidP="00BB73B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 xml:space="preserve">Die KV-Reform bedeutet pointiert ausgedrückt einen riesigen Schritt rückwärts, hinter die Aufklärung nämlich. Immanuel Kant (1724 – 1804) forderte in seiner wegweisenden </w:t>
      </w:r>
      <w:r w:rsidRPr="00956D29">
        <w:rPr>
          <w:rFonts w:ascii="Book Antiqua" w:hAnsi="Book Antiqua"/>
          <w:spacing w:val="2"/>
          <w:w w:val="95"/>
          <w:sz w:val="18"/>
          <w:szCs w:val="18"/>
          <w14:ligatures w14:val="all"/>
        </w:rPr>
        <w:t xml:space="preserve">Schrift </w:t>
      </w:r>
      <w:r w:rsidRPr="00956D29">
        <w:rPr>
          <w:rFonts w:ascii="Book Antiqua" w:hAnsi="Book Antiqua"/>
          <w:i/>
          <w:spacing w:val="2"/>
          <w:w w:val="95"/>
          <w:sz w:val="18"/>
          <w:szCs w:val="18"/>
          <w14:ligatures w14:val="all"/>
        </w:rPr>
        <w:t xml:space="preserve">Was ist Aufklärung? </w:t>
      </w:r>
      <w:r w:rsidRPr="00956D29">
        <w:rPr>
          <w:rFonts w:ascii="Book Antiqua" w:hAnsi="Book Antiqua"/>
          <w:spacing w:val="2"/>
          <w:w w:val="95"/>
          <w:sz w:val="18"/>
          <w:szCs w:val="18"/>
          <w14:ligatures w14:val="all"/>
        </w:rPr>
        <w:t xml:space="preserve">(1784), von dieser Gebrauch zu machen, stellte aber fest, dass </w:t>
      </w:r>
      <w:r w:rsidRPr="00956D29">
        <w:rPr>
          <w:rFonts w:ascii="Book Antiqua" w:hAnsi="Book Antiqua"/>
          <w:spacing w:val="2"/>
          <w:sz w:val="18"/>
          <w:szCs w:val="18"/>
          <w14:ligatures w14:val="all"/>
        </w:rPr>
        <w:t>die herrschenden Schichten daran kein Interesse haben: «Der Offizier sagt: räsonniert nicht, sondern exerziert! Der Finanzrat: räsonniert nicht, sondern bezahlt! Der Geistl</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che: räsonniert nicht, sondern glaubt!» Das Ziel der KV-Reform ist es offenbar, folgsame Arbeitnehmerinnen und a</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gepasste Konsumenten zu gewinnen, nicht aber mündige Bü</w:t>
      </w:r>
      <w:r w:rsidRPr="00956D29">
        <w:rPr>
          <w:rFonts w:ascii="Book Antiqua" w:hAnsi="Book Antiqua"/>
          <w:spacing w:val="2"/>
          <w:sz w:val="18"/>
          <w:szCs w:val="18"/>
          <w14:ligatures w14:val="all"/>
        </w:rPr>
        <w:t>r</w:t>
      </w:r>
      <w:r w:rsidRPr="00956D29">
        <w:rPr>
          <w:rFonts w:ascii="Book Antiqua" w:hAnsi="Book Antiqua"/>
          <w:spacing w:val="2"/>
          <w:sz w:val="18"/>
          <w:szCs w:val="18"/>
          <w14:ligatures w14:val="all"/>
        </w:rPr>
        <w:t>gerinnen und Bürger, die räsonnieren.</w:t>
      </w:r>
    </w:p>
    <w:p w14:paraId="2E2F1D50" w14:textId="60844D3E" w:rsidR="00655E73" w:rsidRPr="00956D29" w:rsidRDefault="00956D29" w:rsidP="00655E73">
      <w:pPr>
        <w:pStyle w:val="Textkrper"/>
        <w:spacing w:after="40" w:line="240" w:lineRule="auto"/>
        <w:jc w:val="both"/>
        <w:rPr>
          <w:rFonts w:ascii="Book Antiqua" w:hAnsi="Book Antiqua"/>
          <w:spacing w:val="2"/>
          <w:sz w:val="18"/>
          <w:szCs w:val="18"/>
          <w14:ligatures w14:val="all"/>
        </w:rPr>
      </w:pPr>
      <w:r w:rsidRPr="00956D29">
        <w:rPr>
          <w:rFonts w:ascii="Book Antiqua" w:hAnsi="Book Antiqua"/>
          <w:spacing w:val="2"/>
          <w:sz w:val="18"/>
          <w:szCs w:val="18"/>
          <w14:ligatures w14:val="all"/>
        </w:rPr>
        <w:t>Gewiss: Es ist wichtig, im Zusammenhang mit dem Thema Steuern eine Steuererklärung auszufüllen. Aber es ist nicht einzusehen, warum nicht auch über die Vor- und die Nachte</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le des Schweizer Steuerwettbewerbs nachgedacht und disk</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 xml:space="preserve">tiert </w:t>
      </w:r>
      <w:r w:rsidRPr="00956D29">
        <w:rPr>
          <w:rFonts w:ascii="Book Antiqua" w:hAnsi="Book Antiqua"/>
          <w:spacing w:val="2"/>
          <w:w w:val="95"/>
          <w:sz w:val="18"/>
          <w:szCs w:val="18"/>
          <w14:ligatures w14:val="all"/>
        </w:rPr>
        <w:t xml:space="preserve">werden soll. Gewiss: Es ist wichtig, die Rechte und Pflichten gemäss Einzelarbeitsvertrag </w:t>
      </w:r>
      <w:r w:rsidRPr="00956D29">
        <w:rPr>
          <w:rFonts w:ascii="Book Antiqua" w:hAnsi="Book Antiqua"/>
          <w:spacing w:val="2"/>
          <w:sz w:val="18"/>
          <w:szCs w:val="18"/>
          <w14:ligatures w14:val="all"/>
        </w:rPr>
        <w:t>nachschlagen zu können. Aber es ist nicht einzusehen, warum nicht auch über die Vor- und die Nachteile des liberalen Schweizer Arbeitsmarktes nachgedacht und diskutiert werden soll. Erst das Nachdenken und Disk</w:t>
      </w:r>
      <w:r w:rsidRPr="00956D29">
        <w:rPr>
          <w:rFonts w:ascii="Book Antiqua" w:hAnsi="Book Antiqua"/>
          <w:spacing w:val="2"/>
          <w:sz w:val="18"/>
          <w:szCs w:val="18"/>
          <w14:ligatures w14:val="all"/>
        </w:rPr>
        <w:t>u</w:t>
      </w:r>
      <w:r w:rsidRPr="00956D29">
        <w:rPr>
          <w:rFonts w:ascii="Book Antiqua" w:hAnsi="Book Antiqua"/>
          <w:spacing w:val="2"/>
          <w:sz w:val="18"/>
          <w:szCs w:val="18"/>
          <w14:ligatures w14:val="all"/>
        </w:rPr>
        <w:t>tieren ermöglicht es den Schülerinnen und Schülern, eine e</w:t>
      </w:r>
      <w:r w:rsidRPr="00956D29">
        <w:rPr>
          <w:rFonts w:ascii="Book Antiqua" w:hAnsi="Book Antiqua"/>
          <w:spacing w:val="2"/>
          <w:sz w:val="18"/>
          <w:szCs w:val="18"/>
          <w14:ligatures w14:val="all"/>
        </w:rPr>
        <w:t>i</w:t>
      </w:r>
      <w:r w:rsidRPr="00956D29">
        <w:rPr>
          <w:rFonts w:ascii="Book Antiqua" w:hAnsi="Book Antiqua"/>
          <w:spacing w:val="2"/>
          <w:sz w:val="18"/>
          <w:szCs w:val="18"/>
          <w14:ligatures w14:val="all"/>
        </w:rPr>
        <w:t>gene Position zu finden, diese zu vertreten und immer wieder auch neu zu justieren. Wir stehen vor riesigen Herausford</w:t>
      </w:r>
      <w:r w:rsidRPr="00956D29">
        <w:rPr>
          <w:rFonts w:ascii="Book Antiqua" w:hAnsi="Book Antiqua"/>
          <w:spacing w:val="2"/>
          <w:sz w:val="18"/>
          <w:szCs w:val="18"/>
          <w14:ligatures w14:val="all"/>
        </w:rPr>
        <w:t>e</w:t>
      </w:r>
      <w:r w:rsidRPr="00956D29">
        <w:rPr>
          <w:rFonts w:ascii="Book Antiqua" w:hAnsi="Book Antiqua"/>
          <w:spacing w:val="2"/>
          <w:sz w:val="18"/>
          <w:szCs w:val="18"/>
          <w14:ligatures w14:val="all"/>
        </w:rPr>
        <w:t xml:space="preserve">rungen, denen nicht nur mit </w:t>
      </w:r>
      <w:r w:rsidRPr="00956D29">
        <w:rPr>
          <w:rFonts w:ascii="Book Antiqua" w:hAnsi="Book Antiqua"/>
          <w:spacing w:val="2"/>
          <w:w w:val="95"/>
          <w:sz w:val="18"/>
          <w:szCs w:val="18"/>
          <w14:ligatures w14:val="all"/>
        </w:rPr>
        <w:t xml:space="preserve">betrieblicher Handlungskompetenz begegnet werden kann. Wer der Schule den Raum für </w:t>
      </w:r>
      <w:r w:rsidRPr="00956D29">
        <w:rPr>
          <w:rFonts w:ascii="Book Antiqua" w:hAnsi="Book Antiqua"/>
          <w:spacing w:val="2"/>
          <w:sz w:val="18"/>
          <w:szCs w:val="18"/>
          <w14:ligatures w14:val="all"/>
        </w:rPr>
        <w:t>das De</w:t>
      </w:r>
      <w:r w:rsidRPr="00956D29">
        <w:rPr>
          <w:rFonts w:ascii="Book Antiqua" w:hAnsi="Book Antiqua"/>
          <w:spacing w:val="2"/>
          <w:sz w:val="18"/>
          <w:szCs w:val="18"/>
          <w14:ligatures w14:val="all"/>
        </w:rPr>
        <w:t>n</w:t>
      </w:r>
      <w:r w:rsidRPr="00956D29">
        <w:rPr>
          <w:rFonts w:ascii="Book Antiqua" w:hAnsi="Book Antiqua"/>
          <w:spacing w:val="2"/>
          <w:sz w:val="18"/>
          <w:szCs w:val="18"/>
          <w14:ligatures w14:val="all"/>
        </w:rPr>
        <w:t>ken und den Diskurs nimmt, beraubt sie ihrer edelsten Aufg</w:t>
      </w:r>
      <w:r w:rsidRPr="00956D29">
        <w:rPr>
          <w:rFonts w:ascii="Book Antiqua" w:hAnsi="Book Antiqua"/>
          <w:spacing w:val="2"/>
          <w:sz w:val="18"/>
          <w:szCs w:val="18"/>
          <w14:ligatures w14:val="all"/>
        </w:rPr>
        <w:t>a</w:t>
      </w:r>
      <w:r w:rsidRPr="00956D29">
        <w:rPr>
          <w:rFonts w:ascii="Book Antiqua" w:hAnsi="Book Antiqua"/>
          <w:spacing w:val="2"/>
          <w:sz w:val="18"/>
          <w:szCs w:val="18"/>
          <w14:ligatures w14:val="all"/>
        </w:rPr>
        <w:t>be und damit ihres Kerns.</w:t>
      </w:r>
    </w:p>
    <w:p w14:paraId="3E29A4A6" w14:textId="3842E802" w:rsidR="002E266D" w:rsidRPr="00BB73B3" w:rsidRDefault="001A3799" w:rsidP="00655E73">
      <w:pPr>
        <w:pStyle w:val="Textkrper"/>
        <w:spacing w:before="240" w:after="60" w:line="221" w:lineRule="auto"/>
        <w:jc w:val="both"/>
        <w:rPr>
          <w:rFonts w:ascii="Book Antiqua" w:hAnsi="Book Antiqua"/>
          <w:b/>
          <w:spacing w:val="2"/>
          <w:sz w:val="18"/>
          <w:szCs w:val="18"/>
          <w14:ligatures w14:val="all"/>
        </w:rPr>
      </w:pPr>
      <w:r w:rsidRPr="00BB73B3">
        <w:rPr>
          <w:rFonts w:ascii="Book Antiqua" w:hAnsi="Book Antiqua"/>
          <w:b/>
          <w:spacing w:val="2"/>
          <w:sz w:val="18"/>
          <w:szCs w:val="18"/>
          <w14:ligatures w14:val="all"/>
        </w:rPr>
        <w:t>Quellen u</w:t>
      </w:r>
      <w:r w:rsidR="00BB73B3" w:rsidRPr="00BB73B3">
        <w:rPr>
          <w:rFonts w:ascii="Book Antiqua" w:hAnsi="Book Antiqua"/>
          <w:b/>
          <w:spacing w:val="2"/>
          <w:sz w:val="18"/>
          <w:szCs w:val="18"/>
          <w14:ligatures w14:val="all"/>
        </w:rPr>
        <w:t>nter anderen:</w:t>
      </w:r>
      <w:r w:rsidRPr="00BB73B3">
        <w:rPr>
          <w:rFonts w:ascii="Book Antiqua" w:hAnsi="Book Antiqua"/>
          <w:b/>
          <w:spacing w:val="2"/>
          <w:sz w:val="18"/>
          <w:szCs w:val="18"/>
          <w14:ligatures w14:val="all"/>
        </w:rPr>
        <w:t xml:space="preserve"> </w:t>
      </w:r>
    </w:p>
    <w:p w14:paraId="30EB758D" w14:textId="06ECD166" w:rsidR="006122BE" w:rsidRPr="00502120" w:rsidRDefault="006122BE" w:rsidP="00502120">
      <w:pPr>
        <w:pStyle w:val="Textkrper"/>
        <w:spacing w:after="40" w:line="221" w:lineRule="auto"/>
        <w:jc w:val="both"/>
        <w:rPr>
          <w:rFonts w:ascii="Book Antiqua" w:hAnsi="Book Antiqua"/>
          <w:spacing w:val="2"/>
          <w:sz w:val="17"/>
          <w:szCs w:val="17"/>
          <w14:ligatures w14:val="all"/>
        </w:rPr>
      </w:pPr>
      <w:r w:rsidRPr="00502120">
        <w:rPr>
          <w:rFonts w:ascii="Book Antiqua" w:hAnsi="Book Antiqua"/>
          <w:spacing w:val="2"/>
          <w:sz w:val="17"/>
          <w:szCs w:val="17"/>
          <w14:ligatures w14:val="all"/>
        </w:rPr>
        <w:t xml:space="preserve">Historisches Lexikon der Schweiz </w:t>
      </w:r>
    </w:p>
    <w:p w14:paraId="54096176" w14:textId="51A5EFEE" w:rsidR="006122BE" w:rsidRPr="00502120" w:rsidRDefault="006122BE" w:rsidP="00502120">
      <w:pPr>
        <w:pStyle w:val="Textkrper"/>
        <w:spacing w:after="40" w:line="221" w:lineRule="auto"/>
        <w:jc w:val="both"/>
        <w:rPr>
          <w:rFonts w:ascii="Book Antiqua" w:hAnsi="Book Antiqua"/>
          <w:spacing w:val="2"/>
          <w:sz w:val="17"/>
          <w:szCs w:val="17"/>
          <w14:ligatures w14:val="all"/>
        </w:rPr>
      </w:pPr>
      <w:r w:rsidRPr="00502120">
        <w:rPr>
          <w:rFonts w:ascii="Book Antiqua" w:hAnsi="Book Antiqua"/>
          <w:spacing w:val="2"/>
          <w:sz w:val="17"/>
          <w:szCs w:val="17"/>
          <w14:ligatures w14:val="all"/>
        </w:rPr>
        <w:t>www.condorcet.ch</w:t>
      </w:r>
    </w:p>
    <w:p w14:paraId="4629EE40" w14:textId="65F25FC4" w:rsidR="006122BE" w:rsidRPr="00502120" w:rsidRDefault="006122BE" w:rsidP="00502120">
      <w:pPr>
        <w:pStyle w:val="Textkrper"/>
        <w:spacing w:after="40" w:line="221" w:lineRule="auto"/>
        <w:jc w:val="both"/>
        <w:rPr>
          <w:rFonts w:ascii="Book Antiqua" w:hAnsi="Book Antiqua"/>
          <w:spacing w:val="2"/>
          <w:sz w:val="17"/>
          <w:szCs w:val="17"/>
          <w14:ligatures w14:val="all"/>
        </w:rPr>
      </w:pPr>
      <w:r w:rsidRPr="00502120">
        <w:rPr>
          <w:rFonts w:ascii="Book Antiqua" w:hAnsi="Book Antiqua"/>
          <w:spacing w:val="2"/>
          <w:sz w:val="17"/>
          <w:szCs w:val="17"/>
          <w14:ligatures w14:val="all"/>
        </w:rPr>
        <w:t xml:space="preserve">Mario Andreotti. </w:t>
      </w:r>
      <w:r w:rsidRPr="00502120">
        <w:rPr>
          <w:rFonts w:ascii="Book Antiqua" w:hAnsi="Book Antiqua"/>
          <w:i/>
          <w:iCs/>
          <w:spacing w:val="6"/>
          <w:sz w:val="17"/>
          <w:szCs w:val="17"/>
          <w14:ligatures w14:val="all"/>
        </w:rPr>
        <w:t>Eine Kultur schafft sich ab</w:t>
      </w:r>
      <w:r w:rsidRPr="00502120">
        <w:rPr>
          <w:rFonts w:ascii="Book Antiqua" w:hAnsi="Book Antiqua"/>
          <w:spacing w:val="2"/>
          <w:sz w:val="17"/>
          <w:szCs w:val="17"/>
          <w14:ligatures w14:val="all"/>
        </w:rPr>
        <w:t>. Schwellbrunn 2019</w:t>
      </w:r>
    </w:p>
    <w:p w14:paraId="0F4CDBB9" w14:textId="64497A30" w:rsidR="006122BE" w:rsidRPr="00502120" w:rsidRDefault="006122BE" w:rsidP="00502120">
      <w:pPr>
        <w:pStyle w:val="Textkrper"/>
        <w:spacing w:after="40" w:line="221" w:lineRule="auto"/>
        <w:jc w:val="both"/>
        <w:rPr>
          <w:rFonts w:ascii="Book Antiqua" w:hAnsi="Book Antiqua"/>
          <w:spacing w:val="2"/>
          <w:sz w:val="17"/>
          <w:szCs w:val="17"/>
          <w14:ligatures w14:val="all"/>
        </w:rPr>
      </w:pPr>
      <w:r w:rsidRPr="00502120">
        <w:rPr>
          <w:rFonts w:ascii="Book Antiqua" w:hAnsi="Book Antiqua"/>
          <w:spacing w:val="2"/>
          <w:sz w:val="17"/>
          <w:szCs w:val="17"/>
          <w14:ligatures w14:val="all"/>
        </w:rPr>
        <w:t>Tonia Bieber. Die Pisa-Studie und der Bologna-Prozess in der Schweiz. Berlin 2010</w:t>
      </w:r>
    </w:p>
    <w:p w14:paraId="0C5CEF00" w14:textId="21E1790F" w:rsidR="006122BE" w:rsidRPr="00502120" w:rsidRDefault="006122BE" w:rsidP="00502120">
      <w:pPr>
        <w:pStyle w:val="Textkrper"/>
        <w:spacing w:after="40" w:line="221" w:lineRule="auto"/>
        <w:jc w:val="both"/>
        <w:rPr>
          <w:rFonts w:ascii="Book Antiqua" w:hAnsi="Book Antiqua"/>
          <w:spacing w:val="2"/>
          <w:sz w:val="17"/>
          <w:szCs w:val="17"/>
          <w:lang w:val="da-DK"/>
          <w14:ligatures w14:val="all"/>
        </w:rPr>
      </w:pPr>
      <w:r w:rsidRPr="00502120">
        <w:rPr>
          <w:rFonts w:ascii="Book Antiqua" w:hAnsi="Book Antiqua"/>
          <w:spacing w:val="2"/>
          <w:sz w:val="17"/>
          <w:szCs w:val="17"/>
          <w14:ligatures w14:val="all"/>
        </w:rPr>
        <w:t>Irene Kriesi, Miriam Gr</w:t>
      </w:r>
      <w:r w:rsidR="00C02E56" w:rsidRPr="00502120">
        <w:rPr>
          <w:rFonts w:ascii="Book Antiqua" w:hAnsi="Book Antiqua"/>
          <w:spacing w:val="2"/>
          <w:sz w:val="17"/>
          <w:szCs w:val="17"/>
          <w:lang w:val="da-DK"/>
          <w14:ligatures w14:val="all"/>
        </w:rPr>
        <w:t>ønning. Wie viel Allgemeinbildung braucht die Berufsbildung? SGAB/SRFP, 2/2021</w:t>
      </w:r>
    </w:p>
    <w:p w14:paraId="52AF15BB" w14:textId="012388D2" w:rsidR="00C02E56" w:rsidRPr="00502120" w:rsidRDefault="00C02E56" w:rsidP="00502120">
      <w:pPr>
        <w:pStyle w:val="Textkrper"/>
        <w:spacing w:after="40" w:line="221" w:lineRule="auto"/>
        <w:jc w:val="both"/>
        <w:rPr>
          <w:rFonts w:ascii="Book Antiqua" w:hAnsi="Book Antiqua"/>
          <w:spacing w:val="2"/>
          <w:sz w:val="17"/>
          <w:szCs w:val="17"/>
          <w:lang w:val="de-DE"/>
          <w14:ligatures w14:val="all"/>
        </w:rPr>
      </w:pPr>
      <w:r w:rsidRPr="00502120">
        <w:rPr>
          <w:rFonts w:ascii="Book Antiqua" w:hAnsi="Book Antiqua"/>
          <w:spacing w:val="2"/>
          <w:sz w:val="17"/>
          <w:szCs w:val="17"/>
          <w:lang w:val="da-DK"/>
          <w14:ligatures w14:val="all"/>
        </w:rPr>
        <w:t>Konrad Paul Lie</w:t>
      </w:r>
      <w:r w:rsidRPr="00502120">
        <w:rPr>
          <w:rFonts w:ascii="Book Antiqua" w:hAnsi="Book Antiqua"/>
          <w:spacing w:val="2"/>
          <w:sz w:val="17"/>
          <w:szCs w:val="17"/>
          <w:lang w:val="de-DE"/>
          <w14:ligatures w14:val="all"/>
        </w:rPr>
        <w:t>ßmann. Geisterstunde. Wien 2014</w:t>
      </w:r>
    </w:p>
    <w:p w14:paraId="6547736A" w14:textId="212A94C6" w:rsidR="00C02E56" w:rsidRPr="00502120" w:rsidRDefault="00C02E56" w:rsidP="00502120">
      <w:pPr>
        <w:pStyle w:val="Textkrper"/>
        <w:spacing w:after="40" w:line="221" w:lineRule="auto"/>
        <w:jc w:val="both"/>
        <w:rPr>
          <w:rFonts w:ascii="Book Antiqua" w:hAnsi="Book Antiqua"/>
          <w:spacing w:val="2"/>
          <w:sz w:val="17"/>
          <w:szCs w:val="17"/>
          <w:lang w:val="de-DE"/>
          <w14:ligatures w14:val="all"/>
        </w:rPr>
      </w:pPr>
      <w:r w:rsidRPr="00502120">
        <w:rPr>
          <w:rFonts w:ascii="Book Antiqua" w:hAnsi="Book Antiqua"/>
          <w:spacing w:val="2"/>
          <w:sz w:val="17"/>
          <w:szCs w:val="17"/>
          <w:lang w:val="de-DE"/>
          <w14:ligatures w14:val="all"/>
        </w:rPr>
        <w:t>Roland Reichenbach. Bildungsferne. Zürich 2020.</w:t>
      </w:r>
    </w:p>
    <w:p w14:paraId="4B449590" w14:textId="5DC9C61B" w:rsidR="00C02E56" w:rsidRPr="00502120" w:rsidRDefault="00C02E56" w:rsidP="00502120">
      <w:pPr>
        <w:pStyle w:val="Textkrper"/>
        <w:spacing w:after="40" w:line="221" w:lineRule="auto"/>
        <w:jc w:val="both"/>
        <w:rPr>
          <w:rFonts w:ascii="Book Antiqua" w:hAnsi="Book Antiqua"/>
          <w:spacing w:val="2"/>
          <w:sz w:val="17"/>
          <w:szCs w:val="17"/>
          <w:lang w:val="de-DE"/>
          <w14:ligatures w14:val="all"/>
        </w:rPr>
      </w:pPr>
      <w:r w:rsidRPr="00502120">
        <w:rPr>
          <w:rFonts w:ascii="Book Antiqua" w:hAnsi="Book Antiqua"/>
          <w:spacing w:val="2"/>
          <w:sz w:val="17"/>
          <w:szCs w:val="17"/>
          <w:lang w:val="de-DE"/>
          <w14:ligatures w14:val="all"/>
        </w:rPr>
        <w:t>Rudolf H. Strahm. Die Akademisierungsfalle. Bern 2014</w:t>
      </w:r>
    </w:p>
    <w:p w14:paraId="799A3E9A" w14:textId="6C6E47EA" w:rsidR="00C02E56" w:rsidRPr="00502120" w:rsidRDefault="00C02E56" w:rsidP="00502120">
      <w:pPr>
        <w:pStyle w:val="Textkrper"/>
        <w:spacing w:after="40" w:line="221" w:lineRule="auto"/>
        <w:jc w:val="both"/>
        <w:rPr>
          <w:rFonts w:ascii="Book Antiqua" w:hAnsi="Book Antiqua"/>
          <w:spacing w:val="2"/>
          <w:sz w:val="17"/>
          <w:szCs w:val="17"/>
          <w:lang w:val="de-DE"/>
          <w14:ligatures w14:val="all"/>
        </w:rPr>
      </w:pPr>
      <w:r w:rsidRPr="00502120">
        <w:rPr>
          <w:rFonts w:ascii="Book Antiqua" w:hAnsi="Book Antiqua"/>
          <w:spacing w:val="2"/>
          <w:sz w:val="17"/>
          <w:szCs w:val="17"/>
          <w:lang w:val="de-DE"/>
          <w14:ligatures w14:val="all"/>
        </w:rPr>
        <w:t>Weg der Universität Luzern. Hrsg: Aram Mattioli, Markus Ries. Luzern 2020.</w:t>
      </w:r>
    </w:p>
    <w:p w14:paraId="1BE0D177" w14:textId="002C73DA" w:rsidR="00BB73B3" w:rsidRPr="00502120" w:rsidRDefault="00BB73B3" w:rsidP="00502120">
      <w:pPr>
        <w:pStyle w:val="Textkrper"/>
        <w:spacing w:after="40" w:line="221" w:lineRule="auto"/>
        <w:jc w:val="both"/>
        <w:rPr>
          <w:rFonts w:ascii="Book Antiqua" w:hAnsi="Book Antiqua"/>
          <w:spacing w:val="2"/>
          <w:sz w:val="17"/>
          <w:szCs w:val="17"/>
          <w:lang w:val="de-DE"/>
          <w14:ligatures w14:val="all"/>
        </w:rPr>
      </w:pPr>
      <w:r w:rsidRPr="00502120">
        <w:rPr>
          <w:rFonts w:ascii="Book Antiqua" w:hAnsi="Book Antiqua"/>
          <w:spacing w:val="2"/>
          <w:sz w:val="17"/>
          <w:szCs w:val="17"/>
          <w:lang w:val="de-DE"/>
          <w14:ligatures w14:val="all"/>
        </w:rPr>
        <w:t>Dieser Aufsatz ist auf den Webseiten von CONDORCET BILDUNGSPERSPEKTIVEN erschienen:</w:t>
      </w:r>
    </w:p>
    <w:p w14:paraId="1AD08093" w14:textId="1B549323" w:rsidR="00BB73B3" w:rsidRPr="00307D50" w:rsidRDefault="00BB73B3" w:rsidP="00502120">
      <w:pPr>
        <w:pStyle w:val="Textkrper"/>
        <w:spacing w:after="40" w:line="221" w:lineRule="auto"/>
        <w:jc w:val="both"/>
        <w:rPr>
          <w:rFonts w:ascii="Book Antiqua" w:hAnsi="Book Antiqua"/>
          <w:i/>
          <w:spacing w:val="2"/>
          <w:sz w:val="17"/>
          <w:szCs w:val="17"/>
          <w:lang w:val="de-DE"/>
          <w14:ligatures w14:val="all"/>
        </w:rPr>
      </w:pPr>
      <w:r w:rsidRPr="00307D50">
        <w:rPr>
          <w:rFonts w:ascii="Book Antiqua" w:hAnsi="Book Antiqua"/>
          <w:i/>
          <w:spacing w:val="2"/>
          <w:sz w:val="17"/>
          <w:szCs w:val="17"/>
          <w:lang w:val="de-DE"/>
          <w14:ligatures w14:val="all"/>
        </w:rPr>
        <w:t>https://condorcet.ch/2021/09/die-kv-reform-als-bruch-mit-der-bildungstradition-oder-so-lernt-man-nicht-denken/</w:t>
      </w:r>
    </w:p>
    <w:p w14:paraId="404CCE09" w14:textId="77777777" w:rsidR="00502120" w:rsidRDefault="00502120" w:rsidP="001C7828">
      <w:pPr>
        <w:pStyle w:val="Textkrper"/>
        <w:pBdr>
          <w:bottom w:val="single" w:sz="4" w:space="1" w:color="auto"/>
        </w:pBdr>
        <w:spacing w:after="0" w:line="221" w:lineRule="auto"/>
        <w:jc w:val="both"/>
        <w:rPr>
          <w:rFonts w:ascii="Book Antiqua" w:eastAsia="Times New Roman" w:hAnsi="Book Antiqua"/>
          <w:i/>
          <w:iCs/>
          <w:spacing w:val="6"/>
          <w:sz w:val="18"/>
          <w:szCs w:val="18"/>
        </w:rPr>
      </w:pPr>
    </w:p>
    <w:p w14:paraId="63BC5FAF" w14:textId="77777777" w:rsidR="001C7828" w:rsidRDefault="001C7828" w:rsidP="00502120">
      <w:pPr>
        <w:pStyle w:val="Textkrper"/>
        <w:spacing w:after="0" w:line="221" w:lineRule="auto"/>
        <w:jc w:val="both"/>
        <w:rPr>
          <w:rFonts w:ascii="Book Antiqua" w:eastAsia="Times New Roman" w:hAnsi="Book Antiqua"/>
          <w:i/>
          <w:iCs/>
          <w:spacing w:val="6"/>
          <w:sz w:val="18"/>
          <w:szCs w:val="18"/>
        </w:rPr>
      </w:pPr>
    </w:p>
    <w:p w14:paraId="169D5D8A" w14:textId="2AE9497A" w:rsidR="00BB73B3" w:rsidRDefault="00BB73B3" w:rsidP="00F8141B">
      <w:pPr>
        <w:pStyle w:val="Textkrper"/>
        <w:spacing w:line="221" w:lineRule="auto"/>
        <w:jc w:val="both"/>
        <w:rPr>
          <w:rFonts w:ascii="Book Antiqua" w:eastAsia="Times New Roman" w:hAnsi="Book Antiqua"/>
          <w:i/>
          <w:iCs/>
          <w:spacing w:val="6"/>
          <w:sz w:val="18"/>
          <w:szCs w:val="18"/>
        </w:rPr>
      </w:pPr>
      <w:r w:rsidRPr="00502120">
        <w:rPr>
          <w:rFonts w:ascii="Book Antiqua" w:eastAsia="Times New Roman" w:hAnsi="Book Antiqua"/>
          <w:b/>
          <w:i/>
          <w:iCs/>
          <w:spacing w:val="6"/>
          <w:sz w:val="18"/>
          <w:szCs w:val="18"/>
        </w:rPr>
        <w:t>Konrad Kuoni</w:t>
      </w:r>
      <w:r w:rsidRPr="00BB73B3">
        <w:rPr>
          <w:rFonts w:ascii="Book Antiqua" w:eastAsia="Times New Roman" w:hAnsi="Book Antiqua"/>
          <w:i/>
          <w:iCs/>
          <w:spacing w:val="6"/>
          <w:sz w:val="18"/>
          <w:szCs w:val="18"/>
        </w:rPr>
        <w:t xml:space="preserve"> ist Historiker, Berufsschullehrer</w:t>
      </w:r>
      <w:r>
        <w:rPr>
          <w:rFonts w:ascii="Book Antiqua" w:eastAsia="Times New Roman" w:hAnsi="Book Antiqua"/>
          <w:i/>
          <w:iCs/>
          <w:spacing w:val="6"/>
          <w:sz w:val="18"/>
          <w:szCs w:val="18"/>
        </w:rPr>
        <w:t xml:space="preserve"> </w:t>
      </w:r>
      <w:r w:rsidRPr="00BB73B3">
        <w:rPr>
          <w:rFonts w:ascii="Book Antiqua" w:eastAsia="Times New Roman" w:hAnsi="Book Antiqua"/>
          <w:i/>
          <w:iCs/>
          <w:spacing w:val="6"/>
          <w:sz w:val="18"/>
          <w:szCs w:val="18"/>
        </w:rPr>
        <w:t>und Co-Präsident des Zürcher Verbandes der Lehrkräfte in der Berufsbi</w:t>
      </w:r>
      <w:r w:rsidRPr="00BB73B3">
        <w:rPr>
          <w:rFonts w:ascii="Book Antiqua" w:eastAsia="Times New Roman" w:hAnsi="Book Antiqua"/>
          <w:i/>
          <w:iCs/>
          <w:spacing w:val="6"/>
          <w:sz w:val="18"/>
          <w:szCs w:val="18"/>
        </w:rPr>
        <w:t>l</w:t>
      </w:r>
      <w:r w:rsidRPr="00BB73B3">
        <w:rPr>
          <w:rFonts w:ascii="Book Antiqua" w:eastAsia="Times New Roman" w:hAnsi="Book Antiqua"/>
          <w:i/>
          <w:iCs/>
          <w:spacing w:val="6"/>
          <w:sz w:val="18"/>
          <w:szCs w:val="18"/>
        </w:rPr>
        <w:t>dung</w:t>
      </w:r>
      <w:r w:rsidR="00F74523">
        <w:rPr>
          <w:rFonts w:ascii="Book Antiqua" w:eastAsia="Times New Roman" w:hAnsi="Book Antiqua"/>
          <w:i/>
          <w:iCs/>
          <w:spacing w:val="6"/>
          <w:sz w:val="18"/>
          <w:szCs w:val="18"/>
        </w:rPr>
        <w:t xml:space="preserve"> </w:t>
      </w:r>
    </w:p>
    <w:p w14:paraId="4CAF9583" w14:textId="77777777" w:rsidR="001C7828" w:rsidRDefault="001C7828" w:rsidP="00F8141B">
      <w:pPr>
        <w:pStyle w:val="Textkrper"/>
        <w:spacing w:line="221" w:lineRule="auto"/>
        <w:jc w:val="both"/>
        <w:rPr>
          <w:rFonts w:ascii="Book Antiqua" w:eastAsia="Times New Roman" w:hAnsi="Book Antiqua"/>
          <w:i/>
          <w:iCs/>
          <w:spacing w:val="6"/>
          <w:sz w:val="18"/>
          <w:szCs w:val="18"/>
        </w:rPr>
      </w:pPr>
    </w:p>
    <w:p w14:paraId="3C16C6CE" w14:textId="71130DBB" w:rsidR="00F74523" w:rsidRDefault="00F74523" w:rsidP="001C7828">
      <w:pPr>
        <w:pageBreakBefore/>
        <w:spacing w:after="120"/>
        <w:jc w:val="center"/>
        <w:rPr>
          <w:rFonts w:ascii="Book Antiqua" w:eastAsia="Times New Roman" w:hAnsi="Book Antiqua"/>
          <w:b/>
        </w:rPr>
      </w:pPr>
      <w:r>
        <w:rPr>
          <w:rFonts w:ascii="Book Antiqua" w:eastAsia="Times New Roman" w:hAnsi="Book Antiqua"/>
          <w:b/>
        </w:rPr>
        <w:t>ENTSPANNUNG AN DER GENDERFRONT</w:t>
      </w:r>
    </w:p>
    <w:p w14:paraId="7F9F9E22" w14:textId="2FE14B50" w:rsidR="00F74523" w:rsidRPr="00721BBB" w:rsidRDefault="00345B18" w:rsidP="00345B18">
      <w:pPr>
        <w:spacing w:after="120"/>
        <w:jc w:val="center"/>
        <w:rPr>
          <w:rFonts w:ascii="Book Antiqua" w:eastAsia="Times New Roman" w:hAnsi="Book Antiqua"/>
          <w:i/>
          <w:sz w:val="19"/>
          <w:szCs w:val="19"/>
        </w:rPr>
      </w:pPr>
      <w:r w:rsidRPr="00721BBB">
        <w:rPr>
          <w:rFonts w:ascii="Book Antiqua" w:eastAsia="Times New Roman" w:hAnsi="Book Antiqua"/>
          <w:i/>
          <w:sz w:val="19"/>
          <w:szCs w:val="19"/>
        </w:rPr>
        <w:t>von Bruno Habegger</w:t>
      </w:r>
    </w:p>
    <w:p w14:paraId="0F523D9D" w14:textId="77777777" w:rsidR="00F74523" w:rsidRPr="00F74523" w:rsidRDefault="00F74523" w:rsidP="00D06584">
      <w:pPr>
        <w:pStyle w:val="StandardWeb"/>
        <w:spacing w:before="60" w:beforeAutospacing="0" w:after="40" w:line="19" w:lineRule="atLeast"/>
        <w:jc w:val="both"/>
        <w:rPr>
          <w:rFonts w:ascii="Book Antiqua" w:eastAsiaTheme="minorEastAsia" w:hAnsi="Book Antiqua"/>
          <w:sz w:val="18"/>
          <w:szCs w:val="18"/>
        </w:rPr>
      </w:pPr>
      <w:r w:rsidRPr="00F74523">
        <w:rPr>
          <w:rStyle w:val="Betont"/>
          <w:rFonts w:ascii="Book Antiqua" w:hAnsi="Book Antiqua"/>
          <w:sz w:val="18"/>
          <w:szCs w:val="18"/>
        </w:rPr>
        <w:t>Das * schleicht sich in die Gehirngänge und verursacht bei vielen Menschinnen und Menschen eine Denkblockade. T</w:t>
      </w:r>
      <w:r w:rsidRPr="00F74523">
        <w:rPr>
          <w:rStyle w:val="Betont"/>
          <w:rFonts w:ascii="Book Antiqua" w:hAnsi="Book Antiqua"/>
          <w:sz w:val="18"/>
          <w:szCs w:val="18"/>
        </w:rPr>
        <w:t>y</w:t>
      </w:r>
      <w:r w:rsidRPr="00F74523">
        <w:rPr>
          <w:rStyle w:val="Betont"/>
          <w:rFonts w:ascii="Book Antiqua" w:hAnsi="Book Antiqua"/>
          <w:sz w:val="18"/>
          <w:szCs w:val="18"/>
        </w:rPr>
        <w:t>pografische Zeichen sollten mit Bedacht, Worte mit Gefühl für alle Geschlechter gewählt werden. Wer beim Gendern entspannt bleibt und seine Zielgruppe kennt, setzt ein a</w:t>
      </w:r>
      <w:r w:rsidRPr="00F74523">
        <w:rPr>
          <w:rStyle w:val="Betont"/>
          <w:rFonts w:ascii="Book Antiqua" w:hAnsi="Book Antiqua"/>
          <w:sz w:val="18"/>
          <w:szCs w:val="18"/>
        </w:rPr>
        <w:t>n</w:t>
      </w:r>
      <w:r w:rsidRPr="00F74523">
        <w:rPr>
          <w:rStyle w:val="Betont"/>
          <w:rFonts w:ascii="Book Antiqua" w:hAnsi="Book Antiqua"/>
          <w:sz w:val="18"/>
          <w:szCs w:val="18"/>
        </w:rPr>
        <w:t>deres Zeichen.</w:t>
      </w:r>
    </w:p>
    <w:p w14:paraId="61126502"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Fonts w:ascii="Book Antiqua" w:hAnsi="Book Antiqua"/>
          <w:sz w:val="18"/>
          <w:szCs w:val="18"/>
        </w:rPr>
        <w:t>Das Eis ist dünn. Vorsichtig setze ich den Fuss auf. Es knackt leise. So fühle ich mich gerade. Einen Fussbreit vor dem Einbr</w:t>
      </w:r>
      <w:r w:rsidRPr="00F74523">
        <w:rPr>
          <w:rFonts w:ascii="Book Antiqua" w:hAnsi="Book Antiqua"/>
          <w:sz w:val="18"/>
          <w:szCs w:val="18"/>
        </w:rPr>
        <w:t>e</w:t>
      </w:r>
      <w:r w:rsidRPr="00F74523">
        <w:rPr>
          <w:rFonts w:ascii="Book Antiqua" w:hAnsi="Book Antiqua"/>
          <w:sz w:val="18"/>
          <w:szCs w:val="18"/>
        </w:rPr>
        <w:t>chen. Nicht wie ein Querdenker, der eher quer steht als denkt, sondern wie ein Normaldenker. Normal. Und dieses * ist ei</w:t>
      </w:r>
      <w:r w:rsidRPr="00F74523">
        <w:rPr>
          <w:rFonts w:ascii="Book Antiqua" w:hAnsi="Book Antiqua"/>
          <w:sz w:val="18"/>
          <w:szCs w:val="18"/>
        </w:rPr>
        <w:t>n</w:t>
      </w:r>
      <w:r w:rsidRPr="00F74523">
        <w:rPr>
          <w:rFonts w:ascii="Book Antiqua" w:hAnsi="Book Antiqua"/>
          <w:sz w:val="18"/>
          <w:szCs w:val="18"/>
        </w:rPr>
        <w:t>fach nicht normal; es gehört an den Weihnachtsbaum, nicht in einen Text. Niemand tut sich damit einen Gefallen. So ist oft zu hören, das war auch mein erster Gedanke. Doch erst einmal Exkurs in die Inklusion.</w:t>
      </w:r>
    </w:p>
    <w:p w14:paraId="19B9E7AE"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Style w:val="Betont"/>
          <w:rFonts w:ascii="Book Antiqua" w:hAnsi="Book Antiqua"/>
          <w:sz w:val="18"/>
          <w:szCs w:val="18"/>
        </w:rPr>
        <w:t>Behinderung</w:t>
      </w:r>
    </w:p>
    <w:p w14:paraId="0BF9AB8C"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Fonts w:ascii="Book Antiqua" w:hAnsi="Book Antiqua"/>
          <w:sz w:val="18"/>
          <w:szCs w:val="18"/>
        </w:rPr>
        <w:t>«Ich bin behindert.» Dieser Satz eines Fräuleins im Rolli hat für Wirbel in meinem Twitterland gesorgt. Mein schüchterner Ei</w:t>
      </w:r>
      <w:r w:rsidRPr="00F74523">
        <w:rPr>
          <w:rFonts w:ascii="Book Antiqua" w:hAnsi="Book Antiqua"/>
          <w:sz w:val="18"/>
          <w:szCs w:val="18"/>
        </w:rPr>
        <w:t>n</w:t>
      </w:r>
      <w:r w:rsidRPr="00F74523">
        <w:rPr>
          <w:rFonts w:ascii="Book Antiqua" w:hAnsi="Book Antiqua"/>
          <w:sz w:val="18"/>
          <w:szCs w:val="18"/>
        </w:rPr>
        <w:t>wand, «du wirst behindert» ist damals unter Absingen wüster Beschimpfungen der gefühlt ganzen deutschen Rolliszene vom Tisch gefegt worden. Mein Versuch, eine andere Seite zu zeigen, anzuregen, das eigene Selbstbild um das schiefe Bild der and</w:t>
      </w:r>
      <w:r w:rsidRPr="00F74523">
        <w:rPr>
          <w:rFonts w:ascii="Book Antiqua" w:hAnsi="Book Antiqua"/>
          <w:sz w:val="18"/>
          <w:szCs w:val="18"/>
        </w:rPr>
        <w:t>e</w:t>
      </w:r>
      <w:r w:rsidRPr="00F74523">
        <w:rPr>
          <w:rFonts w:ascii="Book Antiqua" w:hAnsi="Book Antiqua"/>
          <w:sz w:val="18"/>
          <w:szCs w:val="18"/>
        </w:rPr>
        <w:t>ren zu ergänzen, die einen Teil der Gesellschaft bewusst ausschliessen, ist reflexartig niedergeschlagen worden. Zur se</w:t>
      </w:r>
      <w:r w:rsidRPr="00F74523">
        <w:rPr>
          <w:rFonts w:ascii="Book Antiqua" w:hAnsi="Book Antiqua"/>
          <w:sz w:val="18"/>
          <w:szCs w:val="18"/>
        </w:rPr>
        <w:t>l</w:t>
      </w:r>
      <w:r w:rsidRPr="00F74523">
        <w:rPr>
          <w:rFonts w:ascii="Book Antiqua" w:hAnsi="Book Antiqua"/>
          <w:sz w:val="18"/>
          <w:szCs w:val="18"/>
        </w:rPr>
        <w:t>ben Zeit habe ich an vielen Orten grosse Plakate gesehen, die Behinderte (darf ich das sagen?) in Nahaufnahmen als Kind und heute zeigen, unter der Flagge der Inklusion. Ohne Bezug zur Welt der Nichtbehinderten.</w:t>
      </w:r>
    </w:p>
    <w:p w14:paraId="0436C938"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Fonts w:ascii="Book Antiqua" w:hAnsi="Book Antiqua"/>
          <w:sz w:val="18"/>
          <w:szCs w:val="18"/>
        </w:rPr>
        <w:t>«Ich werde behindert». Dieser Satz hätte etwas ganz anderes ausgesagt, nämlich, «Ich bin normal, du bist es nicht, denn du behinderst mich in meinem Leben.» Darum erzähle ich gerne heute noch von meinem behinderten Sohn, denn «besondere Bedürfnisse» hat er nicht, er braucht nur viel Liebe und Aufmerksamkeit. Normal. Oder?</w:t>
      </w:r>
    </w:p>
    <w:p w14:paraId="44D21507"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Style w:val="Betont"/>
          <w:rFonts w:ascii="Book Antiqua" w:hAnsi="Book Antiqua"/>
          <w:sz w:val="18"/>
          <w:szCs w:val="18"/>
        </w:rPr>
        <w:t>Grenzen</w:t>
      </w:r>
    </w:p>
    <w:p w14:paraId="4A7D8369"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Fonts w:ascii="Book Antiqua" w:hAnsi="Book Antiqua"/>
          <w:sz w:val="18"/>
          <w:szCs w:val="18"/>
        </w:rPr>
        <w:t>«Ich bin weiblich.»</w:t>
      </w:r>
    </w:p>
    <w:p w14:paraId="4C273321"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Fonts w:ascii="Book Antiqua" w:hAnsi="Book Antiqua"/>
          <w:sz w:val="18"/>
          <w:szCs w:val="18"/>
        </w:rPr>
        <w:t>«Ich bin *».</w:t>
      </w:r>
    </w:p>
    <w:p w14:paraId="16E1469E" w14:textId="7777777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Fonts w:ascii="Book Antiqua" w:hAnsi="Book Antiqua"/>
          <w:sz w:val="18"/>
          <w:szCs w:val="18"/>
        </w:rPr>
        <w:t>«Ich bin männlich:weiblich».</w:t>
      </w:r>
    </w:p>
    <w:p w14:paraId="5B5ED5C4" w14:textId="7E6CA387" w:rsidR="00F74523" w:rsidRPr="00F74523" w:rsidRDefault="00F74523" w:rsidP="00D06584">
      <w:pPr>
        <w:pStyle w:val="StandardWeb"/>
        <w:spacing w:before="60" w:beforeAutospacing="0" w:after="40" w:line="19" w:lineRule="atLeast"/>
        <w:jc w:val="both"/>
        <w:rPr>
          <w:rFonts w:ascii="Book Antiqua" w:hAnsi="Book Antiqua"/>
          <w:sz w:val="18"/>
          <w:szCs w:val="18"/>
        </w:rPr>
      </w:pPr>
      <w:r w:rsidRPr="00F74523">
        <w:rPr>
          <w:rFonts w:ascii="Book Antiqua" w:hAnsi="Book Antiqua"/>
          <w:sz w:val="18"/>
          <w:szCs w:val="18"/>
        </w:rPr>
        <w:t>Derzeit wird immer mehr mit Sternchen oder einem anderen Zeichen markiert, als Platzhalter für jede Art von Geschlecht. Die Vorstellung, dass damit der Inklusion der Geschlechter ein Gefallen getan wird, entlockt mir ein männlich-herbes Lachen. Das Argument, wonach die Sprache das Denken formt, ist g</w:t>
      </w:r>
      <w:r w:rsidRPr="00F74523">
        <w:rPr>
          <w:rFonts w:ascii="Book Antiqua" w:hAnsi="Book Antiqua"/>
          <w:sz w:val="18"/>
          <w:szCs w:val="18"/>
        </w:rPr>
        <w:t>e</w:t>
      </w:r>
      <w:r w:rsidRPr="00F74523">
        <w:rPr>
          <w:rFonts w:ascii="Book Antiqua" w:hAnsi="Book Antiqua"/>
          <w:sz w:val="18"/>
          <w:szCs w:val="18"/>
        </w:rPr>
        <w:t>nauso falsch wie jenes, dass Computerspiele potenzielle Serie</w:t>
      </w:r>
      <w:r w:rsidRPr="00F74523">
        <w:rPr>
          <w:rFonts w:ascii="Book Antiqua" w:hAnsi="Book Antiqua"/>
          <w:sz w:val="18"/>
          <w:szCs w:val="18"/>
        </w:rPr>
        <w:t>n</w:t>
      </w:r>
      <w:r w:rsidRPr="00F74523">
        <w:rPr>
          <w:rFonts w:ascii="Book Antiqua" w:hAnsi="Book Antiqua"/>
          <w:sz w:val="18"/>
          <w:szCs w:val="18"/>
        </w:rPr>
        <w:t>killer förder</w:t>
      </w:r>
      <w:r w:rsidR="00D1689B">
        <w:rPr>
          <w:rFonts w:ascii="Book Antiqua" w:hAnsi="Book Antiqua"/>
          <w:sz w:val="18"/>
          <w:szCs w:val="18"/>
        </w:rPr>
        <w:t>n</w:t>
      </w:r>
      <w:r w:rsidRPr="00F74523">
        <w:rPr>
          <w:rFonts w:ascii="Book Antiqua" w:hAnsi="Book Antiqua"/>
          <w:sz w:val="18"/>
          <w:szCs w:val="18"/>
        </w:rPr>
        <w:t>. Und genauso falsch wie die Meinung, dass das Denken die Sprache formt. Beides ist richtig. Rassisten und Sexisten werden sich immer ausdrücken und ihre Codes ve</w:t>
      </w:r>
      <w:r w:rsidRPr="00F74523">
        <w:rPr>
          <w:rFonts w:ascii="Book Antiqua" w:hAnsi="Book Antiqua"/>
          <w:sz w:val="18"/>
          <w:szCs w:val="18"/>
        </w:rPr>
        <w:t>r</w:t>
      </w:r>
      <w:r w:rsidRPr="00F74523">
        <w:rPr>
          <w:rFonts w:ascii="Book Antiqua" w:hAnsi="Book Antiqua"/>
          <w:sz w:val="18"/>
          <w:szCs w:val="18"/>
        </w:rPr>
        <w:t>breiten können, umgekehrt sind Menschen, die Gender</w:t>
      </w:r>
      <w:r w:rsidRPr="00F74523">
        <w:rPr>
          <w:rFonts w:ascii="Book Antiqua" w:hAnsi="Book Antiqua"/>
          <w:sz w:val="18"/>
          <w:szCs w:val="18"/>
        </w:rPr>
        <w:t>s</w:t>
      </w:r>
      <w:r w:rsidRPr="00F74523">
        <w:rPr>
          <w:rFonts w:ascii="Book Antiqua" w:hAnsi="Book Antiqua"/>
          <w:sz w:val="18"/>
          <w:szCs w:val="18"/>
        </w:rPr>
        <w:t>ternchen nicht mögen, keine Rassisten und keine Sexisten.</w:t>
      </w:r>
    </w:p>
    <w:p w14:paraId="603BAD26" w14:textId="0FA0EA43" w:rsidR="00F74523" w:rsidRDefault="00F74523" w:rsidP="00D06584">
      <w:pPr>
        <w:pStyle w:val="StandardWeb"/>
        <w:spacing w:before="60" w:beforeAutospacing="0" w:after="40" w:line="19" w:lineRule="atLeast"/>
        <w:ind w:left="142"/>
        <w:jc w:val="both"/>
        <w:rPr>
          <w:rFonts w:ascii="Book Antiqua" w:hAnsi="Book Antiqua"/>
          <w:sz w:val="18"/>
          <w:szCs w:val="18"/>
        </w:rPr>
      </w:pPr>
      <w:r w:rsidRPr="00F74523">
        <w:rPr>
          <w:rFonts w:ascii="Book Antiqua" w:hAnsi="Book Antiqua"/>
          <w:sz w:val="18"/>
          <w:szCs w:val="18"/>
        </w:rPr>
        <w:t>«Aber Studien ...». Finden wir uns endlich damit ab, dass Menschen widersprüchliche, unfertige Wesen sind, gut und böse zugleich. Es gibt keinen Knopf, den man drücken kann. Kein Zeichen, das der Inklusion hilft, ausser jene</w:t>
      </w:r>
      <w:r w:rsidR="00D1689B">
        <w:rPr>
          <w:rFonts w:ascii="Book Antiqua" w:hAnsi="Book Antiqua"/>
          <w:sz w:val="18"/>
          <w:szCs w:val="18"/>
        </w:rPr>
        <w:t>s</w:t>
      </w:r>
      <w:r w:rsidRPr="00F74523">
        <w:rPr>
          <w:rFonts w:ascii="Book Antiqua" w:hAnsi="Book Antiqua"/>
          <w:sz w:val="18"/>
          <w:szCs w:val="18"/>
        </w:rPr>
        <w:t xml:space="preserve"> der Emp</w:t>
      </w:r>
      <w:r w:rsidRPr="00F74523">
        <w:rPr>
          <w:rFonts w:ascii="Book Antiqua" w:hAnsi="Book Antiqua"/>
          <w:sz w:val="18"/>
          <w:szCs w:val="18"/>
        </w:rPr>
        <w:t>a</w:t>
      </w:r>
      <w:r w:rsidRPr="00F74523">
        <w:rPr>
          <w:rFonts w:ascii="Book Antiqua" w:hAnsi="Book Antiqua"/>
          <w:sz w:val="18"/>
          <w:szCs w:val="18"/>
        </w:rPr>
        <w:t>thie im persönlichen Kontakt. Das Sternchengeschlecht ist ein neues generische</w:t>
      </w:r>
      <w:r w:rsidR="00E703E8">
        <w:rPr>
          <w:rFonts w:ascii="Book Antiqua" w:hAnsi="Book Antiqua"/>
          <w:sz w:val="18"/>
          <w:szCs w:val="18"/>
        </w:rPr>
        <w:t>s</w:t>
      </w:r>
      <w:r w:rsidRPr="00F74523">
        <w:rPr>
          <w:rFonts w:ascii="Book Antiqua" w:hAnsi="Book Antiqua"/>
          <w:sz w:val="18"/>
          <w:szCs w:val="18"/>
        </w:rPr>
        <w:t xml:space="preserve"> Geschlecht, das die weibliche Form sichtbar macht – das Sternchen überliest man mit der Zeit, das Gehirn blendet es aus. Die weibliche Form. Das Sternchengeschlecht ist ein pseudogenerisches Geschlecht. Es schadet den Frauen. Wird nämlich der Mörder primär mit Männern assoziiert – was den Statistiken entspricht – ist d* Mörder*in eine Frau.</w:t>
      </w:r>
    </w:p>
    <w:p w14:paraId="6CFBB696" w14:textId="77777777" w:rsidR="00345B18" w:rsidRPr="00F74523" w:rsidRDefault="00345B18" w:rsidP="00345B18">
      <w:pPr>
        <w:pStyle w:val="StandardWeb"/>
        <w:spacing w:before="0" w:beforeAutospacing="0" w:after="40" w:line="19" w:lineRule="atLeast"/>
        <w:ind w:left="142"/>
        <w:jc w:val="both"/>
        <w:rPr>
          <w:rFonts w:ascii="Book Antiqua" w:hAnsi="Book Antiqua"/>
          <w:sz w:val="18"/>
          <w:szCs w:val="18"/>
        </w:rPr>
      </w:pPr>
    </w:p>
    <w:p w14:paraId="3049A3A3" w14:textId="77777777" w:rsidR="00C03A12" w:rsidRDefault="00C03A12" w:rsidP="00C03A12">
      <w:pPr>
        <w:pStyle w:val="StandardWeb"/>
        <w:spacing w:before="0" w:beforeAutospacing="0" w:after="40" w:line="220" w:lineRule="auto"/>
        <w:jc w:val="both"/>
        <w:rPr>
          <w:rStyle w:val="Betont"/>
          <w:rFonts w:ascii="Book Antiqua" w:hAnsi="Book Antiqua"/>
          <w:sz w:val="18"/>
          <w:szCs w:val="18"/>
        </w:rPr>
      </w:pPr>
    </w:p>
    <w:p w14:paraId="6C6E68B0" w14:textId="77777777" w:rsidR="00F74523" w:rsidRPr="00F74523" w:rsidRDefault="00F74523" w:rsidP="00C03A12">
      <w:pPr>
        <w:pStyle w:val="StandardWeb"/>
        <w:spacing w:before="0" w:beforeAutospacing="0" w:after="40" w:line="220" w:lineRule="auto"/>
        <w:jc w:val="both"/>
        <w:rPr>
          <w:rFonts w:ascii="Book Antiqua" w:hAnsi="Book Antiqua"/>
          <w:sz w:val="18"/>
          <w:szCs w:val="18"/>
        </w:rPr>
      </w:pPr>
      <w:r w:rsidRPr="00F74523">
        <w:rPr>
          <w:rStyle w:val="Betont"/>
          <w:rFonts w:ascii="Book Antiqua" w:hAnsi="Book Antiqua"/>
          <w:sz w:val="18"/>
          <w:szCs w:val="18"/>
        </w:rPr>
        <w:t>Denkfortsatz</w:t>
      </w:r>
    </w:p>
    <w:p w14:paraId="62B318A1" w14:textId="2F315DB8" w:rsidR="00F74523" w:rsidRPr="00F74523" w:rsidRDefault="00F74523" w:rsidP="00C03A12">
      <w:pPr>
        <w:pStyle w:val="StandardWeb"/>
        <w:spacing w:before="0" w:beforeAutospacing="0" w:after="40" w:line="220" w:lineRule="auto"/>
        <w:jc w:val="both"/>
        <w:rPr>
          <w:rFonts w:ascii="Book Antiqua" w:hAnsi="Book Antiqua"/>
          <w:sz w:val="18"/>
          <w:szCs w:val="18"/>
        </w:rPr>
      </w:pPr>
      <w:r w:rsidRPr="00F74523">
        <w:rPr>
          <w:rFonts w:ascii="Book Antiqua" w:hAnsi="Book Antiqua"/>
          <w:sz w:val="18"/>
          <w:szCs w:val="18"/>
        </w:rPr>
        <w:t>Inklusion ist die Wirkung eines Denkens, das Unterschiede ignoriert. Doch der Mensch meidet oft, was anders und damit potenziell gefährlich ist</w:t>
      </w:r>
      <w:r w:rsidR="000E4591">
        <w:rPr>
          <w:rFonts w:ascii="Book Antiqua" w:hAnsi="Book Antiqua"/>
          <w:sz w:val="18"/>
          <w:szCs w:val="18"/>
        </w:rPr>
        <w:t>:</w:t>
      </w:r>
      <w:r w:rsidRPr="00F74523">
        <w:rPr>
          <w:rFonts w:ascii="Book Antiqua" w:hAnsi="Book Antiqua"/>
          <w:sz w:val="18"/>
          <w:szCs w:val="18"/>
        </w:rPr>
        <w:t xml:space="preserve"> bedauernswerte Reste der Evolution.</w:t>
      </w:r>
    </w:p>
    <w:p w14:paraId="0BC4B986" w14:textId="43E2329E" w:rsidR="00F74523" w:rsidRPr="00F74523" w:rsidRDefault="00F74523" w:rsidP="00C03A12">
      <w:pPr>
        <w:pStyle w:val="StandardWeb"/>
        <w:spacing w:before="0" w:beforeAutospacing="0" w:after="40" w:line="220" w:lineRule="auto"/>
        <w:jc w:val="both"/>
        <w:rPr>
          <w:rFonts w:ascii="Book Antiqua" w:hAnsi="Book Antiqua"/>
          <w:sz w:val="18"/>
          <w:szCs w:val="18"/>
        </w:rPr>
      </w:pPr>
      <w:r w:rsidRPr="00F74523">
        <w:rPr>
          <w:rFonts w:ascii="Book Antiqua" w:hAnsi="Book Antiqua"/>
          <w:sz w:val="18"/>
          <w:szCs w:val="18"/>
        </w:rPr>
        <w:t>Anpacken lässt sich das Problem nicht mit einem Gender</w:t>
      </w:r>
      <w:r w:rsidR="000E4591">
        <w:rPr>
          <w:rFonts w:ascii="Book Antiqua" w:hAnsi="Book Antiqua"/>
          <w:sz w:val="18"/>
          <w:szCs w:val="18"/>
        </w:rPr>
        <w:softHyphen/>
      </w:r>
      <w:r w:rsidRPr="00F74523">
        <w:rPr>
          <w:rFonts w:ascii="Book Antiqua" w:hAnsi="Book Antiqua"/>
          <w:sz w:val="18"/>
          <w:szCs w:val="18"/>
        </w:rPr>
        <w:t>sternchen</w:t>
      </w:r>
      <w:r w:rsidR="000E4591">
        <w:rPr>
          <w:rFonts w:ascii="Book Antiqua" w:hAnsi="Book Antiqua"/>
          <w:sz w:val="18"/>
          <w:szCs w:val="18"/>
        </w:rPr>
        <w:t>, s</w:t>
      </w:r>
      <w:r w:rsidRPr="00F74523">
        <w:rPr>
          <w:rFonts w:ascii="Book Antiqua" w:hAnsi="Book Antiqua"/>
          <w:sz w:val="18"/>
          <w:szCs w:val="18"/>
        </w:rPr>
        <w:t>ondern mit klaren Massnahmen, die die Unte</w:t>
      </w:r>
      <w:r w:rsidRPr="00F74523">
        <w:rPr>
          <w:rFonts w:ascii="Book Antiqua" w:hAnsi="Book Antiqua"/>
          <w:sz w:val="18"/>
          <w:szCs w:val="18"/>
        </w:rPr>
        <w:t>r</w:t>
      </w:r>
      <w:r w:rsidRPr="00F74523">
        <w:rPr>
          <w:rFonts w:ascii="Book Antiqua" w:hAnsi="Book Antiqua"/>
          <w:sz w:val="18"/>
          <w:szCs w:val="18"/>
        </w:rPr>
        <w:t>schiede zwischen Geschlechtern, Rollstuhlfahrenden und kö</w:t>
      </w:r>
      <w:r w:rsidRPr="00F74523">
        <w:rPr>
          <w:rFonts w:ascii="Book Antiqua" w:hAnsi="Book Antiqua"/>
          <w:sz w:val="18"/>
          <w:szCs w:val="18"/>
        </w:rPr>
        <w:t>r</w:t>
      </w:r>
      <w:r w:rsidRPr="00F74523">
        <w:rPr>
          <w:rFonts w:ascii="Book Antiqua" w:hAnsi="Book Antiqua"/>
          <w:sz w:val="18"/>
          <w:szCs w:val="18"/>
        </w:rPr>
        <w:t>perlich nicht der medizinischen und biologischen Norm entsprechenden Menschen aufhebt. Dazu braucht es zuerst einmal etwas Denkarbeit. Anstatt die Unterschiede mit typogr</w:t>
      </w:r>
      <w:r w:rsidRPr="00F74523">
        <w:rPr>
          <w:rFonts w:ascii="Book Antiqua" w:hAnsi="Book Antiqua"/>
          <w:sz w:val="18"/>
          <w:szCs w:val="18"/>
        </w:rPr>
        <w:t>a</w:t>
      </w:r>
      <w:r w:rsidRPr="00F74523">
        <w:rPr>
          <w:rFonts w:ascii="Book Antiqua" w:hAnsi="Book Antiqua"/>
          <w:sz w:val="18"/>
          <w:szCs w:val="18"/>
        </w:rPr>
        <w:t>fischen Krücken zu zementieren, Kampagnen für Behinderte zu starten – oder «für die Kranken» – muss man sich generell von allen überholten Konventionen und evolutionären Denkfortsätzen befreien. Dann braucht es Technologie und Geschäftsmodelle, die Nachteile ausgleichen – und einen Staat, der die Gleichheit auch durchsetzen kann. Netflix macht das zum Beispiel schon mal gut, indem Produktionen aus alle</w:t>
      </w:r>
      <w:r w:rsidR="000E4591">
        <w:rPr>
          <w:rFonts w:ascii="Book Antiqua" w:hAnsi="Book Antiqua"/>
          <w:sz w:val="18"/>
          <w:szCs w:val="18"/>
        </w:rPr>
        <w:t>n</w:t>
      </w:r>
      <w:r w:rsidRPr="00F74523">
        <w:rPr>
          <w:rFonts w:ascii="Book Antiqua" w:hAnsi="Book Antiqua"/>
          <w:sz w:val="18"/>
          <w:szCs w:val="18"/>
        </w:rPr>
        <w:t xml:space="preserve"> Netflix-Länder</w:t>
      </w:r>
      <w:r w:rsidR="000E4591">
        <w:rPr>
          <w:rFonts w:ascii="Book Antiqua" w:hAnsi="Book Antiqua"/>
          <w:sz w:val="18"/>
          <w:szCs w:val="18"/>
        </w:rPr>
        <w:t>n</w:t>
      </w:r>
      <w:r w:rsidRPr="00F74523">
        <w:rPr>
          <w:rFonts w:ascii="Book Antiqua" w:hAnsi="Book Antiqua"/>
          <w:sz w:val="18"/>
          <w:szCs w:val="18"/>
        </w:rPr>
        <w:t xml:space="preserve"> in Originalsprache mit Untertiteln verfügbar sind; in Cisco Webex steckt eine von künstlicher Intelligenz g</w:t>
      </w:r>
      <w:r w:rsidRPr="00F74523">
        <w:rPr>
          <w:rFonts w:ascii="Book Antiqua" w:hAnsi="Book Antiqua"/>
          <w:sz w:val="18"/>
          <w:szCs w:val="18"/>
        </w:rPr>
        <w:t>e</w:t>
      </w:r>
      <w:r w:rsidRPr="00F74523">
        <w:rPr>
          <w:rFonts w:ascii="Book Antiqua" w:hAnsi="Book Antiqua"/>
          <w:sz w:val="18"/>
          <w:szCs w:val="18"/>
        </w:rPr>
        <w:t>triebene Übersetzungsintelligenz, die mehrsprachige Meetings ermöglicht. Beide Unternehmen tun damit mehr für die Inkl</w:t>
      </w:r>
      <w:r w:rsidRPr="00F74523">
        <w:rPr>
          <w:rFonts w:ascii="Book Antiqua" w:hAnsi="Book Antiqua"/>
          <w:sz w:val="18"/>
          <w:szCs w:val="18"/>
        </w:rPr>
        <w:t>u</w:t>
      </w:r>
      <w:r w:rsidRPr="00F74523">
        <w:rPr>
          <w:rFonts w:ascii="Book Antiqua" w:hAnsi="Book Antiqua"/>
          <w:sz w:val="18"/>
          <w:szCs w:val="18"/>
        </w:rPr>
        <w:t>sion als 100 Jahre Steuergelder.</w:t>
      </w:r>
    </w:p>
    <w:p w14:paraId="150E05C6" w14:textId="77777777" w:rsidR="00F74523" w:rsidRPr="00F74523" w:rsidRDefault="00F74523" w:rsidP="00C03A12">
      <w:pPr>
        <w:pStyle w:val="StandardWeb"/>
        <w:spacing w:before="0" w:beforeAutospacing="0" w:after="40" w:line="220" w:lineRule="auto"/>
        <w:jc w:val="both"/>
        <w:rPr>
          <w:rFonts w:ascii="Book Antiqua" w:hAnsi="Book Antiqua"/>
          <w:sz w:val="18"/>
          <w:szCs w:val="18"/>
        </w:rPr>
      </w:pPr>
      <w:r w:rsidRPr="00F74523">
        <w:rPr>
          <w:rStyle w:val="Betont"/>
          <w:rFonts w:ascii="Book Antiqua" w:hAnsi="Book Antiqua"/>
          <w:sz w:val="18"/>
          <w:szCs w:val="18"/>
        </w:rPr>
        <w:t>Ignoranz</w:t>
      </w:r>
    </w:p>
    <w:p w14:paraId="56004A54" w14:textId="12F821B1" w:rsidR="00F74523" w:rsidRPr="00F74523" w:rsidRDefault="00F74523" w:rsidP="00C03A12">
      <w:pPr>
        <w:pStyle w:val="StandardWeb"/>
        <w:spacing w:before="0" w:beforeAutospacing="0" w:after="40" w:line="220" w:lineRule="auto"/>
        <w:jc w:val="both"/>
        <w:rPr>
          <w:rFonts w:ascii="Book Antiqua" w:hAnsi="Book Antiqua"/>
          <w:sz w:val="18"/>
          <w:szCs w:val="18"/>
        </w:rPr>
      </w:pPr>
      <w:r w:rsidRPr="00F74523">
        <w:rPr>
          <w:rFonts w:ascii="Book Antiqua" w:hAnsi="Book Antiqua"/>
          <w:sz w:val="18"/>
          <w:szCs w:val="18"/>
        </w:rPr>
        <w:t>Wenn wir damit aufhören, aus visuellen und physischen Merkmalen auf den Menschen zu schliessen, wenn wir damit beginnen, nicht die Unterschiede zu bemerken, sondern den Menschen, wenn wir Menschen mit anderen Merkmalen nicht bedauern oder sie als Laune der Natur oder gar als etwas B</w:t>
      </w:r>
      <w:r w:rsidRPr="00F74523">
        <w:rPr>
          <w:rFonts w:ascii="Book Antiqua" w:hAnsi="Book Antiqua"/>
          <w:sz w:val="18"/>
          <w:szCs w:val="18"/>
        </w:rPr>
        <w:t>e</w:t>
      </w:r>
      <w:r w:rsidRPr="00F74523">
        <w:rPr>
          <w:rFonts w:ascii="Book Antiqua" w:hAnsi="Book Antiqua"/>
          <w:sz w:val="18"/>
          <w:szCs w:val="18"/>
        </w:rPr>
        <w:t>sonderes behandeln, dann sind wir einen Schritt weiter. Wie es Raul Krauthausen jüngst ausgedrückt hat:</w:t>
      </w:r>
    </w:p>
    <w:p w14:paraId="64306AB4" w14:textId="7E14BA8E" w:rsidR="00F74523" w:rsidRPr="00BB7C65" w:rsidRDefault="00F74523" w:rsidP="00C03A12">
      <w:pPr>
        <w:pStyle w:val="StandardWeb"/>
        <w:spacing w:before="0" w:beforeAutospacing="0" w:after="40" w:line="220" w:lineRule="auto"/>
        <w:jc w:val="both"/>
        <w:rPr>
          <w:rFonts w:ascii="Book Antiqua" w:hAnsi="Book Antiqua"/>
          <w:i/>
          <w:iCs/>
          <w:spacing w:val="6"/>
          <w:sz w:val="16"/>
          <w:szCs w:val="16"/>
        </w:rPr>
      </w:pPr>
      <w:r w:rsidRPr="00BB7C65">
        <w:rPr>
          <w:rFonts w:ascii="Book Antiqua" w:eastAsiaTheme="majorEastAsia" w:hAnsi="Book Antiqua"/>
          <w:i/>
          <w:iCs/>
          <w:spacing w:val="6"/>
          <w:sz w:val="16"/>
          <w:szCs w:val="16"/>
        </w:rPr>
        <w:t>https://twitter.com/raulde/status/1459836242133147648?s=20</w:t>
      </w:r>
    </w:p>
    <w:p w14:paraId="307A74B3" w14:textId="7E061F05" w:rsidR="00F74523" w:rsidRPr="00F74523" w:rsidRDefault="00F74523" w:rsidP="00C03A12">
      <w:pPr>
        <w:pStyle w:val="StandardWeb"/>
        <w:spacing w:before="0" w:beforeAutospacing="0" w:after="40" w:line="220" w:lineRule="auto"/>
        <w:jc w:val="both"/>
        <w:rPr>
          <w:rFonts w:ascii="Book Antiqua" w:hAnsi="Book Antiqua"/>
          <w:sz w:val="18"/>
          <w:szCs w:val="18"/>
        </w:rPr>
      </w:pPr>
      <w:r w:rsidRPr="00F74523">
        <w:rPr>
          <w:rFonts w:ascii="Book Antiqua" w:hAnsi="Book Antiqua"/>
          <w:sz w:val="18"/>
          <w:szCs w:val="18"/>
        </w:rPr>
        <w:t xml:space="preserve">Den Bachelor zu verbieten wäre wirkungsvoller als </w:t>
      </w:r>
      <w:r w:rsidR="00BB7C65">
        <w:rPr>
          <w:rFonts w:ascii="Book Antiqua" w:hAnsi="Book Antiqua"/>
          <w:sz w:val="18"/>
          <w:szCs w:val="18"/>
        </w:rPr>
        <w:t>das</w:t>
      </w:r>
      <w:r w:rsidRPr="00F74523">
        <w:rPr>
          <w:rFonts w:ascii="Book Antiqua" w:hAnsi="Book Antiqua"/>
          <w:sz w:val="18"/>
          <w:szCs w:val="18"/>
        </w:rPr>
        <w:t xml:space="preserve"> gen</w:t>
      </w:r>
      <w:r w:rsidRPr="00F74523">
        <w:rPr>
          <w:rFonts w:ascii="Book Antiqua" w:hAnsi="Book Antiqua"/>
          <w:sz w:val="18"/>
          <w:szCs w:val="18"/>
        </w:rPr>
        <w:t>e</w:t>
      </w:r>
      <w:r w:rsidR="00E703E8">
        <w:rPr>
          <w:rFonts w:ascii="Book Antiqua" w:hAnsi="Book Antiqua"/>
          <w:sz w:val="18"/>
          <w:szCs w:val="18"/>
        </w:rPr>
        <w:t>rische</w:t>
      </w:r>
      <w:r w:rsidRPr="00F74523">
        <w:rPr>
          <w:rFonts w:ascii="Book Antiqua" w:hAnsi="Book Antiqua"/>
          <w:sz w:val="18"/>
          <w:szCs w:val="18"/>
        </w:rPr>
        <w:t xml:space="preserve"> Maskulin auszumerzen, die Infrastruktur so auszubauen, dass Frauen auch mit Kindern Karriere machen, weit wi</w:t>
      </w:r>
      <w:r w:rsidRPr="00F74523">
        <w:rPr>
          <w:rFonts w:ascii="Book Antiqua" w:hAnsi="Book Antiqua"/>
          <w:sz w:val="18"/>
          <w:szCs w:val="18"/>
        </w:rPr>
        <w:t>r</w:t>
      </w:r>
      <w:r w:rsidRPr="00F74523">
        <w:rPr>
          <w:rFonts w:ascii="Book Antiqua" w:hAnsi="Book Antiqua"/>
          <w:sz w:val="18"/>
          <w:szCs w:val="18"/>
        </w:rPr>
        <w:t xml:space="preserve">kungsvoller als jedes Sternchen. Wer sich ihm verweigert, darf weder bewusst noch unbewusst als Feind der Sache angesehen werden. Das wäre auch ganz schön diskriminierend. </w:t>
      </w:r>
    </w:p>
    <w:p w14:paraId="64DBD3C9" w14:textId="77777777" w:rsidR="00F74523" w:rsidRPr="00F74523" w:rsidRDefault="00F74523" w:rsidP="00C03A12">
      <w:pPr>
        <w:pStyle w:val="StandardWeb"/>
        <w:spacing w:before="0" w:beforeAutospacing="0" w:after="40" w:line="220" w:lineRule="auto"/>
        <w:jc w:val="both"/>
        <w:rPr>
          <w:rFonts w:ascii="Book Antiqua" w:hAnsi="Book Antiqua"/>
          <w:sz w:val="18"/>
          <w:szCs w:val="18"/>
        </w:rPr>
      </w:pPr>
      <w:r w:rsidRPr="00F74523">
        <w:rPr>
          <w:rFonts w:ascii="Book Antiqua" w:hAnsi="Book Antiqua"/>
          <w:sz w:val="18"/>
          <w:szCs w:val="18"/>
        </w:rPr>
        <w:t>Knack!!</w:t>
      </w:r>
    </w:p>
    <w:p w14:paraId="47FB92EA" w14:textId="77777777" w:rsidR="00F74523" w:rsidRPr="00D06584" w:rsidRDefault="00F74523" w:rsidP="00C03A12">
      <w:pPr>
        <w:pStyle w:val="berschrift3"/>
        <w:spacing w:before="60" w:after="40" w:line="220" w:lineRule="auto"/>
        <w:jc w:val="both"/>
        <w:rPr>
          <w:rFonts w:ascii="Book Antiqua" w:eastAsia="Times New Roman" w:hAnsi="Book Antiqua"/>
          <w:color w:val="auto"/>
          <w:sz w:val="18"/>
          <w:szCs w:val="18"/>
        </w:rPr>
      </w:pPr>
      <w:r w:rsidRPr="00D06584">
        <w:rPr>
          <w:rFonts w:ascii="Book Antiqua" w:eastAsia="Times New Roman" w:hAnsi="Book Antiqua"/>
          <w:color w:val="auto"/>
          <w:sz w:val="18"/>
          <w:szCs w:val="18"/>
        </w:rPr>
        <w:t>Tipps zum entspannten Gendern</w:t>
      </w:r>
    </w:p>
    <w:p w14:paraId="193FF7D9" w14:textId="77777777" w:rsidR="00F74523" w:rsidRPr="00D06584" w:rsidRDefault="00F74523" w:rsidP="00C03A12">
      <w:pPr>
        <w:widowControl/>
        <w:numPr>
          <w:ilvl w:val="0"/>
          <w:numId w:val="11"/>
        </w:numPr>
        <w:tabs>
          <w:tab w:val="left" w:pos="426"/>
        </w:tabs>
        <w:autoSpaceDE/>
        <w:autoSpaceDN/>
        <w:spacing w:line="220" w:lineRule="auto"/>
        <w:ind w:left="142" w:firstLine="0"/>
        <w:jc w:val="both"/>
        <w:rPr>
          <w:rFonts w:ascii="Book Antiqua" w:eastAsia="Times New Roman" w:hAnsi="Book Antiqua"/>
          <w:sz w:val="18"/>
          <w:szCs w:val="18"/>
        </w:rPr>
      </w:pPr>
      <w:r w:rsidRPr="00D06584">
        <w:rPr>
          <w:rFonts w:ascii="Book Antiqua" w:eastAsia="Times New Roman" w:hAnsi="Book Antiqua"/>
          <w:sz w:val="18"/>
          <w:szCs w:val="18"/>
        </w:rPr>
        <w:t>Präzises Schreiben hat Vorrang. Wer ein bestimmtes G</w:t>
      </w:r>
      <w:r w:rsidRPr="00D06584">
        <w:rPr>
          <w:rFonts w:ascii="Book Antiqua" w:eastAsia="Times New Roman" w:hAnsi="Book Antiqua"/>
          <w:sz w:val="18"/>
          <w:szCs w:val="18"/>
        </w:rPr>
        <w:t>e</w:t>
      </w:r>
      <w:r w:rsidRPr="00D06584">
        <w:rPr>
          <w:rFonts w:ascii="Book Antiqua" w:eastAsia="Times New Roman" w:hAnsi="Book Antiqua"/>
          <w:sz w:val="18"/>
          <w:szCs w:val="18"/>
        </w:rPr>
        <w:t>schlecht meint, soll es auch benennen. Wer «Bäcker» schreibt, meint auch «Bäcker», wer die «Bäckerinnen» ansprechen will, soll sie nennen. Wer den Beruf des Bäckers meint, der soll das auch so schreiben.</w:t>
      </w:r>
    </w:p>
    <w:p w14:paraId="4613F555" w14:textId="77777777" w:rsidR="00F74523" w:rsidRPr="00D06584" w:rsidRDefault="00F74523" w:rsidP="00C03A12">
      <w:pPr>
        <w:pStyle w:val="Listenabsatz"/>
        <w:widowControl/>
        <w:numPr>
          <w:ilvl w:val="0"/>
          <w:numId w:val="11"/>
        </w:numPr>
        <w:tabs>
          <w:tab w:val="clear" w:pos="756"/>
          <w:tab w:val="num" w:pos="426"/>
        </w:tabs>
        <w:autoSpaceDE/>
        <w:autoSpaceDN/>
        <w:spacing w:line="220" w:lineRule="auto"/>
        <w:ind w:left="142" w:firstLine="0"/>
        <w:jc w:val="both"/>
        <w:rPr>
          <w:rFonts w:ascii="Book Antiqua" w:eastAsia="Times New Roman" w:hAnsi="Book Antiqua"/>
          <w:sz w:val="18"/>
          <w:szCs w:val="18"/>
        </w:rPr>
      </w:pPr>
      <w:r w:rsidRPr="00D06584">
        <w:rPr>
          <w:rFonts w:ascii="Book Antiqua" w:eastAsia="Times New Roman" w:hAnsi="Book Antiqua"/>
          <w:sz w:val="18"/>
          <w:szCs w:val="18"/>
        </w:rPr>
        <w:t>Benutzeroberflächen bieten wenig Platz. Hier sind typ</w:t>
      </w:r>
      <w:r w:rsidRPr="00D06584">
        <w:rPr>
          <w:rFonts w:ascii="Book Antiqua" w:eastAsia="Times New Roman" w:hAnsi="Book Antiqua"/>
          <w:sz w:val="18"/>
          <w:szCs w:val="18"/>
        </w:rPr>
        <w:t>o</w:t>
      </w:r>
      <w:r w:rsidRPr="00D06584">
        <w:rPr>
          <w:rFonts w:ascii="Book Antiqua" w:eastAsia="Times New Roman" w:hAnsi="Book Antiqua"/>
          <w:sz w:val="18"/>
          <w:szCs w:val="18"/>
        </w:rPr>
        <w:t>grafische Zeichen hilfreich. Welches für den Gender-Gap g</w:t>
      </w:r>
      <w:r w:rsidRPr="00D06584">
        <w:rPr>
          <w:rFonts w:ascii="Book Antiqua" w:eastAsia="Times New Roman" w:hAnsi="Book Antiqua"/>
          <w:sz w:val="18"/>
          <w:szCs w:val="18"/>
        </w:rPr>
        <w:t>e</w:t>
      </w:r>
      <w:r w:rsidRPr="00D06584">
        <w:rPr>
          <w:rFonts w:ascii="Book Antiqua" w:eastAsia="Times New Roman" w:hAnsi="Book Antiqua"/>
          <w:sz w:val="18"/>
          <w:szCs w:val="18"/>
        </w:rPr>
        <w:t>nutzt werden soll, darüber streiten sich die Geister:innen bzw. die Geister*innen.</w:t>
      </w:r>
    </w:p>
    <w:p w14:paraId="06B78BE2" w14:textId="77777777" w:rsidR="00F74523" w:rsidRPr="00D06584" w:rsidRDefault="00F74523" w:rsidP="00C03A12">
      <w:pPr>
        <w:pStyle w:val="Listenabsatz"/>
        <w:widowControl/>
        <w:numPr>
          <w:ilvl w:val="0"/>
          <w:numId w:val="11"/>
        </w:numPr>
        <w:tabs>
          <w:tab w:val="clear" w:pos="756"/>
          <w:tab w:val="num" w:pos="426"/>
        </w:tabs>
        <w:autoSpaceDE/>
        <w:autoSpaceDN/>
        <w:spacing w:line="220" w:lineRule="auto"/>
        <w:ind w:left="142" w:firstLine="0"/>
        <w:jc w:val="both"/>
        <w:rPr>
          <w:rFonts w:ascii="Book Antiqua" w:eastAsia="Times New Roman" w:hAnsi="Book Antiqua"/>
          <w:sz w:val="18"/>
          <w:szCs w:val="18"/>
        </w:rPr>
      </w:pPr>
      <w:r w:rsidRPr="00D06584">
        <w:rPr>
          <w:rFonts w:ascii="Book Antiqua" w:eastAsia="Times New Roman" w:hAnsi="Book Antiqua"/>
          <w:sz w:val="18"/>
          <w:szCs w:val="18"/>
        </w:rPr>
        <w:t>Schreiben Sie für Ihre Zielgruppe. Diese müssen Sie natü</w:t>
      </w:r>
      <w:r w:rsidRPr="00D06584">
        <w:rPr>
          <w:rFonts w:ascii="Book Antiqua" w:eastAsia="Times New Roman" w:hAnsi="Book Antiqua"/>
          <w:sz w:val="18"/>
          <w:szCs w:val="18"/>
        </w:rPr>
        <w:t>r</w:t>
      </w:r>
      <w:r w:rsidRPr="00D06584">
        <w:rPr>
          <w:rFonts w:ascii="Book Antiqua" w:eastAsia="Times New Roman" w:hAnsi="Book Antiqua"/>
          <w:sz w:val="18"/>
          <w:szCs w:val="18"/>
        </w:rPr>
        <w:t>lich kennen. Reagiert sie sensibel, gendern Sie nach Herzen</w:t>
      </w:r>
      <w:r w:rsidRPr="00D06584">
        <w:rPr>
          <w:rFonts w:ascii="Book Antiqua" w:eastAsia="Times New Roman" w:hAnsi="Book Antiqua"/>
          <w:sz w:val="18"/>
          <w:szCs w:val="18"/>
        </w:rPr>
        <w:t>s</w:t>
      </w:r>
      <w:r w:rsidRPr="00D06584">
        <w:rPr>
          <w:rFonts w:ascii="Book Antiqua" w:eastAsia="Times New Roman" w:hAnsi="Book Antiqua"/>
          <w:sz w:val="18"/>
          <w:szCs w:val="18"/>
        </w:rPr>
        <w:t>lust. Oder nicht.</w:t>
      </w:r>
    </w:p>
    <w:p w14:paraId="4A7E13F3" w14:textId="77777777" w:rsidR="00F74523" w:rsidRPr="00D06584" w:rsidRDefault="00F74523" w:rsidP="00C03A12">
      <w:pPr>
        <w:pStyle w:val="Listenabsatz"/>
        <w:widowControl/>
        <w:numPr>
          <w:ilvl w:val="0"/>
          <w:numId w:val="11"/>
        </w:numPr>
        <w:tabs>
          <w:tab w:val="clear" w:pos="756"/>
          <w:tab w:val="num" w:pos="426"/>
        </w:tabs>
        <w:autoSpaceDE/>
        <w:autoSpaceDN/>
        <w:spacing w:line="220" w:lineRule="auto"/>
        <w:ind w:left="142" w:firstLine="0"/>
        <w:jc w:val="both"/>
        <w:rPr>
          <w:rFonts w:ascii="Book Antiqua" w:eastAsia="Times New Roman" w:hAnsi="Book Antiqua"/>
          <w:sz w:val="18"/>
          <w:szCs w:val="18"/>
        </w:rPr>
      </w:pPr>
      <w:r w:rsidRPr="00D06584">
        <w:rPr>
          <w:rFonts w:ascii="Book Antiqua" w:eastAsia="Times New Roman" w:hAnsi="Book Antiqua"/>
          <w:sz w:val="18"/>
          <w:szCs w:val="18"/>
        </w:rPr>
        <w:t>Trauen Sie Ihren Leserinnen und Lesern zu, die Lücken selbst zu füllen. Meist erschliesst sich von selbst, dass alle G</w:t>
      </w:r>
      <w:r w:rsidRPr="00D06584">
        <w:rPr>
          <w:rFonts w:ascii="Book Antiqua" w:eastAsia="Times New Roman" w:hAnsi="Book Antiqua"/>
          <w:sz w:val="18"/>
          <w:szCs w:val="18"/>
        </w:rPr>
        <w:t>e</w:t>
      </w:r>
      <w:r w:rsidRPr="00D06584">
        <w:rPr>
          <w:rFonts w:ascii="Book Antiqua" w:eastAsia="Times New Roman" w:hAnsi="Book Antiqua"/>
          <w:sz w:val="18"/>
          <w:szCs w:val="18"/>
        </w:rPr>
        <w:t>schlechter gemeint sind. Wollen Sie das etwas steuern, wec</w:t>
      </w:r>
      <w:r w:rsidRPr="00D06584">
        <w:rPr>
          <w:rFonts w:ascii="Book Antiqua" w:eastAsia="Times New Roman" w:hAnsi="Book Antiqua"/>
          <w:sz w:val="18"/>
          <w:szCs w:val="18"/>
        </w:rPr>
        <w:t>h</w:t>
      </w:r>
      <w:r w:rsidRPr="00D06584">
        <w:rPr>
          <w:rFonts w:ascii="Book Antiqua" w:eastAsia="Times New Roman" w:hAnsi="Book Antiqua"/>
          <w:sz w:val="18"/>
          <w:szCs w:val="18"/>
        </w:rPr>
        <w:t>seln Sie ab mit den Formen oder streuen ganz bewusst ein Zeichen ein, um auch andere als die biologischen Geschlechter anzusprechen.</w:t>
      </w:r>
    </w:p>
    <w:p w14:paraId="61D0299E" w14:textId="77777777" w:rsidR="00F74523" w:rsidRPr="00D06584" w:rsidRDefault="00F74523" w:rsidP="00C03A12">
      <w:pPr>
        <w:pStyle w:val="Listenabsatz"/>
        <w:widowControl/>
        <w:numPr>
          <w:ilvl w:val="0"/>
          <w:numId w:val="11"/>
        </w:numPr>
        <w:tabs>
          <w:tab w:val="clear" w:pos="756"/>
          <w:tab w:val="num" w:pos="426"/>
        </w:tabs>
        <w:autoSpaceDE/>
        <w:autoSpaceDN/>
        <w:spacing w:line="220" w:lineRule="auto"/>
        <w:ind w:left="142" w:firstLine="0"/>
        <w:jc w:val="both"/>
        <w:rPr>
          <w:rFonts w:ascii="Book Antiqua" w:eastAsia="Times New Roman" w:hAnsi="Book Antiqua"/>
          <w:sz w:val="18"/>
          <w:szCs w:val="18"/>
        </w:rPr>
      </w:pPr>
      <w:r w:rsidRPr="00D06584">
        <w:rPr>
          <w:rFonts w:ascii="Book Antiqua" w:eastAsia="Times New Roman" w:hAnsi="Book Antiqua"/>
          <w:sz w:val="18"/>
          <w:szCs w:val="18"/>
        </w:rPr>
        <w:t xml:space="preserve">Lassen Sie sich nicht verunsichern. </w:t>
      </w:r>
      <w:r w:rsidRPr="00D06584">
        <w:rPr>
          <w:rStyle w:val="Betont"/>
          <w:rFonts w:ascii="Book Antiqua" w:eastAsia="Times New Roman" w:hAnsi="Book Antiqua"/>
          <w:sz w:val="18"/>
          <w:szCs w:val="18"/>
        </w:rPr>
        <w:t>Die</w:t>
      </w:r>
      <w:r w:rsidRPr="00D06584">
        <w:rPr>
          <w:rFonts w:ascii="Book Antiqua" w:eastAsia="Times New Roman" w:hAnsi="Book Antiqua"/>
          <w:sz w:val="18"/>
          <w:szCs w:val="18"/>
        </w:rPr>
        <w:t xml:space="preserve"> richtige Form des Genderns gibt es nicht. Es gibt nur Sie, Ihre Gedanken, Ihre Botschaften, Ihre Story. Und den Leser, der meistens klüger ist als ein *.</w:t>
      </w:r>
    </w:p>
    <w:p w14:paraId="0E0BE0CC" w14:textId="77777777" w:rsidR="00D06584" w:rsidRPr="00D06584" w:rsidRDefault="00D06584" w:rsidP="00D06584">
      <w:pPr>
        <w:spacing w:before="120" w:after="40" w:line="19" w:lineRule="atLeast"/>
        <w:ind w:right="-142"/>
        <w:jc w:val="both"/>
        <w:rPr>
          <w:rFonts w:ascii="Book Antiqua" w:eastAsia="Times New Roman" w:hAnsi="Book Antiqua"/>
          <w:i/>
          <w:iCs/>
          <w:spacing w:val="6"/>
          <w:sz w:val="15"/>
          <w:szCs w:val="15"/>
        </w:rPr>
      </w:pPr>
      <w:r w:rsidRPr="00D06584">
        <w:rPr>
          <w:rFonts w:ascii="Book Antiqua" w:eastAsia="Times New Roman" w:hAnsi="Book Antiqua"/>
          <w:i/>
          <w:iCs/>
          <w:spacing w:val="6"/>
          <w:sz w:val="15"/>
          <w:szCs w:val="15"/>
        </w:rPr>
        <w:t>https://www.linkedin.com/pulse/entspannung-der-genderfront-bruno-habegger/</w:t>
      </w:r>
    </w:p>
    <w:p w14:paraId="03413EDC" w14:textId="78BBBC9F" w:rsidR="00F74523" w:rsidRDefault="00345B18" w:rsidP="00D06584">
      <w:pPr>
        <w:spacing w:after="40" w:line="19" w:lineRule="atLeast"/>
        <w:jc w:val="both"/>
        <w:rPr>
          <w:rFonts w:ascii="Book Antiqua" w:eastAsia="Times New Roman" w:hAnsi="Book Antiqua"/>
          <w:i/>
          <w:iCs/>
          <w:spacing w:val="6"/>
          <w:sz w:val="18"/>
          <w:szCs w:val="18"/>
        </w:rPr>
      </w:pPr>
      <w:r w:rsidRPr="00345B18">
        <w:rPr>
          <w:rFonts w:ascii="Book Antiqua" w:eastAsia="Times New Roman" w:hAnsi="Book Antiqua"/>
          <w:i/>
          <w:iCs/>
          <w:spacing w:val="6"/>
          <w:sz w:val="18"/>
          <w:szCs w:val="18"/>
        </w:rPr>
        <w:t xml:space="preserve">Bruno Habegger ist </w:t>
      </w:r>
      <w:r w:rsidR="00F74523" w:rsidRPr="00345B18">
        <w:rPr>
          <w:rFonts w:ascii="Book Antiqua" w:eastAsia="Times New Roman" w:hAnsi="Book Antiqua"/>
          <w:i/>
          <w:iCs/>
          <w:spacing w:val="6"/>
          <w:sz w:val="18"/>
          <w:szCs w:val="18"/>
        </w:rPr>
        <w:t xml:space="preserve">Redaktor und Senior Consultant bei Prime Communications &amp; Geschäftsführer Reset Thinking GmbH </w:t>
      </w:r>
    </w:p>
    <w:p w14:paraId="1417767D" w14:textId="77777777" w:rsidR="00C03A12" w:rsidRDefault="00C03A12" w:rsidP="005B6E08">
      <w:pPr>
        <w:pStyle w:val="Titel"/>
        <w:spacing w:before="0" w:after="60"/>
        <w:ind w:left="113"/>
        <w:jc w:val="center"/>
        <w:rPr>
          <w:rFonts w:ascii="Book Antiqua" w:hAnsi="Book Antiqua" w:cstheme="minorHAnsi"/>
          <w:b/>
          <w:bCs/>
          <w:caps/>
          <w:noProof/>
          <w:sz w:val="22"/>
          <w:szCs w:val="22"/>
        </w:rPr>
      </w:pPr>
    </w:p>
    <w:p w14:paraId="63295DD1" w14:textId="77777777" w:rsidR="00C03A12" w:rsidRDefault="00C03A12" w:rsidP="005B6E08">
      <w:pPr>
        <w:pStyle w:val="Titel"/>
        <w:spacing w:before="0" w:after="60"/>
        <w:ind w:left="113"/>
        <w:jc w:val="center"/>
        <w:rPr>
          <w:rFonts w:ascii="Book Antiqua" w:hAnsi="Book Antiqua" w:cstheme="minorHAnsi"/>
          <w:b/>
          <w:bCs/>
          <w:caps/>
          <w:noProof/>
          <w:sz w:val="22"/>
          <w:szCs w:val="22"/>
        </w:rPr>
      </w:pPr>
    </w:p>
    <w:p w14:paraId="450114E9" w14:textId="77777777" w:rsidR="00C03A12" w:rsidRDefault="00C03A12" w:rsidP="005B6E08">
      <w:pPr>
        <w:pStyle w:val="Titel"/>
        <w:spacing w:before="0" w:after="60"/>
        <w:ind w:left="113"/>
        <w:jc w:val="center"/>
        <w:rPr>
          <w:rFonts w:ascii="Book Antiqua" w:hAnsi="Book Antiqua" w:cstheme="minorHAnsi"/>
          <w:b/>
          <w:bCs/>
          <w:caps/>
          <w:noProof/>
          <w:sz w:val="22"/>
          <w:szCs w:val="22"/>
        </w:rPr>
      </w:pPr>
    </w:p>
    <w:p w14:paraId="20A6B56F" w14:textId="3AE2897A" w:rsidR="005B6E08" w:rsidRDefault="00D52592" w:rsidP="005B6E08">
      <w:pPr>
        <w:pStyle w:val="Titel"/>
        <w:spacing w:before="0" w:after="60"/>
        <w:ind w:left="113"/>
        <w:jc w:val="center"/>
        <w:rPr>
          <w:rFonts w:ascii="Book Antiqua" w:hAnsi="Book Antiqua" w:cstheme="minorHAnsi"/>
          <w:b/>
          <w:bCs/>
          <w:caps/>
          <w:noProof/>
          <w:sz w:val="22"/>
          <w:szCs w:val="22"/>
        </w:rPr>
      </w:pPr>
      <w:r w:rsidRPr="005B6E08">
        <w:rPr>
          <w:rFonts w:ascii="Book Antiqua" w:hAnsi="Book Antiqua" w:cstheme="minorHAnsi"/>
          <w:b/>
          <w:bCs/>
          <w:caps/>
          <w:noProof/>
          <w:sz w:val="22"/>
          <w:szCs w:val="22"/>
        </w:rPr>
        <w:t>Stopp den wilden Sprachregulierern!</w:t>
      </w:r>
    </w:p>
    <w:p w14:paraId="74829479" w14:textId="12EA20CF" w:rsidR="00D52592" w:rsidRPr="00FF51CF" w:rsidRDefault="00FF51CF" w:rsidP="005B6E08">
      <w:pPr>
        <w:pStyle w:val="Titel"/>
        <w:spacing w:before="0" w:after="60"/>
        <w:ind w:left="113"/>
        <w:jc w:val="center"/>
        <w:rPr>
          <w:rFonts w:ascii="Book Antiqua" w:hAnsi="Book Antiqua" w:cstheme="minorHAnsi"/>
          <w:i/>
          <w:iCs/>
          <w:noProof/>
          <w:spacing w:val="4"/>
          <w:sz w:val="19"/>
          <w:szCs w:val="19"/>
        </w:rPr>
      </w:pPr>
      <w:r w:rsidRPr="00FF51CF">
        <w:rPr>
          <w:rFonts w:ascii="Book Antiqua" w:hAnsi="Book Antiqua" w:cstheme="minorHAnsi"/>
          <w:i/>
          <w:iCs/>
          <w:noProof/>
          <w:spacing w:val="4"/>
          <w:sz w:val="19"/>
          <w:szCs w:val="19"/>
        </w:rPr>
        <w:t>Quantit</w:t>
      </w:r>
      <w:r w:rsidR="00D52592" w:rsidRPr="00FF51CF">
        <w:rPr>
          <w:rFonts w:ascii="Book Antiqua" w:hAnsi="Book Antiqua" w:cstheme="minorHAnsi"/>
          <w:i/>
          <w:iCs/>
          <w:noProof/>
          <w:spacing w:val="4"/>
          <w:sz w:val="19"/>
          <w:szCs w:val="19"/>
        </w:rPr>
        <w:t>äten als Brücke zwischen Sprache und Mathematik</w:t>
      </w:r>
    </w:p>
    <w:p w14:paraId="5086DC58" w14:textId="13C6561E" w:rsidR="00D52592" w:rsidRPr="00721BBB" w:rsidRDefault="005B6E08" w:rsidP="00D13D99">
      <w:pPr>
        <w:spacing w:before="120" w:after="120"/>
        <w:jc w:val="center"/>
        <w:rPr>
          <w:rFonts w:ascii="Book Antiqua" w:hAnsi="Book Antiqua" w:cstheme="minorHAnsi"/>
          <w:i/>
          <w:sz w:val="18"/>
          <w:szCs w:val="18"/>
        </w:rPr>
      </w:pPr>
      <w:r w:rsidRPr="00721BBB">
        <w:rPr>
          <w:rFonts w:ascii="Book Antiqua" w:hAnsi="Book Antiqua" w:cstheme="minorHAnsi"/>
          <w:i/>
          <w:sz w:val="18"/>
          <w:szCs w:val="18"/>
        </w:rPr>
        <w:t xml:space="preserve">von </w:t>
      </w:r>
      <w:r w:rsidR="00D52592" w:rsidRPr="00721BBB">
        <w:rPr>
          <w:rFonts w:ascii="Book Antiqua" w:hAnsi="Book Antiqua" w:cstheme="minorHAnsi"/>
          <w:i/>
          <w:sz w:val="18"/>
          <w:szCs w:val="18"/>
        </w:rPr>
        <w:t>Felix Sachs (Stand 8.9.2021)</w:t>
      </w:r>
    </w:p>
    <w:p w14:paraId="60BFF582" w14:textId="3AF94E1C" w:rsidR="00D52592" w:rsidRPr="00664555" w:rsidRDefault="00541C5F" w:rsidP="00D52592">
      <w:pPr>
        <w:pStyle w:val="Untertitel"/>
        <w:spacing w:before="0" w:after="60" w:line="19" w:lineRule="atLeast"/>
        <w:jc w:val="both"/>
        <w:rPr>
          <w:rFonts w:ascii="Book Antiqua" w:hAnsi="Book Antiqua" w:cstheme="minorHAnsi"/>
          <w:b w:val="0"/>
          <w:bCs w:val="0"/>
          <w:sz w:val="18"/>
          <w:szCs w:val="18"/>
        </w:rPr>
      </w:pPr>
      <w:r>
        <w:rPr>
          <w:rFonts w:ascii="Book Antiqua" w:hAnsi="Book Antiqua" w:cstheme="minorHAnsi"/>
          <w:b w:val="0"/>
          <w:bCs w:val="0"/>
          <w:sz w:val="18"/>
          <w:szCs w:val="18"/>
        </w:rPr>
        <w:t>Im 1. Teil (</w:t>
      </w:r>
      <w:r w:rsidR="00D52592" w:rsidRPr="00541C5F">
        <w:rPr>
          <w:rFonts w:ascii="Book Antiqua" w:hAnsi="Book Antiqua" w:cstheme="minorHAnsi"/>
          <w:b w:val="0"/>
          <w:bCs w:val="0"/>
          <w:i/>
          <w:sz w:val="18"/>
          <w:szCs w:val="18"/>
        </w:rPr>
        <w:t>Quantifikationen im Deutschen</w:t>
      </w:r>
      <w:r w:rsidR="00D52592" w:rsidRPr="00664555">
        <w:rPr>
          <w:rFonts w:ascii="Book Antiqua" w:hAnsi="Book Antiqua" w:cstheme="minorHAnsi"/>
          <w:b w:val="0"/>
          <w:bCs w:val="0"/>
          <w:sz w:val="18"/>
          <w:szCs w:val="18"/>
        </w:rPr>
        <w:t>: Mitteilungen 02/2021) deckten wir kaum beachtete Zusammenhänge auf zwischen u</w:t>
      </w:r>
      <w:r w:rsidR="00D52592" w:rsidRPr="00664555">
        <w:rPr>
          <w:rFonts w:ascii="Book Antiqua" w:hAnsi="Book Antiqua" w:cstheme="minorHAnsi"/>
          <w:b w:val="0"/>
          <w:bCs w:val="0"/>
          <w:sz w:val="18"/>
          <w:szCs w:val="18"/>
        </w:rPr>
        <w:t>n</w:t>
      </w:r>
      <w:r w:rsidR="00D52592" w:rsidRPr="00664555">
        <w:rPr>
          <w:rFonts w:ascii="Book Antiqua" w:hAnsi="Book Antiqua" w:cstheme="minorHAnsi"/>
          <w:b w:val="0"/>
          <w:bCs w:val="0"/>
          <w:sz w:val="18"/>
          <w:szCs w:val="18"/>
        </w:rPr>
        <w:t xml:space="preserve">serer Sprechweise bei zweistelligen Zahlen und </w:t>
      </w:r>
      <w:r w:rsidR="00E703E8">
        <w:rPr>
          <w:rFonts w:ascii="Book Antiqua" w:hAnsi="Book Antiqua" w:cstheme="minorHAnsi"/>
          <w:b w:val="0"/>
          <w:bCs w:val="0"/>
          <w:sz w:val="18"/>
          <w:szCs w:val="18"/>
        </w:rPr>
        <w:t xml:space="preserve">bei </w:t>
      </w:r>
      <w:r w:rsidR="00D52592" w:rsidRPr="00664555">
        <w:rPr>
          <w:rFonts w:ascii="Book Antiqua" w:hAnsi="Book Antiqua" w:cstheme="minorHAnsi"/>
          <w:b w:val="0"/>
          <w:bCs w:val="0"/>
          <w:sz w:val="18"/>
          <w:szCs w:val="18"/>
        </w:rPr>
        <w:t>Wortz</w:t>
      </w:r>
      <w:r w:rsidR="00D52592" w:rsidRPr="00664555">
        <w:rPr>
          <w:rFonts w:ascii="Book Antiqua" w:hAnsi="Book Antiqua" w:cstheme="minorHAnsi"/>
          <w:b w:val="0"/>
          <w:bCs w:val="0"/>
          <w:sz w:val="18"/>
          <w:szCs w:val="18"/>
        </w:rPr>
        <w:t>u</w:t>
      </w:r>
      <w:r w:rsidR="00D52592" w:rsidRPr="00664555">
        <w:rPr>
          <w:rFonts w:ascii="Book Antiqua" w:hAnsi="Book Antiqua" w:cstheme="minorHAnsi"/>
          <w:b w:val="0"/>
          <w:bCs w:val="0"/>
          <w:sz w:val="18"/>
          <w:szCs w:val="18"/>
        </w:rPr>
        <w:t>sammensetzungen im Deutschen und sogar bei der Kommase</w:t>
      </w:r>
      <w:r w:rsidR="00D52592" w:rsidRPr="00664555">
        <w:rPr>
          <w:rFonts w:ascii="Book Antiqua" w:hAnsi="Book Antiqua" w:cstheme="minorHAnsi"/>
          <w:b w:val="0"/>
          <w:bCs w:val="0"/>
          <w:sz w:val="18"/>
          <w:szCs w:val="18"/>
        </w:rPr>
        <w:t>t</w:t>
      </w:r>
      <w:r w:rsidR="00D52592" w:rsidRPr="00664555">
        <w:rPr>
          <w:rFonts w:ascii="Book Antiqua" w:hAnsi="Book Antiqua" w:cstheme="minorHAnsi"/>
          <w:b w:val="0"/>
          <w:bCs w:val="0"/>
          <w:sz w:val="18"/>
          <w:szCs w:val="18"/>
        </w:rPr>
        <w:t>zung zwischen Adjektiven. Ihre Gemeinsamkeit: Teil- vor Obermenge. Ohne Rücksicht auf dieses Strukturprinzip im Deutschen gab es seit Jahrhunderten immer wieder Bestrebu</w:t>
      </w:r>
      <w:r w:rsidR="00D52592" w:rsidRPr="00664555">
        <w:rPr>
          <w:rFonts w:ascii="Book Antiqua" w:hAnsi="Book Antiqua" w:cstheme="minorHAnsi"/>
          <w:b w:val="0"/>
          <w:bCs w:val="0"/>
          <w:sz w:val="18"/>
          <w:szCs w:val="18"/>
        </w:rPr>
        <w:t>n</w:t>
      </w:r>
      <w:r w:rsidR="00D52592" w:rsidRPr="00664555">
        <w:rPr>
          <w:rFonts w:ascii="Book Antiqua" w:hAnsi="Book Antiqua" w:cstheme="minorHAnsi"/>
          <w:b w:val="0"/>
          <w:bCs w:val="0"/>
          <w:sz w:val="18"/>
          <w:szCs w:val="18"/>
        </w:rPr>
        <w:t>gen, die Sprechrichtung bei zweistelligen Zahlen umzukehren – stets ohne Erfolg, mit gutem Grund.</w:t>
      </w:r>
    </w:p>
    <w:p w14:paraId="3F3A5864" w14:textId="77777777" w:rsidR="00D52592" w:rsidRPr="00664555" w:rsidRDefault="00D52592" w:rsidP="00D52592">
      <w:pPr>
        <w:pStyle w:val="Untertitel"/>
        <w:spacing w:before="0" w:after="60" w:line="19" w:lineRule="atLeast"/>
        <w:jc w:val="both"/>
        <w:rPr>
          <w:rFonts w:ascii="Book Antiqua" w:hAnsi="Book Antiqua" w:cstheme="minorHAnsi"/>
          <w:b w:val="0"/>
          <w:bCs w:val="0"/>
          <w:sz w:val="18"/>
          <w:szCs w:val="18"/>
        </w:rPr>
      </w:pPr>
      <w:r w:rsidRPr="00664555">
        <w:rPr>
          <w:rFonts w:ascii="Book Antiqua" w:hAnsi="Book Antiqua" w:cstheme="minorHAnsi"/>
          <w:b w:val="0"/>
          <w:bCs w:val="0"/>
          <w:sz w:val="18"/>
          <w:szCs w:val="18"/>
        </w:rPr>
        <w:t>In diesem 2. Teil nehmen wir neuere Sprachregulierungen ins Visier, vor allem solche, die ebenfalls dem aufgedeckten Stru</w:t>
      </w:r>
      <w:r w:rsidRPr="00664555">
        <w:rPr>
          <w:rFonts w:ascii="Book Antiqua" w:hAnsi="Book Antiqua" w:cstheme="minorHAnsi"/>
          <w:b w:val="0"/>
          <w:bCs w:val="0"/>
          <w:sz w:val="18"/>
          <w:szCs w:val="18"/>
        </w:rPr>
        <w:t>k</w:t>
      </w:r>
      <w:r w:rsidRPr="00664555">
        <w:rPr>
          <w:rFonts w:ascii="Book Antiqua" w:hAnsi="Book Antiqua" w:cstheme="minorHAnsi"/>
          <w:b w:val="0"/>
          <w:bCs w:val="0"/>
          <w:sz w:val="18"/>
          <w:szCs w:val="18"/>
        </w:rPr>
        <w:t>turprinzip zuwiderlaufen. Es gibt sie auf amtlicher Ebene und beim Duden, aber auch bei Privaten, die versuchen, Verbess</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rungen vorzuschlagen. Zum Schluss betrachten wir eine mögl</w:t>
      </w:r>
      <w:r w:rsidRPr="00664555">
        <w:rPr>
          <w:rFonts w:ascii="Book Antiqua" w:hAnsi="Book Antiqua" w:cstheme="minorHAnsi"/>
          <w:b w:val="0"/>
          <w:bCs w:val="0"/>
          <w:sz w:val="18"/>
          <w:szCs w:val="18"/>
        </w:rPr>
        <w:t>i</w:t>
      </w:r>
      <w:r w:rsidRPr="00664555">
        <w:rPr>
          <w:rFonts w:ascii="Book Antiqua" w:hAnsi="Book Antiqua" w:cstheme="minorHAnsi"/>
          <w:b w:val="0"/>
          <w:bCs w:val="0"/>
          <w:sz w:val="18"/>
          <w:szCs w:val="18"/>
        </w:rPr>
        <w:t>che Brücke zwischen Sprache und Mathematik.</w:t>
      </w:r>
    </w:p>
    <w:p w14:paraId="3C5DB7D7" w14:textId="77777777" w:rsidR="00D52592" w:rsidRPr="005B6E08" w:rsidRDefault="00D52592" w:rsidP="00B33DCD">
      <w:pPr>
        <w:pStyle w:val="berschrift4"/>
        <w:spacing w:before="120" w:after="60" w:line="19" w:lineRule="atLeast"/>
        <w:jc w:val="both"/>
        <w:rPr>
          <w:rFonts w:ascii="Book Antiqua" w:hAnsi="Book Antiqua" w:cstheme="minorHAnsi"/>
          <w:i w:val="0"/>
          <w:iCs w:val="0"/>
          <w:color w:val="auto"/>
          <w:spacing w:val="6"/>
          <w:sz w:val="18"/>
          <w:szCs w:val="18"/>
        </w:rPr>
      </w:pPr>
      <w:r w:rsidRPr="005B6E08">
        <w:rPr>
          <w:rFonts w:ascii="Book Antiqua" w:hAnsi="Book Antiqua" w:cstheme="minorHAnsi"/>
          <w:i w:val="0"/>
          <w:iCs w:val="0"/>
          <w:color w:val="auto"/>
          <w:spacing w:val="6"/>
          <w:sz w:val="18"/>
          <w:szCs w:val="18"/>
        </w:rPr>
        <w:t>Sprachregulierung auf amtlicher Ebene und beim Duden: Fehler durch mangelnde Sorgfalt!</w:t>
      </w:r>
    </w:p>
    <w:p w14:paraId="72627FD4" w14:textId="7F88F127" w:rsidR="00D52592" w:rsidRPr="00660B92" w:rsidRDefault="00D52592" w:rsidP="00B33DCD">
      <w:pPr>
        <w:pStyle w:val="Untertitel"/>
        <w:spacing w:before="0" w:after="80" w:line="19" w:lineRule="atLeast"/>
        <w:jc w:val="both"/>
        <w:rPr>
          <w:rFonts w:ascii="Book Antiqua" w:hAnsi="Book Antiqua" w:cstheme="minorHAnsi"/>
          <w:b w:val="0"/>
          <w:bCs w:val="0"/>
          <w:sz w:val="18"/>
          <w:szCs w:val="18"/>
        </w:rPr>
      </w:pPr>
      <w:r w:rsidRPr="00664555">
        <w:rPr>
          <w:rFonts w:ascii="Book Antiqua" w:hAnsi="Book Antiqua" w:cstheme="minorHAnsi"/>
          <w:b w:val="0"/>
          <w:bCs w:val="0"/>
          <w:sz w:val="18"/>
          <w:szCs w:val="18"/>
        </w:rPr>
        <w:t>Wir erinnern uns an die verwirrende «Rechtschreibreform» von 1996. Es war die erklärte Absicht der Reformer, das Schreiben zu erleichtern</w:t>
      </w:r>
      <w:r w:rsidRPr="00664555">
        <w:rPr>
          <w:rStyle w:val="Funotenzeichen"/>
          <w:rFonts w:ascii="Book Antiqua" w:hAnsi="Book Antiqua" w:cstheme="minorHAnsi"/>
          <w:sz w:val="18"/>
          <w:szCs w:val="18"/>
        </w:rPr>
        <w:footnoteReference w:id="3"/>
      </w:r>
      <w:r w:rsidRPr="00664555">
        <w:rPr>
          <w:rFonts w:ascii="Book Antiqua" w:hAnsi="Book Antiqua" w:cstheme="minorHAnsi"/>
          <w:b w:val="0"/>
          <w:bCs w:val="0"/>
          <w:sz w:val="18"/>
          <w:szCs w:val="18"/>
        </w:rPr>
        <w:t>. Zugegeben: Die deutsche Grammatik ist a</w:t>
      </w:r>
      <w:r w:rsidRPr="00664555">
        <w:rPr>
          <w:rFonts w:ascii="Book Antiqua" w:hAnsi="Book Antiqua" w:cstheme="minorHAnsi"/>
          <w:b w:val="0"/>
          <w:bCs w:val="0"/>
          <w:sz w:val="18"/>
          <w:szCs w:val="18"/>
        </w:rPr>
        <w:t>n</w:t>
      </w:r>
      <w:r w:rsidRPr="00664555">
        <w:rPr>
          <w:rFonts w:ascii="Book Antiqua" w:hAnsi="Book Antiqua" w:cstheme="minorHAnsi"/>
          <w:b w:val="0"/>
          <w:bCs w:val="0"/>
          <w:sz w:val="18"/>
          <w:szCs w:val="18"/>
        </w:rPr>
        <w:t>spruchsvoll. Was jedoch diese verschiedenen Kommissionen und Räte angerichtet haben mit dem Ziel, das Schreiben zu ve</w:t>
      </w:r>
      <w:r w:rsidRPr="00664555">
        <w:rPr>
          <w:rFonts w:ascii="Book Antiqua" w:hAnsi="Book Antiqua" w:cstheme="minorHAnsi"/>
          <w:b w:val="0"/>
          <w:bCs w:val="0"/>
          <w:sz w:val="18"/>
          <w:szCs w:val="18"/>
        </w:rPr>
        <w:t>r</w:t>
      </w:r>
      <w:r w:rsidRPr="00664555">
        <w:rPr>
          <w:rFonts w:ascii="Book Antiqua" w:hAnsi="Book Antiqua" w:cstheme="minorHAnsi"/>
          <w:b w:val="0"/>
          <w:bCs w:val="0"/>
          <w:sz w:val="18"/>
          <w:szCs w:val="18"/>
        </w:rPr>
        <w:t>einfachen, machte das Schreiben nicht einfacher, sondern noch komplizierter und verwirrt bis heute beim Lesen. Dabei sollte das Lesen, nicht das Schreiben erleichtert werden</w:t>
      </w:r>
      <w:r w:rsidRPr="00660B92">
        <w:rPr>
          <w:rFonts w:ascii="Book Antiqua" w:hAnsi="Book Antiqua" w:cstheme="minorHAnsi"/>
          <w:b w:val="0"/>
          <w:bCs w:val="0"/>
          <w:sz w:val="18"/>
          <w:szCs w:val="18"/>
        </w:rPr>
        <w:t>.</w:t>
      </w:r>
      <w:r w:rsidR="00660B92" w:rsidRPr="00660B92">
        <w:rPr>
          <w:rFonts w:ascii="Book Antiqua" w:hAnsi="Book Antiqua" w:cstheme="minorHAnsi"/>
          <w:b w:val="0"/>
          <w:bCs w:val="0"/>
          <w:sz w:val="18"/>
          <w:szCs w:val="18"/>
        </w:rPr>
        <w:t xml:space="preserve"> </w:t>
      </w:r>
      <w:r w:rsidR="00660B92" w:rsidRPr="00660B92">
        <w:rPr>
          <w:rFonts w:ascii="Book Antiqua" w:hAnsi="Book Antiqua" w:cstheme="minorHAnsi"/>
          <w:b w:val="0"/>
          <w:sz w:val="18"/>
          <w:szCs w:val="18"/>
        </w:rPr>
        <w:t>Ein Rege</w:t>
      </w:r>
      <w:r w:rsidR="00660B92" w:rsidRPr="00660B92">
        <w:rPr>
          <w:rFonts w:ascii="Book Antiqua" w:hAnsi="Book Antiqua" w:cstheme="minorHAnsi"/>
          <w:b w:val="0"/>
          <w:sz w:val="18"/>
          <w:szCs w:val="18"/>
        </w:rPr>
        <w:t>l</w:t>
      </w:r>
      <w:r w:rsidR="00660B92" w:rsidRPr="00660B92">
        <w:rPr>
          <w:rFonts w:ascii="Book Antiqua" w:hAnsi="Book Antiqua" w:cstheme="minorHAnsi"/>
          <w:b w:val="0"/>
          <w:sz w:val="18"/>
          <w:szCs w:val="18"/>
        </w:rPr>
        <w:t>werk mit dem Fokus auf das Lesen ist allerdings anspruchsvo</w:t>
      </w:r>
      <w:r w:rsidR="00660B92" w:rsidRPr="00660B92">
        <w:rPr>
          <w:rFonts w:ascii="Book Antiqua" w:hAnsi="Book Antiqua" w:cstheme="minorHAnsi"/>
          <w:b w:val="0"/>
          <w:sz w:val="18"/>
          <w:szCs w:val="18"/>
        </w:rPr>
        <w:t>l</w:t>
      </w:r>
      <w:r w:rsidR="00660B92" w:rsidRPr="00660B92">
        <w:rPr>
          <w:rFonts w:ascii="Book Antiqua" w:hAnsi="Book Antiqua" w:cstheme="minorHAnsi"/>
          <w:b w:val="0"/>
          <w:sz w:val="18"/>
          <w:szCs w:val="18"/>
        </w:rPr>
        <w:t>ler.</w:t>
      </w:r>
    </w:p>
    <w:p w14:paraId="47CEE838" w14:textId="58906CE2" w:rsidR="00D52592" w:rsidRPr="00664555" w:rsidRDefault="00D52592" w:rsidP="00B33DCD">
      <w:pPr>
        <w:pStyle w:val="Untertitel"/>
        <w:spacing w:before="0" w:after="80" w:line="19" w:lineRule="atLeast"/>
        <w:jc w:val="both"/>
        <w:rPr>
          <w:rFonts w:ascii="Book Antiqua" w:hAnsi="Book Antiqua" w:cstheme="minorHAnsi"/>
          <w:b w:val="0"/>
          <w:bCs w:val="0"/>
          <w:sz w:val="18"/>
          <w:szCs w:val="18"/>
        </w:rPr>
      </w:pPr>
      <w:r w:rsidRPr="00664555">
        <w:rPr>
          <w:rFonts w:ascii="Book Antiqua" w:hAnsi="Book Antiqua" w:cstheme="minorHAnsi"/>
          <w:b w:val="0"/>
          <w:bCs w:val="0"/>
          <w:sz w:val="18"/>
          <w:szCs w:val="18"/>
        </w:rPr>
        <w:t xml:space="preserve">Das schlimmste Regelchaos finden wir im Bereich der </w:t>
      </w:r>
      <w:r w:rsidRPr="00664555">
        <w:rPr>
          <w:rFonts w:ascii="Book Antiqua" w:hAnsi="Book Antiqua" w:cstheme="minorHAnsi"/>
          <w:bCs w:val="0"/>
          <w:sz w:val="18"/>
          <w:szCs w:val="18"/>
        </w:rPr>
        <w:t>Getrennt- und Zusammenschreibung</w:t>
      </w:r>
      <w:r w:rsidRPr="00664555">
        <w:rPr>
          <w:rFonts w:ascii="Book Antiqua" w:hAnsi="Book Antiqua" w:cstheme="minorHAnsi"/>
          <w:b w:val="0"/>
          <w:bCs w:val="0"/>
          <w:sz w:val="18"/>
          <w:szCs w:val="18"/>
        </w:rPr>
        <w:t>. Das erste Regelwerk von 1996 hat mit der Zulassung vieler Getrenntschreibungen eine verhän</w:t>
      </w:r>
      <w:r w:rsidRPr="00664555">
        <w:rPr>
          <w:rFonts w:ascii="Book Antiqua" w:hAnsi="Book Antiqua" w:cstheme="minorHAnsi"/>
          <w:b w:val="0"/>
          <w:bCs w:val="0"/>
          <w:sz w:val="18"/>
          <w:szCs w:val="18"/>
        </w:rPr>
        <w:t>g</w:t>
      </w:r>
      <w:r w:rsidRPr="00664555">
        <w:rPr>
          <w:rFonts w:ascii="Book Antiqua" w:hAnsi="Book Antiqua" w:cstheme="minorHAnsi"/>
          <w:b w:val="0"/>
          <w:bCs w:val="0"/>
          <w:sz w:val="18"/>
          <w:szCs w:val="18"/>
        </w:rPr>
        <w:t>nisvolle Lawine losgetreten. Wohl unter dem zusätzlichen Ei</w:t>
      </w:r>
      <w:r w:rsidRPr="00664555">
        <w:rPr>
          <w:rFonts w:ascii="Book Antiqua" w:hAnsi="Book Antiqua" w:cstheme="minorHAnsi"/>
          <w:b w:val="0"/>
          <w:bCs w:val="0"/>
          <w:sz w:val="18"/>
          <w:szCs w:val="18"/>
        </w:rPr>
        <w:t>n</w:t>
      </w:r>
      <w:r w:rsidRPr="00664555">
        <w:rPr>
          <w:rFonts w:ascii="Book Antiqua" w:hAnsi="Book Antiqua" w:cstheme="minorHAnsi"/>
          <w:b w:val="0"/>
          <w:bCs w:val="0"/>
          <w:sz w:val="18"/>
          <w:szCs w:val="18"/>
        </w:rPr>
        <w:t xml:space="preserve">fluss des Englischen, wo diese Komposita nicht bekannt sind, werden bis heute viele davon auseinandergerissen, auch solche, deren Getrenntschreibung später aufgrund der lauten Kritik wieder zurückgenommen wurde und </w:t>
      </w:r>
      <w:r w:rsidR="00023FF9">
        <w:rPr>
          <w:rFonts w:ascii="Book Antiqua" w:hAnsi="Book Antiqua" w:cstheme="minorHAnsi"/>
          <w:b w:val="0"/>
          <w:bCs w:val="0"/>
          <w:sz w:val="18"/>
          <w:szCs w:val="18"/>
        </w:rPr>
        <w:t xml:space="preserve">die </w:t>
      </w:r>
      <w:r w:rsidRPr="00664555">
        <w:rPr>
          <w:rFonts w:ascii="Book Antiqua" w:hAnsi="Book Antiqua" w:cstheme="minorHAnsi"/>
          <w:b w:val="0"/>
          <w:bCs w:val="0"/>
          <w:sz w:val="18"/>
          <w:szCs w:val="18"/>
        </w:rPr>
        <w:t>laut Duden erneut z</w:t>
      </w:r>
      <w:r w:rsidRPr="00664555">
        <w:rPr>
          <w:rFonts w:ascii="Book Antiqua" w:hAnsi="Book Antiqua" w:cstheme="minorHAnsi"/>
          <w:b w:val="0"/>
          <w:bCs w:val="0"/>
          <w:sz w:val="18"/>
          <w:szCs w:val="18"/>
        </w:rPr>
        <w:t>u</w:t>
      </w:r>
      <w:r w:rsidRPr="00664555">
        <w:rPr>
          <w:rFonts w:ascii="Book Antiqua" w:hAnsi="Book Antiqua" w:cstheme="minorHAnsi"/>
          <w:b w:val="0"/>
          <w:bCs w:val="0"/>
          <w:sz w:val="18"/>
          <w:szCs w:val="18"/>
        </w:rPr>
        <w:t>sammengeschrieben werden sollten.</w:t>
      </w:r>
      <w:r w:rsidRPr="00664555">
        <w:rPr>
          <w:rStyle w:val="Funotenzeichen"/>
          <w:rFonts w:ascii="Book Antiqua" w:hAnsi="Book Antiqua" w:cstheme="minorHAnsi"/>
          <w:sz w:val="18"/>
          <w:szCs w:val="18"/>
        </w:rPr>
        <w:footnoteReference w:id="4"/>
      </w:r>
    </w:p>
    <w:p w14:paraId="67AF7E17" w14:textId="02156E18" w:rsidR="00D52592" w:rsidRPr="00664555" w:rsidRDefault="00D52592" w:rsidP="00B33DCD">
      <w:pPr>
        <w:pStyle w:val="Untertitel"/>
        <w:spacing w:before="0" w:after="80" w:line="19" w:lineRule="atLeast"/>
        <w:jc w:val="both"/>
        <w:rPr>
          <w:rFonts w:ascii="Book Antiqua" w:hAnsi="Book Antiqua" w:cstheme="minorHAnsi"/>
          <w:b w:val="0"/>
          <w:bCs w:val="0"/>
          <w:sz w:val="18"/>
          <w:szCs w:val="18"/>
        </w:rPr>
      </w:pPr>
      <w:r w:rsidRPr="00664555">
        <w:rPr>
          <w:rFonts w:ascii="Book Antiqua" w:hAnsi="Book Antiqua" w:cstheme="minorHAnsi"/>
          <w:b w:val="0"/>
          <w:bCs w:val="0"/>
          <w:sz w:val="18"/>
          <w:szCs w:val="18"/>
        </w:rPr>
        <w:t>Ein durchgehend einheitliches Regelwerk ist in diesem Bereich allerdings kaum möglich. Umso höher sind daher die Anspr</w:t>
      </w:r>
      <w:r w:rsidRPr="00664555">
        <w:rPr>
          <w:rFonts w:ascii="Book Antiqua" w:hAnsi="Book Antiqua" w:cstheme="minorHAnsi"/>
          <w:b w:val="0"/>
          <w:bCs w:val="0"/>
          <w:sz w:val="18"/>
          <w:szCs w:val="18"/>
        </w:rPr>
        <w:t>ü</w:t>
      </w:r>
      <w:r w:rsidRPr="00664555">
        <w:rPr>
          <w:rFonts w:ascii="Book Antiqua" w:hAnsi="Book Antiqua" w:cstheme="minorHAnsi"/>
          <w:b w:val="0"/>
          <w:bCs w:val="0"/>
          <w:sz w:val="18"/>
          <w:szCs w:val="18"/>
        </w:rPr>
        <w:t>che an die Regelfindung.</w:t>
      </w:r>
      <w:r w:rsidRPr="00664555">
        <w:rPr>
          <w:rStyle w:val="Funotenzeichen"/>
          <w:rFonts w:ascii="Book Antiqua" w:hAnsi="Book Antiqua" w:cstheme="minorHAnsi"/>
          <w:sz w:val="18"/>
          <w:szCs w:val="18"/>
        </w:rPr>
        <w:footnoteReference w:id="5"/>
      </w:r>
      <w:r w:rsidRPr="00664555">
        <w:rPr>
          <w:rFonts w:ascii="Book Antiqua" w:hAnsi="Book Antiqua" w:cstheme="minorHAnsi"/>
          <w:b w:val="0"/>
          <w:bCs w:val="0"/>
          <w:sz w:val="18"/>
          <w:szCs w:val="18"/>
        </w:rPr>
        <w:t xml:space="preserve"> Immerhin könnte in vielen Fällen die Bezugnahme auf das beschriebene Strukturskelett mehr Or</w:t>
      </w:r>
      <w:r w:rsidRPr="00664555">
        <w:rPr>
          <w:rFonts w:ascii="Book Antiqua" w:hAnsi="Book Antiqua" w:cstheme="minorHAnsi"/>
          <w:b w:val="0"/>
          <w:bCs w:val="0"/>
          <w:sz w:val="18"/>
          <w:szCs w:val="18"/>
        </w:rPr>
        <w:t>d</w:t>
      </w:r>
      <w:r w:rsidRPr="00664555">
        <w:rPr>
          <w:rFonts w:ascii="Book Antiqua" w:hAnsi="Book Antiqua" w:cstheme="minorHAnsi"/>
          <w:b w:val="0"/>
          <w:bCs w:val="0"/>
          <w:sz w:val="18"/>
          <w:szCs w:val="18"/>
        </w:rPr>
        <w:t>nung bringen – wenn die Grammatiker beim Duden es ernst nähmen. Dafür gibt es leider nirgends Anzeichen.</w:t>
      </w:r>
    </w:p>
    <w:p w14:paraId="528518B6" w14:textId="77777777" w:rsidR="00D52592" w:rsidRPr="00664555" w:rsidRDefault="00D52592" w:rsidP="00B33DCD">
      <w:pPr>
        <w:pStyle w:val="Aufzhlungszeichen"/>
        <w:numPr>
          <w:ilvl w:val="0"/>
          <w:numId w:val="0"/>
        </w:numPr>
        <w:spacing w:after="80" w:line="19" w:lineRule="atLeast"/>
        <w:jc w:val="both"/>
        <w:rPr>
          <w:rFonts w:ascii="Book Antiqua" w:hAnsi="Book Antiqua"/>
          <w:b/>
          <w:bCs/>
          <w:sz w:val="18"/>
          <w:szCs w:val="18"/>
        </w:rPr>
      </w:pPr>
      <w:r w:rsidRPr="00664555">
        <w:rPr>
          <w:rFonts w:ascii="Book Antiqua" w:hAnsi="Book Antiqua"/>
          <w:sz w:val="18"/>
          <w:szCs w:val="18"/>
        </w:rPr>
        <w:t xml:space="preserve">Viele Getrenntschreibungen (zum Beispiel </w:t>
      </w:r>
      <w:r w:rsidRPr="00664555">
        <w:rPr>
          <w:rFonts w:ascii="Book Antiqua" w:hAnsi="Book Antiqua"/>
          <w:i/>
          <w:sz w:val="18"/>
          <w:szCs w:val="18"/>
        </w:rPr>
        <w:t>warm stellen</w:t>
      </w:r>
      <w:r w:rsidRPr="00664555">
        <w:rPr>
          <w:rFonts w:ascii="Book Antiqua" w:hAnsi="Book Antiqua"/>
          <w:sz w:val="18"/>
          <w:szCs w:val="18"/>
        </w:rPr>
        <w:t xml:space="preserve"> statt</w:t>
      </w:r>
      <w:r w:rsidRPr="00664555">
        <w:rPr>
          <w:rFonts w:ascii="Book Antiqua" w:hAnsi="Book Antiqua"/>
          <w:i/>
          <w:sz w:val="18"/>
          <w:szCs w:val="18"/>
        </w:rPr>
        <w:t xml:space="preserve"> warmstellen</w:t>
      </w:r>
      <w:r w:rsidRPr="00664555">
        <w:rPr>
          <w:rFonts w:ascii="Book Antiqua" w:hAnsi="Book Antiqua"/>
          <w:b/>
          <w:bCs/>
          <w:sz w:val="18"/>
          <w:szCs w:val="18"/>
        </w:rPr>
        <w:t>,</w:t>
      </w:r>
      <w:r w:rsidRPr="00664555">
        <w:rPr>
          <w:rFonts w:ascii="Book Antiqua" w:hAnsi="Book Antiqua"/>
          <w:b/>
          <w:bCs/>
          <w:i/>
          <w:sz w:val="18"/>
          <w:szCs w:val="18"/>
        </w:rPr>
        <w:t xml:space="preserve"> </w:t>
      </w:r>
      <w:r w:rsidRPr="00664555">
        <w:rPr>
          <w:rFonts w:ascii="Book Antiqua" w:hAnsi="Book Antiqua"/>
          <w:i/>
          <w:sz w:val="18"/>
          <w:szCs w:val="18"/>
        </w:rPr>
        <w:t>warm laufen lassen</w:t>
      </w:r>
      <w:r w:rsidRPr="00664555">
        <w:rPr>
          <w:rFonts w:ascii="Book Antiqua" w:hAnsi="Book Antiqua"/>
          <w:sz w:val="18"/>
          <w:szCs w:val="18"/>
        </w:rPr>
        <w:t xml:space="preserve"> statt </w:t>
      </w:r>
      <w:r w:rsidRPr="00664555">
        <w:rPr>
          <w:rFonts w:ascii="Book Antiqua" w:hAnsi="Book Antiqua"/>
          <w:i/>
          <w:sz w:val="18"/>
          <w:szCs w:val="18"/>
        </w:rPr>
        <w:t>warmlaufen lassen</w:t>
      </w:r>
      <w:r w:rsidRPr="00664555">
        <w:rPr>
          <w:rFonts w:ascii="Book Antiqua" w:hAnsi="Book Antiqua"/>
          <w:sz w:val="18"/>
          <w:szCs w:val="18"/>
        </w:rPr>
        <w:t>) verändern den Sinn. Noch schlimmer ist, dass damit unbemerkt unser n</w:t>
      </w:r>
      <w:r w:rsidRPr="00664555">
        <w:rPr>
          <w:rFonts w:ascii="Book Antiqua" w:hAnsi="Book Antiqua"/>
          <w:sz w:val="18"/>
          <w:szCs w:val="18"/>
        </w:rPr>
        <w:t>a</w:t>
      </w:r>
      <w:r w:rsidRPr="00664555">
        <w:rPr>
          <w:rFonts w:ascii="Book Antiqua" w:hAnsi="Book Antiqua"/>
          <w:sz w:val="18"/>
          <w:szCs w:val="18"/>
        </w:rPr>
        <w:t>türliches Sprachgefühl bei den Komposita geschwächt wird. Die Sonderstellung des Deutschen in diesem Bereich muss bewusst gepflegt werden. Anhand von zwei Beispielen bei der Verbi</w:t>
      </w:r>
      <w:r w:rsidRPr="00664555">
        <w:rPr>
          <w:rFonts w:ascii="Book Antiqua" w:hAnsi="Book Antiqua"/>
          <w:sz w:val="18"/>
          <w:szCs w:val="18"/>
        </w:rPr>
        <w:t>n</w:t>
      </w:r>
      <w:r w:rsidRPr="00664555">
        <w:rPr>
          <w:rFonts w:ascii="Book Antiqua" w:hAnsi="Book Antiqua"/>
          <w:sz w:val="18"/>
          <w:szCs w:val="18"/>
        </w:rPr>
        <w:t>dung von Adjektiv mit Verb erkläre ich, was bei falscher G</w:t>
      </w:r>
      <w:r w:rsidRPr="00664555">
        <w:rPr>
          <w:rFonts w:ascii="Book Antiqua" w:hAnsi="Book Antiqua"/>
          <w:sz w:val="18"/>
          <w:szCs w:val="18"/>
        </w:rPr>
        <w:t>e</w:t>
      </w:r>
      <w:r w:rsidRPr="00664555">
        <w:rPr>
          <w:rFonts w:ascii="Book Antiqua" w:hAnsi="Book Antiqua"/>
          <w:sz w:val="18"/>
          <w:szCs w:val="18"/>
        </w:rPr>
        <w:t>trenntschreibung passieren kann. Das muss als Beispiel hier g</w:t>
      </w:r>
      <w:r w:rsidRPr="00664555">
        <w:rPr>
          <w:rFonts w:ascii="Book Antiqua" w:hAnsi="Book Antiqua"/>
          <w:sz w:val="18"/>
          <w:szCs w:val="18"/>
        </w:rPr>
        <w:t>e</w:t>
      </w:r>
      <w:r w:rsidRPr="00664555">
        <w:rPr>
          <w:rFonts w:ascii="Book Antiqua" w:hAnsi="Book Antiqua"/>
          <w:sz w:val="18"/>
          <w:szCs w:val="18"/>
        </w:rPr>
        <w:t>nügen, um die Problematik darzustellen.</w:t>
      </w:r>
    </w:p>
    <w:p w14:paraId="5711EE95" w14:textId="485EC04B" w:rsidR="00D52592" w:rsidRPr="00664555" w:rsidRDefault="00D52592" w:rsidP="00B33DCD">
      <w:pPr>
        <w:pStyle w:val="Untertitel"/>
        <w:spacing w:before="0" w:after="80" w:line="19" w:lineRule="atLeast"/>
        <w:jc w:val="both"/>
        <w:rPr>
          <w:rFonts w:ascii="Book Antiqua" w:hAnsi="Book Antiqua" w:cstheme="minorHAnsi"/>
          <w:b w:val="0"/>
          <w:bCs w:val="0"/>
          <w:sz w:val="18"/>
          <w:szCs w:val="18"/>
        </w:rPr>
      </w:pPr>
      <w:r w:rsidRPr="00664555">
        <w:rPr>
          <w:rFonts w:ascii="Book Antiqua" w:hAnsi="Book Antiqua" w:cstheme="minorHAnsi"/>
          <w:b w:val="0"/>
          <w:bCs w:val="0"/>
          <w:i/>
          <w:sz w:val="18"/>
          <w:szCs w:val="18"/>
        </w:rPr>
        <w:t>krank</w:t>
      </w:r>
      <w:r w:rsidRPr="00664555">
        <w:rPr>
          <w:rFonts w:ascii="Book Antiqua" w:hAnsi="Book Antiqua" w:cstheme="minorHAnsi"/>
          <w:b w:val="0"/>
          <w:bCs w:val="0"/>
          <w:sz w:val="18"/>
          <w:szCs w:val="18"/>
        </w:rPr>
        <w:t xml:space="preserve"> mit </w:t>
      </w:r>
      <w:r w:rsidRPr="00664555">
        <w:rPr>
          <w:rFonts w:ascii="Book Antiqua" w:hAnsi="Book Antiqua" w:cstheme="minorHAnsi"/>
          <w:b w:val="0"/>
          <w:bCs w:val="0"/>
          <w:i/>
          <w:sz w:val="18"/>
          <w:szCs w:val="18"/>
        </w:rPr>
        <w:t xml:space="preserve">schreiben </w:t>
      </w:r>
      <w:r w:rsidRPr="00664555">
        <w:rPr>
          <w:rFonts w:ascii="Book Antiqua" w:hAnsi="Book Antiqua" w:cstheme="minorHAnsi"/>
          <w:b w:val="0"/>
          <w:bCs w:val="0"/>
          <w:sz w:val="18"/>
          <w:szCs w:val="18"/>
        </w:rPr>
        <w:t xml:space="preserve">oder </w:t>
      </w:r>
      <w:r w:rsidRPr="00664555">
        <w:rPr>
          <w:rFonts w:ascii="Book Antiqua" w:hAnsi="Book Antiqua" w:cstheme="minorHAnsi"/>
          <w:b w:val="0"/>
          <w:bCs w:val="0"/>
          <w:i/>
          <w:sz w:val="18"/>
          <w:szCs w:val="18"/>
        </w:rPr>
        <w:t>melden</w:t>
      </w:r>
      <w:r w:rsidRPr="00664555">
        <w:rPr>
          <w:rFonts w:ascii="Book Antiqua" w:hAnsi="Book Antiqua" w:cstheme="minorHAnsi"/>
          <w:b w:val="0"/>
          <w:bCs w:val="0"/>
          <w:sz w:val="18"/>
          <w:szCs w:val="18"/>
        </w:rPr>
        <w:t>: hier schreibt der Duden richti</w:t>
      </w:r>
      <w:r w:rsidRPr="00664555">
        <w:rPr>
          <w:rFonts w:ascii="Book Antiqua" w:hAnsi="Book Antiqua" w:cstheme="minorHAnsi"/>
          <w:b w:val="0"/>
          <w:bCs w:val="0"/>
          <w:sz w:val="18"/>
          <w:szCs w:val="18"/>
        </w:rPr>
        <w:t>g</w:t>
      </w:r>
      <w:r w:rsidRPr="00664555">
        <w:rPr>
          <w:rFonts w:ascii="Book Antiqua" w:hAnsi="Book Antiqua" w:cstheme="minorHAnsi"/>
          <w:b w:val="0"/>
          <w:bCs w:val="0"/>
          <w:sz w:val="18"/>
          <w:szCs w:val="18"/>
        </w:rPr>
        <w:t xml:space="preserve">erweise die Zusammenschreibung vor: </w:t>
      </w:r>
      <w:r w:rsidRPr="00664555">
        <w:rPr>
          <w:rFonts w:ascii="Book Antiqua" w:hAnsi="Book Antiqua" w:cstheme="minorHAnsi"/>
          <w:b w:val="0"/>
          <w:bCs w:val="0"/>
          <w:i/>
          <w:sz w:val="18"/>
          <w:szCs w:val="18"/>
          <w:u w:val="single"/>
        </w:rPr>
        <w:t>krank</w:t>
      </w:r>
      <w:r w:rsidRPr="00664555">
        <w:rPr>
          <w:rFonts w:ascii="Book Antiqua" w:hAnsi="Book Antiqua" w:cstheme="minorHAnsi"/>
          <w:b w:val="0"/>
          <w:bCs w:val="0"/>
          <w:i/>
          <w:sz w:val="18"/>
          <w:szCs w:val="18"/>
        </w:rPr>
        <w:t xml:space="preserve">schreiben </w:t>
      </w:r>
      <w:r w:rsidRPr="00664555">
        <w:rPr>
          <w:rFonts w:ascii="Book Antiqua" w:hAnsi="Book Antiqua" w:cstheme="minorHAnsi"/>
          <w:b w:val="0"/>
          <w:bCs w:val="0"/>
          <w:sz w:val="18"/>
          <w:szCs w:val="18"/>
        </w:rPr>
        <w:t>(einen P</w:t>
      </w:r>
      <w:r w:rsidRPr="00664555">
        <w:rPr>
          <w:rFonts w:ascii="Book Antiqua" w:hAnsi="Book Antiqua" w:cstheme="minorHAnsi"/>
          <w:b w:val="0"/>
          <w:bCs w:val="0"/>
          <w:sz w:val="18"/>
          <w:szCs w:val="18"/>
        </w:rPr>
        <w:t>a</w:t>
      </w:r>
      <w:r w:rsidRPr="00664555">
        <w:rPr>
          <w:rFonts w:ascii="Book Antiqua" w:hAnsi="Book Antiqua" w:cstheme="minorHAnsi"/>
          <w:b w:val="0"/>
          <w:bCs w:val="0"/>
          <w:sz w:val="18"/>
          <w:szCs w:val="18"/>
        </w:rPr>
        <w:t>tienten)</w:t>
      </w:r>
      <w:r w:rsidRPr="00664555">
        <w:rPr>
          <w:rFonts w:ascii="Book Antiqua" w:hAnsi="Book Antiqua" w:cstheme="minorHAnsi"/>
          <w:b w:val="0"/>
          <w:bCs w:val="0"/>
          <w:i/>
          <w:sz w:val="18"/>
          <w:szCs w:val="18"/>
        </w:rPr>
        <w:t xml:space="preserve">, </w:t>
      </w:r>
      <w:r w:rsidRPr="00664555">
        <w:rPr>
          <w:rFonts w:ascii="Book Antiqua" w:hAnsi="Book Antiqua" w:cstheme="minorHAnsi"/>
          <w:b w:val="0"/>
          <w:bCs w:val="0"/>
          <w:sz w:val="18"/>
          <w:szCs w:val="18"/>
        </w:rPr>
        <w:t>auch</w:t>
      </w:r>
      <w:r w:rsidRPr="00664555">
        <w:rPr>
          <w:rFonts w:ascii="Book Antiqua" w:hAnsi="Book Antiqua" w:cstheme="minorHAnsi"/>
          <w:b w:val="0"/>
          <w:bCs w:val="0"/>
          <w:i/>
          <w:sz w:val="18"/>
          <w:szCs w:val="18"/>
        </w:rPr>
        <w:t xml:space="preserve"> </w:t>
      </w:r>
      <w:r w:rsidRPr="00664555">
        <w:rPr>
          <w:rFonts w:ascii="Book Antiqua" w:hAnsi="Book Antiqua" w:cstheme="minorHAnsi"/>
          <w:b w:val="0"/>
          <w:bCs w:val="0"/>
          <w:i/>
          <w:sz w:val="18"/>
          <w:szCs w:val="18"/>
          <w:u w:val="single"/>
        </w:rPr>
        <w:t>krank</w:t>
      </w:r>
      <w:r w:rsidRPr="00664555">
        <w:rPr>
          <w:rFonts w:ascii="Book Antiqua" w:hAnsi="Book Antiqua" w:cstheme="minorHAnsi"/>
          <w:b w:val="0"/>
          <w:bCs w:val="0"/>
          <w:i/>
          <w:sz w:val="18"/>
          <w:szCs w:val="18"/>
        </w:rPr>
        <w:t>melden</w:t>
      </w:r>
      <w:r w:rsidR="00660B92">
        <w:rPr>
          <w:rFonts w:ascii="Book Antiqua" w:hAnsi="Book Antiqua" w:cstheme="minorHAnsi"/>
          <w:b w:val="0"/>
          <w:bCs w:val="0"/>
          <w:i/>
          <w:sz w:val="18"/>
          <w:szCs w:val="18"/>
        </w:rPr>
        <w:t xml:space="preserve"> </w:t>
      </w:r>
      <w:r w:rsidR="00660B92">
        <w:rPr>
          <w:rFonts w:ascii="Book Antiqua" w:hAnsi="Book Antiqua" w:cstheme="minorHAnsi"/>
          <w:b w:val="0"/>
          <w:bCs w:val="0"/>
          <w:sz w:val="18"/>
          <w:szCs w:val="18"/>
        </w:rPr>
        <w:t>(unterstrichene Silbe betont)</w:t>
      </w:r>
      <w:r w:rsidRPr="00664555">
        <w:rPr>
          <w:rFonts w:ascii="Book Antiqua" w:hAnsi="Book Antiqua" w:cstheme="minorHAnsi"/>
          <w:b w:val="0"/>
          <w:bCs w:val="0"/>
          <w:sz w:val="18"/>
          <w:szCs w:val="18"/>
        </w:rPr>
        <w:t xml:space="preserve">. Hier ist </w:t>
      </w:r>
      <w:r w:rsidRPr="00664555">
        <w:rPr>
          <w:rFonts w:ascii="Book Antiqua" w:hAnsi="Book Antiqua" w:cstheme="minorHAnsi"/>
          <w:b w:val="0"/>
          <w:bCs w:val="0"/>
          <w:i/>
          <w:sz w:val="18"/>
          <w:szCs w:val="18"/>
        </w:rPr>
        <w:t xml:space="preserve">krank </w:t>
      </w:r>
      <w:r w:rsidRPr="00664555">
        <w:rPr>
          <w:rFonts w:ascii="Book Antiqua" w:hAnsi="Book Antiqua" w:cstheme="minorHAnsi"/>
          <w:b w:val="0"/>
          <w:bCs w:val="0"/>
          <w:sz w:val="18"/>
          <w:szCs w:val="18"/>
        </w:rPr>
        <w:t xml:space="preserve">nicht ein Adjektiv, sondern eine Verbpartikel wie bei </w:t>
      </w:r>
      <w:r w:rsidRPr="00664555">
        <w:rPr>
          <w:rFonts w:ascii="Book Antiqua" w:hAnsi="Book Antiqua" w:cstheme="minorHAnsi"/>
          <w:b w:val="0"/>
          <w:bCs w:val="0"/>
          <w:i/>
          <w:sz w:val="18"/>
          <w:szCs w:val="18"/>
          <w:u w:val="single"/>
        </w:rPr>
        <w:t>mi</w:t>
      </w:r>
      <w:r w:rsidRPr="00664555">
        <w:rPr>
          <w:rFonts w:ascii="Book Antiqua" w:hAnsi="Book Antiqua" w:cstheme="minorHAnsi"/>
          <w:b w:val="0"/>
          <w:bCs w:val="0"/>
          <w:i/>
          <w:sz w:val="18"/>
          <w:szCs w:val="18"/>
          <w:u w:val="single"/>
        </w:rPr>
        <w:t>t</w:t>
      </w:r>
      <w:r w:rsidRPr="00664555">
        <w:rPr>
          <w:rFonts w:ascii="Book Antiqua" w:hAnsi="Book Antiqua" w:cstheme="minorHAnsi"/>
          <w:b w:val="0"/>
          <w:bCs w:val="0"/>
          <w:i/>
          <w:sz w:val="18"/>
          <w:szCs w:val="18"/>
        </w:rPr>
        <w:t xml:space="preserve">schreiben, </w:t>
      </w:r>
      <w:r w:rsidRPr="00664555">
        <w:rPr>
          <w:rFonts w:ascii="Book Antiqua" w:hAnsi="Book Antiqua" w:cstheme="minorHAnsi"/>
          <w:b w:val="0"/>
          <w:bCs w:val="0"/>
          <w:i/>
          <w:sz w:val="18"/>
          <w:szCs w:val="18"/>
          <w:u w:val="single"/>
        </w:rPr>
        <w:t>auf</w:t>
      </w:r>
      <w:r w:rsidRPr="00664555">
        <w:rPr>
          <w:rFonts w:ascii="Book Antiqua" w:hAnsi="Book Antiqua" w:cstheme="minorHAnsi"/>
          <w:b w:val="0"/>
          <w:bCs w:val="0"/>
          <w:i/>
          <w:sz w:val="18"/>
          <w:szCs w:val="18"/>
        </w:rPr>
        <w:t>schreiben</w:t>
      </w:r>
      <w:r w:rsidRPr="00664555">
        <w:rPr>
          <w:rFonts w:ascii="Book Antiqua" w:hAnsi="Book Antiqua" w:cstheme="minorHAnsi"/>
          <w:b w:val="0"/>
          <w:bCs w:val="0"/>
          <w:sz w:val="18"/>
          <w:szCs w:val="18"/>
        </w:rPr>
        <w:t>. Es gibt aber auch die Möglichkeit für G</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trenntschreibung. Der Duden geht darauf und den damit ve</w:t>
      </w:r>
      <w:r w:rsidRPr="00664555">
        <w:rPr>
          <w:rFonts w:ascii="Book Antiqua" w:hAnsi="Book Antiqua" w:cstheme="minorHAnsi"/>
          <w:b w:val="0"/>
          <w:bCs w:val="0"/>
          <w:sz w:val="18"/>
          <w:szCs w:val="18"/>
        </w:rPr>
        <w:t>r</w:t>
      </w:r>
      <w:r w:rsidRPr="00664555">
        <w:rPr>
          <w:rFonts w:ascii="Book Antiqua" w:hAnsi="Book Antiqua" w:cstheme="minorHAnsi"/>
          <w:b w:val="0"/>
          <w:bCs w:val="0"/>
          <w:sz w:val="18"/>
          <w:szCs w:val="18"/>
        </w:rPr>
        <w:t xml:space="preserve">bundenen Bedeutungswandel nicht ein: In </w:t>
      </w:r>
      <w:r w:rsidRPr="00664555">
        <w:rPr>
          <w:rFonts w:ascii="Book Antiqua" w:hAnsi="Book Antiqua" w:cstheme="minorHAnsi"/>
          <w:b w:val="0"/>
          <w:bCs w:val="0"/>
          <w:i/>
          <w:sz w:val="18"/>
          <w:szCs w:val="18"/>
        </w:rPr>
        <w:t xml:space="preserve">krank </w:t>
      </w:r>
      <w:r w:rsidRPr="00664555">
        <w:rPr>
          <w:rFonts w:ascii="Book Antiqua" w:hAnsi="Book Antiqua" w:cstheme="minorHAnsi"/>
          <w:b w:val="0"/>
          <w:bCs w:val="0"/>
          <w:i/>
          <w:sz w:val="18"/>
          <w:szCs w:val="18"/>
          <w:u w:val="single"/>
        </w:rPr>
        <w:t>schreiben</w:t>
      </w:r>
      <w:r w:rsidRPr="00664555">
        <w:rPr>
          <w:rFonts w:ascii="Book Antiqua" w:hAnsi="Book Antiqua" w:cstheme="minorHAnsi"/>
          <w:b w:val="0"/>
          <w:bCs w:val="0"/>
          <w:i/>
          <w:sz w:val="18"/>
          <w:szCs w:val="18"/>
        </w:rPr>
        <w:t xml:space="preserve"> </w:t>
      </w:r>
      <w:r w:rsidRPr="00664555">
        <w:rPr>
          <w:rFonts w:ascii="Book Antiqua" w:hAnsi="Book Antiqua" w:cstheme="minorHAnsi"/>
          <w:b w:val="0"/>
          <w:bCs w:val="0"/>
          <w:sz w:val="18"/>
          <w:szCs w:val="18"/>
        </w:rPr>
        <w:t xml:space="preserve">bleibt </w:t>
      </w:r>
      <w:r w:rsidRPr="00664555">
        <w:rPr>
          <w:rFonts w:ascii="Book Antiqua" w:hAnsi="Book Antiqua" w:cstheme="minorHAnsi"/>
          <w:b w:val="0"/>
          <w:bCs w:val="0"/>
          <w:i/>
          <w:sz w:val="18"/>
          <w:szCs w:val="18"/>
        </w:rPr>
        <w:t xml:space="preserve">krank </w:t>
      </w:r>
      <w:r w:rsidRPr="00664555">
        <w:rPr>
          <w:rFonts w:ascii="Book Antiqua" w:hAnsi="Book Antiqua" w:cstheme="minorHAnsi"/>
          <w:b w:val="0"/>
          <w:bCs w:val="0"/>
          <w:sz w:val="18"/>
          <w:szCs w:val="18"/>
        </w:rPr>
        <w:t>ein Adjektiv und ist nicht mehr eine Verbpartikel zur n</w:t>
      </w:r>
      <w:r w:rsidRPr="00664555">
        <w:rPr>
          <w:rFonts w:ascii="Book Antiqua" w:hAnsi="Book Antiqua" w:cstheme="minorHAnsi"/>
          <w:b w:val="0"/>
          <w:bCs w:val="0"/>
          <w:sz w:val="18"/>
          <w:szCs w:val="18"/>
        </w:rPr>
        <w:t>ä</w:t>
      </w:r>
      <w:r w:rsidRPr="00664555">
        <w:rPr>
          <w:rFonts w:ascii="Book Antiqua" w:hAnsi="Book Antiqua" w:cstheme="minorHAnsi"/>
          <w:b w:val="0"/>
          <w:bCs w:val="0"/>
          <w:sz w:val="18"/>
          <w:szCs w:val="18"/>
        </w:rPr>
        <w:t xml:space="preserve">heren Bestimmung (Untermenge!) </w:t>
      </w:r>
      <w:r w:rsidR="00A57028">
        <w:rPr>
          <w:rFonts w:ascii="Book Antiqua" w:hAnsi="Book Antiqua" w:cstheme="minorHAnsi"/>
          <w:b w:val="0"/>
          <w:bCs w:val="0"/>
          <w:sz w:val="18"/>
          <w:szCs w:val="18"/>
        </w:rPr>
        <w:t>von</w:t>
      </w:r>
      <w:r w:rsidRPr="00664555">
        <w:rPr>
          <w:rFonts w:ascii="Book Antiqua" w:hAnsi="Book Antiqua" w:cstheme="minorHAnsi"/>
          <w:b w:val="0"/>
          <w:bCs w:val="0"/>
          <w:sz w:val="18"/>
          <w:szCs w:val="18"/>
        </w:rPr>
        <w:t xml:space="preserve"> </w:t>
      </w:r>
      <w:r w:rsidRPr="00664555">
        <w:rPr>
          <w:rFonts w:ascii="Book Antiqua" w:hAnsi="Book Antiqua" w:cstheme="minorHAnsi"/>
          <w:b w:val="0"/>
          <w:bCs w:val="0"/>
          <w:i/>
          <w:sz w:val="18"/>
          <w:szCs w:val="18"/>
        </w:rPr>
        <w:t>schreiben</w:t>
      </w:r>
      <w:r w:rsidRPr="00664555">
        <w:rPr>
          <w:rFonts w:ascii="Book Antiqua" w:hAnsi="Book Antiqua" w:cstheme="minorHAnsi"/>
          <w:b w:val="0"/>
          <w:bCs w:val="0"/>
          <w:sz w:val="18"/>
          <w:szCs w:val="18"/>
        </w:rPr>
        <w:t>, sondern b</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 xml:space="preserve">schreibt das </w:t>
      </w:r>
      <w:r w:rsidRPr="00664555">
        <w:rPr>
          <w:rFonts w:ascii="Book Antiqua" w:hAnsi="Book Antiqua" w:cstheme="minorHAnsi"/>
          <w:b w:val="0"/>
          <w:bCs w:val="0"/>
          <w:i/>
          <w:sz w:val="18"/>
          <w:szCs w:val="18"/>
        </w:rPr>
        <w:t>Subjekt</w:t>
      </w:r>
      <w:r w:rsidRPr="00664555">
        <w:rPr>
          <w:rFonts w:ascii="Book Antiqua" w:hAnsi="Book Antiqua" w:cstheme="minorHAnsi"/>
          <w:b w:val="0"/>
          <w:bCs w:val="0"/>
          <w:sz w:val="18"/>
          <w:szCs w:val="18"/>
        </w:rPr>
        <w:t xml:space="preserve"> des Verbs </w:t>
      </w:r>
      <w:r w:rsidRPr="00664555">
        <w:rPr>
          <w:rFonts w:ascii="Book Antiqua" w:hAnsi="Book Antiqua" w:cstheme="minorHAnsi"/>
          <w:b w:val="0"/>
          <w:bCs w:val="0"/>
          <w:i/>
          <w:sz w:val="18"/>
          <w:szCs w:val="18"/>
        </w:rPr>
        <w:t>schreiben</w:t>
      </w:r>
      <w:r w:rsidRPr="00664555">
        <w:rPr>
          <w:rFonts w:ascii="Book Antiqua" w:hAnsi="Book Antiqua" w:cstheme="minorHAnsi"/>
          <w:b w:val="0"/>
          <w:bCs w:val="0"/>
          <w:sz w:val="18"/>
          <w:szCs w:val="18"/>
        </w:rPr>
        <w:t xml:space="preserve">: jemand </w:t>
      </w:r>
      <w:r w:rsidRPr="00664555">
        <w:rPr>
          <w:rFonts w:ascii="Book Antiqua" w:hAnsi="Book Antiqua" w:cstheme="minorHAnsi"/>
          <w:b w:val="0"/>
          <w:bCs w:val="0"/>
          <w:i/>
          <w:sz w:val="18"/>
          <w:szCs w:val="18"/>
        </w:rPr>
        <w:t>schreibt</w:t>
      </w:r>
      <w:r w:rsidRPr="00664555">
        <w:rPr>
          <w:rFonts w:ascii="Book Antiqua" w:hAnsi="Book Antiqua" w:cstheme="minorHAnsi"/>
          <w:b w:val="0"/>
          <w:bCs w:val="0"/>
          <w:sz w:val="18"/>
          <w:szCs w:val="18"/>
        </w:rPr>
        <w:t xml:space="preserve"> </w:t>
      </w:r>
      <w:r w:rsidRPr="00664555">
        <w:rPr>
          <w:rFonts w:ascii="Book Antiqua" w:hAnsi="Book Antiqua" w:cstheme="minorHAnsi"/>
          <w:b w:val="0"/>
          <w:bCs w:val="0"/>
          <w:i/>
          <w:sz w:val="18"/>
          <w:szCs w:val="18"/>
        </w:rPr>
        <w:t>als Kra</w:t>
      </w:r>
      <w:r w:rsidRPr="00664555">
        <w:rPr>
          <w:rFonts w:ascii="Book Antiqua" w:hAnsi="Book Antiqua" w:cstheme="minorHAnsi"/>
          <w:b w:val="0"/>
          <w:bCs w:val="0"/>
          <w:i/>
          <w:sz w:val="18"/>
          <w:szCs w:val="18"/>
        </w:rPr>
        <w:t>n</w:t>
      </w:r>
      <w:r w:rsidRPr="00664555">
        <w:rPr>
          <w:rFonts w:ascii="Book Antiqua" w:hAnsi="Book Antiqua" w:cstheme="minorHAnsi"/>
          <w:b w:val="0"/>
          <w:bCs w:val="0"/>
          <w:i/>
          <w:sz w:val="18"/>
          <w:szCs w:val="18"/>
        </w:rPr>
        <w:t>ker</w:t>
      </w:r>
      <w:r w:rsidRPr="00664555">
        <w:rPr>
          <w:rFonts w:ascii="Book Antiqua" w:hAnsi="Book Antiqua" w:cstheme="minorHAnsi"/>
          <w:b w:val="0"/>
          <w:bCs w:val="0"/>
          <w:sz w:val="18"/>
          <w:szCs w:val="18"/>
        </w:rPr>
        <w:t xml:space="preserve">. Das wird auch in den folgenden Sätzen klar (unterstrichener Teil betont): </w:t>
      </w:r>
      <w:r w:rsidRPr="00664555">
        <w:rPr>
          <w:rFonts w:ascii="Book Antiqua" w:hAnsi="Book Antiqua" w:cstheme="minorHAnsi"/>
          <w:b w:val="0"/>
          <w:bCs w:val="0"/>
          <w:i/>
          <w:sz w:val="18"/>
          <w:szCs w:val="18"/>
        </w:rPr>
        <w:t xml:space="preserve">Sie hat </w:t>
      </w:r>
      <w:r w:rsidRPr="00664555">
        <w:rPr>
          <w:rFonts w:ascii="Book Antiqua" w:hAnsi="Book Antiqua" w:cstheme="minorHAnsi"/>
          <w:b w:val="0"/>
          <w:bCs w:val="0"/>
          <w:i/>
          <w:sz w:val="18"/>
          <w:szCs w:val="18"/>
          <w:u w:val="single"/>
        </w:rPr>
        <w:t>krank</w:t>
      </w:r>
      <w:r w:rsidRPr="00664555">
        <w:rPr>
          <w:rFonts w:ascii="Book Antiqua" w:hAnsi="Book Antiqua" w:cstheme="minorHAnsi"/>
          <w:b w:val="0"/>
          <w:bCs w:val="0"/>
          <w:i/>
          <w:sz w:val="18"/>
          <w:szCs w:val="18"/>
        </w:rPr>
        <w:t xml:space="preserve">geschrieben / Er hat krank </w:t>
      </w:r>
      <w:r w:rsidRPr="00664555">
        <w:rPr>
          <w:rFonts w:ascii="Book Antiqua" w:hAnsi="Book Antiqua" w:cstheme="minorHAnsi"/>
          <w:b w:val="0"/>
          <w:bCs w:val="0"/>
          <w:i/>
          <w:sz w:val="18"/>
          <w:szCs w:val="18"/>
          <w:u w:val="single"/>
        </w:rPr>
        <w:t>geschrieben</w:t>
      </w:r>
      <w:r w:rsidRPr="00664555">
        <w:rPr>
          <w:rFonts w:ascii="Book Antiqua" w:hAnsi="Book Antiqua" w:cstheme="minorHAnsi"/>
          <w:b w:val="0"/>
          <w:bCs w:val="0"/>
          <w:sz w:val="18"/>
          <w:szCs w:val="18"/>
        </w:rPr>
        <w:t>.</w:t>
      </w:r>
    </w:p>
    <w:p w14:paraId="65FABC9E" w14:textId="77777777" w:rsidR="00D52592" w:rsidRPr="00664555" w:rsidRDefault="00D52592" w:rsidP="00B33DCD">
      <w:pPr>
        <w:pStyle w:val="Untertitel"/>
        <w:spacing w:before="0" w:after="80" w:line="19" w:lineRule="atLeast"/>
        <w:jc w:val="both"/>
        <w:rPr>
          <w:rFonts w:ascii="Book Antiqua" w:hAnsi="Book Antiqua" w:cstheme="minorHAnsi"/>
          <w:b w:val="0"/>
          <w:bCs w:val="0"/>
          <w:sz w:val="18"/>
          <w:szCs w:val="18"/>
        </w:rPr>
      </w:pPr>
      <w:r w:rsidRPr="00664555">
        <w:rPr>
          <w:rFonts w:ascii="Book Antiqua" w:hAnsi="Book Antiqua" w:cstheme="minorHAnsi"/>
          <w:b w:val="0"/>
          <w:bCs w:val="0"/>
          <w:i/>
          <w:sz w:val="18"/>
          <w:szCs w:val="18"/>
        </w:rPr>
        <w:t xml:space="preserve">Kalt </w:t>
      </w:r>
      <w:r w:rsidRPr="00664555">
        <w:rPr>
          <w:rFonts w:ascii="Book Antiqua" w:hAnsi="Book Antiqua" w:cstheme="minorHAnsi"/>
          <w:b w:val="0"/>
          <w:bCs w:val="0"/>
          <w:sz w:val="18"/>
          <w:szCs w:val="18"/>
        </w:rPr>
        <w:t xml:space="preserve">oder </w:t>
      </w:r>
      <w:r w:rsidRPr="00664555">
        <w:rPr>
          <w:rFonts w:ascii="Book Antiqua" w:hAnsi="Book Antiqua" w:cstheme="minorHAnsi"/>
          <w:b w:val="0"/>
          <w:bCs w:val="0"/>
          <w:i/>
          <w:sz w:val="18"/>
          <w:szCs w:val="18"/>
        </w:rPr>
        <w:t>warm</w:t>
      </w:r>
      <w:r w:rsidRPr="00664555">
        <w:rPr>
          <w:rFonts w:ascii="Book Antiqua" w:hAnsi="Book Antiqua" w:cstheme="minorHAnsi"/>
          <w:b w:val="0"/>
          <w:bCs w:val="0"/>
          <w:sz w:val="18"/>
          <w:szCs w:val="18"/>
        </w:rPr>
        <w:t xml:space="preserve"> mit </w:t>
      </w:r>
      <w:r w:rsidRPr="00664555">
        <w:rPr>
          <w:rFonts w:ascii="Book Antiqua" w:hAnsi="Book Antiqua" w:cstheme="minorHAnsi"/>
          <w:b w:val="0"/>
          <w:bCs w:val="0"/>
          <w:i/>
          <w:sz w:val="18"/>
          <w:szCs w:val="18"/>
        </w:rPr>
        <w:t xml:space="preserve">stellen </w:t>
      </w:r>
      <w:r w:rsidRPr="00664555">
        <w:rPr>
          <w:rFonts w:ascii="Book Antiqua" w:hAnsi="Book Antiqua" w:cstheme="minorHAnsi"/>
          <w:b w:val="0"/>
          <w:bCs w:val="0"/>
          <w:sz w:val="18"/>
          <w:szCs w:val="18"/>
        </w:rPr>
        <w:t xml:space="preserve">oder </w:t>
      </w:r>
      <w:r w:rsidRPr="00664555">
        <w:rPr>
          <w:rFonts w:ascii="Book Antiqua" w:hAnsi="Book Antiqua" w:cstheme="minorHAnsi"/>
          <w:b w:val="0"/>
          <w:bCs w:val="0"/>
          <w:i/>
          <w:sz w:val="18"/>
          <w:szCs w:val="18"/>
        </w:rPr>
        <w:t>laufen lassen</w:t>
      </w:r>
      <w:r w:rsidRPr="00664555">
        <w:rPr>
          <w:rFonts w:ascii="Book Antiqua" w:hAnsi="Book Antiqua" w:cstheme="minorHAnsi"/>
          <w:b w:val="0"/>
          <w:bCs w:val="0"/>
          <w:sz w:val="18"/>
          <w:szCs w:val="18"/>
        </w:rPr>
        <w:t>: In der Zusamme</w:t>
      </w:r>
      <w:r w:rsidRPr="00664555">
        <w:rPr>
          <w:rFonts w:ascii="Book Antiqua" w:hAnsi="Book Antiqua" w:cstheme="minorHAnsi"/>
          <w:b w:val="0"/>
          <w:bCs w:val="0"/>
          <w:sz w:val="18"/>
          <w:szCs w:val="18"/>
        </w:rPr>
        <w:t>n</w:t>
      </w:r>
      <w:r w:rsidRPr="00664555">
        <w:rPr>
          <w:rFonts w:ascii="Book Antiqua" w:hAnsi="Book Antiqua" w:cstheme="minorHAnsi"/>
          <w:b w:val="0"/>
          <w:bCs w:val="0"/>
          <w:sz w:val="18"/>
          <w:szCs w:val="18"/>
        </w:rPr>
        <w:t xml:space="preserve">schreibung wird ein bestimmtes Ziel angestrebt, zum Beispiel ein Getränk wird gekühlt oder erwärmt: </w:t>
      </w:r>
      <w:r w:rsidRPr="00664555">
        <w:rPr>
          <w:rFonts w:ascii="Book Antiqua" w:hAnsi="Book Antiqua" w:cstheme="minorHAnsi"/>
          <w:b w:val="0"/>
          <w:bCs w:val="0"/>
          <w:i/>
          <w:sz w:val="18"/>
          <w:szCs w:val="18"/>
          <w:u w:val="single"/>
        </w:rPr>
        <w:t>kalt</w:t>
      </w:r>
      <w:r w:rsidRPr="00664555">
        <w:rPr>
          <w:rFonts w:ascii="Book Antiqua" w:hAnsi="Book Antiqua" w:cstheme="minorHAnsi"/>
          <w:b w:val="0"/>
          <w:bCs w:val="0"/>
          <w:i/>
          <w:sz w:val="18"/>
          <w:szCs w:val="18"/>
        </w:rPr>
        <w:t xml:space="preserve">stellen / </w:t>
      </w:r>
      <w:r w:rsidRPr="00664555">
        <w:rPr>
          <w:rFonts w:ascii="Book Antiqua" w:hAnsi="Book Antiqua" w:cstheme="minorHAnsi"/>
          <w:b w:val="0"/>
          <w:bCs w:val="0"/>
          <w:i/>
          <w:sz w:val="18"/>
          <w:szCs w:val="18"/>
          <w:u w:val="single"/>
        </w:rPr>
        <w:t>warm</w:t>
      </w:r>
      <w:r w:rsidRPr="00664555">
        <w:rPr>
          <w:rFonts w:ascii="Book Antiqua" w:hAnsi="Book Antiqua" w:cstheme="minorHAnsi"/>
          <w:b w:val="0"/>
          <w:bCs w:val="0"/>
          <w:i/>
          <w:sz w:val="18"/>
          <w:szCs w:val="18"/>
        </w:rPr>
        <w:t>stellen</w:t>
      </w:r>
      <w:r w:rsidRPr="00664555">
        <w:rPr>
          <w:rFonts w:ascii="Book Antiqua" w:hAnsi="Book Antiqua" w:cstheme="minorHAnsi"/>
          <w:b w:val="0"/>
          <w:bCs w:val="0"/>
          <w:sz w:val="18"/>
          <w:szCs w:val="18"/>
        </w:rPr>
        <w:t xml:space="preserve">. </w:t>
      </w:r>
      <w:r w:rsidRPr="00664555">
        <w:rPr>
          <w:rFonts w:ascii="Book Antiqua" w:hAnsi="Book Antiqua" w:cstheme="minorHAnsi"/>
          <w:b w:val="0"/>
          <w:bCs w:val="0"/>
          <w:i/>
          <w:sz w:val="18"/>
          <w:szCs w:val="18"/>
        </w:rPr>
        <w:t xml:space="preserve">Kalt </w:t>
      </w:r>
      <w:r w:rsidRPr="00664555">
        <w:rPr>
          <w:rFonts w:ascii="Book Antiqua" w:hAnsi="Book Antiqua" w:cstheme="minorHAnsi"/>
          <w:b w:val="0"/>
          <w:bCs w:val="0"/>
          <w:sz w:val="18"/>
          <w:szCs w:val="18"/>
        </w:rPr>
        <w:t xml:space="preserve">und </w:t>
      </w:r>
      <w:r w:rsidRPr="00664555">
        <w:rPr>
          <w:rFonts w:ascii="Book Antiqua" w:hAnsi="Book Antiqua" w:cstheme="minorHAnsi"/>
          <w:b w:val="0"/>
          <w:bCs w:val="0"/>
          <w:i/>
          <w:sz w:val="18"/>
          <w:szCs w:val="18"/>
        </w:rPr>
        <w:t xml:space="preserve">warm </w:t>
      </w:r>
      <w:r w:rsidRPr="00664555">
        <w:rPr>
          <w:rFonts w:ascii="Book Antiqua" w:hAnsi="Book Antiqua" w:cstheme="minorHAnsi"/>
          <w:b w:val="0"/>
          <w:bCs w:val="0"/>
          <w:sz w:val="18"/>
          <w:szCs w:val="18"/>
        </w:rPr>
        <w:t xml:space="preserve">sind zwei Möglichkeiten des Stellens, von ihnen wird je eine bestimmt: Das Getränk soll nach einer gewissen Zeit die gewünschte Temperatur – kalt oder warm – haben. Die Getrenntschreibung beraubt die Verbpartikeln </w:t>
      </w:r>
      <w:r w:rsidRPr="00664555">
        <w:rPr>
          <w:rFonts w:ascii="Book Antiqua" w:hAnsi="Book Antiqua" w:cstheme="minorHAnsi"/>
          <w:b w:val="0"/>
          <w:bCs w:val="0"/>
          <w:i/>
          <w:sz w:val="18"/>
          <w:szCs w:val="18"/>
        </w:rPr>
        <w:t xml:space="preserve">kalt </w:t>
      </w:r>
      <w:r w:rsidRPr="00664555">
        <w:rPr>
          <w:rFonts w:ascii="Book Antiqua" w:hAnsi="Book Antiqua" w:cstheme="minorHAnsi"/>
          <w:b w:val="0"/>
          <w:bCs w:val="0"/>
          <w:sz w:val="18"/>
          <w:szCs w:val="18"/>
        </w:rPr>
        <w:t xml:space="preserve">und </w:t>
      </w:r>
      <w:r w:rsidRPr="00664555">
        <w:rPr>
          <w:rFonts w:ascii="Book Antiqua" w:hAnsi="Book Antiqua" w:cstheme="minorHAnsi"/>
          <w:b w:val="0"/>
          <w:bCs w:val="0"/>
          <w:i/>
          <w:sz w:val="18"/>
          <w:szCs w:val="18"/>
        </w:rPr>
        <w:t xml:space="preserve">warm </w:t>
      </w:r>
      <w:r w:rsidRPr="00664555">
        <w:rPr>
          <w:rFonts w:ascii="Book Antiqua" w:hAnsi="Book Antiqua" w:cstheme="minorHAnsi"/>
          <w:b w:val="0"/>
          <w:bCs w:val="0"/>
          <w:sz w:val="18"/>
          <w:szCs w:val="18"/>
        </w:rPr>
        <w:t xml:space="preserve">der Funktion, </w:t>
      </w:r>
      <w:r w:rsidRPr="00664555">
        <w:rPr>
          <w:rFonts w:ascii="Book Antiqua" w:hAnsi="Book Antiqua" w:cstheme="minorHAnsi"/>
          <w:b w:val="0"/>
          <w:bCs w:val="0"/>
          <w:i/>
          <w:sz w:val="18"/>
          <w:szCs w:val="18"/>
        </w:rPr>
        <w:t xml:space="preserve">stellen </w:t>
      </w:r>
      <w:r w:rsidRPr="00664555">
        <w:rPr>
          <w:rFonts w:ascii="Book Antiqua" w:hAnsi="Book Antiqua" w:cstheme="minorHAnsi"/>
          <w:b w:val="0"/>
          <w:bCs w:val="0"/>
          <w:sz w:val="18"/>
          <w:szCs w:val="18"/>
        </w:rPr>
        <w:t xml:space="preserve">näher zu bestimmen. Ein Getränk wird nur hingestellt, wie es schon ist, </w:t>
      </w:r>
      <w:r w:rsidRPr="00664555">
        <w:rPr>
          <w:rFonts w:ascii="Book Antiqua" w:hAnsi="Book Antiqua" w:cstheme="minorHAnsi"/>
          <w:b w:val="0"/>
          <w:bCs w:val="0"/>
          <w:i/>
          <w:sz w:val="18"/>
          <w:szCs w:val="18"/>
        </w:rPr>
        <w:t>kalt</w:t>
      </w:r>
      <w:r w:rsidRPr="00664555">
        <w:rPr>
          <w:rFonts w:ascii="Book Antiqua" w:hAnsi="Book Antiqua" w:cstheme="minorHAnsi"/>
          <w:b w:val="0"/>
          <w:bCs w:val="0"/>
          <w:sz w:val="18"/>
          <w:szCs w:val="18"/>
        </w:rPr>
        <w:t xml:space="preserve"> oder </w:t>
      </w:r>
      <w:r w:rsidRPr="00664555">
        <w:rPr>
          <w:rFonts w:ascii="Book Antiqua" w:hAnsi="Book Antiqua" w:cstheme="minorHAnsi"/>
          <w:b w:val="0"/>
          <w:bCs w:val="0"/>
          <w:i/>
          <w:sz w:val="18"/>
          <w:szCs w:val="18"/>
        </w:rPr>
        <w:t>warm</w:t>
      </w:r>
      <w:r w:rsidRPr="00664555">
        <w:rPr>
          <w:rFonts w:ascii="Book Antiqua" w:hAnsi="Book Antiqua" w:cstheme="minorHAnsi"/>
          <w:b w:val="0"/>
          <w:bCs w:val="0"/>
          <w:sz w:val="18"/>
          <w:szCs w:val="18"/>
        </w:rPr>
        <w:t xml:space="preserve"> sind nicht mehr Verbpartikel, sondern Adjektive zur Beschreibung des G</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 xml:space="preserve">tränks, wie es gerade ist. Das Gleiche gilt für </w:t>
      </w:r>
      <w:r w:rsidRPr="00664555">
        <w:rPr>
          <w:rFonts w:ascii="Book Antiqua" w:hAnsi="Book Antiqua" w:cstheme="minorHAnsi"/>
          <w:b w:val="0"/>
          <w:bCs w:val="0"/>
          <w:i/>
          <w:sz w:val="18"/>
          <w:szCs w:val="18"/>
        </w:rPr>
        <w:t>einen Motor</w:t>
      </w:r>
      <w:r w:rsidRPr="00664555">
        <w:rPr>
          <w:rFonts w:ascii="Book Antiqua" w:hAnsi="Book Antiqua" w:cstheme="minorHAnsi"/>
          <w:b w:val="0"/>
          <w:bCs w:val="0"/>
          <w:sz w:val="18"/>
          <w:szCs w:val="18"/>
        </w:rPr>
        <w:t xml:space="preserve"> </w:t>
      </w:r>
      <w:r w:rsidRPr="00664555">
        <w:rPr>
          <w:rFonts w:ascii="Book Antiqua" w:hAnsi="Book Antiqua" w:cstheme="minorHAnsi"/>
          <w:b w:val="0"/>
          <w:bCs w:val="0"/>
          <w:i/>
          <w:sz w:val="18"/>
          <w:szCs w:val="18"/>
          <w:u w:val="single"/>
        </w:rPr>
        <w:t>war</w:t>
      </w:r>
      <w:r w:rsidRPr="00664555">
        <w:rPr>
          <w:rFonts w:ascii="Book Antiqua" w:hAnsi="Book Antiqua" w:cstheme="minorHAnsi"/>
          <w:b w:val="0"/>
          <w:bCs w:val="0"/>
          <w:i/>
          <w:sz w:val="18"/>
          <w:szCs w:val="18"/>
          <w:u w:val="single"/>
        </w:rPr>
        <w:t>m</w:t>
      </w:r>
      <w:r w:rsidRPr="00664555">
        <w:rPr>
          <w:rFonts w:ascii="Book Antiqua" w:hAnsi="Book Antiqua" w:cstheme="minorHAnsi"/>
          <w:b w:val="0"/>
          <w:bCs w:val="0"/>
          <w:i/>
          <w:sz w:val="18"/>
          <w:szCs w:val="18"/>
        </w:rPr>
        <w:t>laufen lassen</w:t>
      </w:r>
      <w:r w:rsidRPr="00664555">
        <w:rPr>
          <w:rFonts w:ascii="Book Antiqua" w:hAnsi="Book Antiqua" w:cstheme="minorHAnsi"/>
          <w:b w:val="0"/>
          <w:bCs w:val="0"/>
          <w:sz w:val="18"/>
          <w:szCs w:val="18"/>
        </w:rPr>
        <w:t>.</w:t>
      </w:r>
      <w:r w:rsidRPr="00664555">
        <w:rPr>
          <w:rFonts w:ascii="Book Antiqua" w:hAnsi="Book Antiqua" w:cstheme="minorHAnsi"/>
          <w:b w:val="0"/>
          <w:bCs w:val="0"/>
          <w:i/>
          <w:sz w:val="18"/>
          <w:szCs w:val="18"/>
        </w:rPr>
        <w:t xml:space="preserve"> </w:t>
      </w:r>
      <w:r w:rsidRPr="00664555">
        <w:rPr>
          <w:rFonts w:ascii="Book Antiqua" w:hAnsi="Book Antiqua" w:cstheme="minorHAnsi"/>
          <w:b w:val="0"/>
          <w:bCs w:val="0"/>
          <w:sz w:val="18"/>
          <w:szCs w:val="18"/>
        </w:rPr>
        <w:t xml:space="preserve">Die Getrenntschreibung beraubt die Partikel </w:t>
      </w:r>
      <w:r w:rsidRPr="00664555">
        <w:rPr>
          <w:rFonts w:ascii="Book Antiqua" w:hAnsi="Book Antiqua" w:cstheme="minorHAnsi"/>
          <w:b w:val="0"/>
          <w:bCs w:val="0"/>
          <w:i/>
          <w:sz w:val="18"/>
          <w:szCs w:val="18"/>
        </w:rPr>
        <w:t xml:space="preserve">warm </w:t>
      </w:r>
      <w:r w:rsidRPr="00664555">
        <w:rPr>
          <w:rFonts w:ascii="Book Antiqua" w:hAnsi="Book Antiqua" w:cstheme="minorHAnsi"/>
          <w:b w:val="0"/>
          <w:bCs w:val="0"/>
          <w:sz w:val="18"/>
          <w:szCs w:val="18"/>
        </w:rPr>
        <w:t xml:space="preserve">der Funktion, </w:t>
      </w:r>
      <w:r w:rsidRPr="00664555">
        <w:rPr>
          <w:rFonts w:ascii="Book Antiqua" w:hAnsi="Book Antiqua" w:cstheme="minorHAnsi"/>
          <w:b w:val="0"/>
          <w:bCs w:val="0"/>
          <w:i/>
          <w:sz w:val="18"/>
          <w:szCs w:val="18"/>
        </w:rPr>
        <w:t xml:space="preserve">laufen lassen </w:t>
      </w:r>
      <w:r w:rsidRPr="00664555">
        <w:rPr>
          <w:rFonts w:ascii="Book Antiqua" w:hAnsi="Book Antiqua" w:cstheme="minorHAnsi"/>
          <w:b w:val="0"/>
          <w:bCs w:val="0"/>
          <w:sz w:val="18"/>
          <w:szCs w:val="18"/>
        </w:rPr>
        <w:t xml:space="preserve">näher zu beschreiben; </w:t>
      </w:r>
      <w:r w:rsidRPr="00664555">
        <w:rPr>
          <w:rFonts w:ascii="Book Antiqua" w:hAnsi="Book Antiqua" w:cstheme="minorHAnsi"/>
          <w:b w:val="0"/>
          <w:bCs w:val="0"/>
          <w:i/>
          <w:sz w:val="18"/>
          <w:szCs w:val="18"/>
        </w:rPr>
        <w:t>warm</w:t>
      </w:r>
      <w:r w:rsidRPr="00664555">
        <w:rPr>
          <w:rFonts w:ascii="Book Antiqua" w:hAnsi="Book Antiqua" w:cstheme="minorHAnsi"/>
          <w:b w:val="0"/>
          <w:bCs w:val="0"/>
          <w:sz w:val="18"/>
          <w:szCs w:val="18"/>
        </w:rPr>
        <w:t xml:space="preserve"> wird zum Adjektiv für den Motor, er ist schon warm und läuft so weiter. Dies aber ist nicht gemeint. Die Worttrennung unte</w:t>
      </w:r>
      <w:r w:rsidRPr="00664555">
        <w:rPr>
          <w:rFonts w:ascii="Book Antiqua" w:hAnsi="Book Antiqua" w:cstheme="minorHAnsi"/>
          <w:b w:val="0"/>
          <w:bCs w:val="0"/>
          <w:sz w:val="18"/>
          <w:szCs w:val="18"/>
        </w:rPr>
        <w:t>r</w:t>
      </w:r>
      <w:r w:rsidRPr="00664555">
        <w:rPr>
          <w:rFonts w:ascii="Book Antiqua" w:hAnsi="Book Antiqua" w:cstheme="minorHAnsi"/>
          <w:b w:val="0"/>
          <w:bCs w:val="0"/>
          <w:sz w:val="18"/>
          <w:szCs w:val="18"/>
        </w:rPr>
        <w:t xml:space="preserve">bricht auch hier die Untermengenschachtelung wie bei </w:t>
      </w:r>
      <w:r w:rsidRPr="00664555">
        <w:rPr>
          <w:rFonts w:ascii="Book Antiqua" w:hAnsi="Book Antiqua" w:cstheme="minorHAnsi"/>
          <w:b w:val="0"/>
          <w:bCs w:val="0"/>
          <w:i/>
          <w:sz w:val="18"/>
          <w:szCs w:val="18"/>
        </w:rPr>
        <w:t>kran</w:t>
      </w:r>
      <w:r w:rsidRPr="00664555">
        <w:rPr>
          <w:rFonts w:ascii="Book Antiqua" w:hAnsi="Book Antiqua" w:cstheme="minorHAnsi"/>
          <w:b w:val="0"/>
          <w:bCs w:val="0"/>
          <w:i/>
          <w:sz w:val="18"/>
          <w:szCs w:val="18"/>
        </w:rPr>
        <w:t>k</w:t>
      </w:r>
      <w:r w:rsidRPr="00664555">
        <w:rPr>
          <w:rFonts w:ascii="Book Antiqua" w:hAnsi="Book Antiqua" w:cstheme="minorHAnsi"/>
          <w:b w:val="0"/>
          <w:bCs w:val="0"/>
          <w:i/>
          <w:sz w:val="18"/>
          <w:szCs w:val="18"/>
        </w:rPr>
        <w:t>schreiben</w:t>
      </w:r>
      <w:r w:rsidRPr="00664555">
        <w:rPr>
          <w:rFonts w:ascii="Book Antiqua" w:hAnsi="Book Antiqua" w:cstheme="minorHAnsi"/>
          <w:b w:val="0"/>
          <w:bCs w:val="0"/>
          <w:sz w:val="18"/>
          <w:szCs w:val="18"/>
        </w:rPr>
        <w:t xml:space="preserve"> oder</w:t>
      </w:r>
      <w:r w:rsidRPr="00664555">
        <w:rPr>
          <w:rFonts w:ascii="Book Antiqua" w:hAnsi="Book Antiqua" w:cstheme="minorHAnsi"/>
          <w:b w:val="0"/>
          <w:bCs w:val="0"/>
          <w:i/>
          <w:sz w:val="18"/>
          <w:szCs w:val="18"/>
        </w:rPr>
        <w:t xml:space="preserve"> </w:t>
      </w:r>
      <w:r w:rsidRPr="00664555">
        <w:rPr>
          <w:rFonts w:ascii="Book Antiqua" w:hAnsi="Book Antiqua" w:cstheme="minorHAnsi"/>
          <w:b w:val="0"/>
          <w:bCs w:val="0"/>
          <w:sz w:val="18"/>
          <w:szCs w:val="18"/>
        </w:rPr>
        <w:t xml:space="preserve">das Komma zwischen Adjektiven (siehe im 1. Teil: </w:t>
      </w:r>
      <w:r w:rsidRPr="00664555">
        <w:rPr>
          <w:rFonts w:ascii="Book Antiqua" w:hAnsi="Book Antiqua" w:cstheme="minorHAnsi"/>
          <w:b w:val="0"/>
          <w:bCs w:val="0"/>
          <w:i/>
          <w:sz w:val="18"/>
          <w:szCs w:val="18"/>
        </w:rPr>
        <w:t>das dritte, historische Kapitel</w:t>
      </w:r>
      <w:r w:rsidRPr="00664555">
        <w:rPr>
          <w:rFonts w:ascii="Book Antiqua" w:hAnsi="Book Antiqua" w:cstheme="minorHAnsi"/>
          <w:b w:val="0"/>
          <w:bCs w:val="0"/>
          <w:sz w:val="18"/>
          <w:szCs w:val="18"/>
        </w:rPr>
        <w:t>). Leider ist die Getrenntschre</w:t>
      </w:r>
      <w:r w:rsidRPr="00664555">
        <w:rPr>
          <w:rFonts w:ascii="Book Antiqua" w:hAnsi="Book Antiqua" w:cstheme="minorHAnsi"/>
          <w:b w:val="0"/>
          <w:bCs w:val="0"/>
          <w:sz w:val="18"/>
          <w:szCs w:val="18"/>
        </w:rPr>
        <w:t>i</w:t>
      </w:r>
      <w:r w:rsidRPr="00664555">
        <w:rPr>
          <w:rFonts w:ascii="Book Antiqua" w:hAnsi="Book Antiqua" w:cstheme="minorHAnsi"/>
          <w:b w:val="0"/>
          <w:bCs w:val="0"/>
          <w:sz w:val="18"/>
          <w:szCs w:val="18"/>
        </w:rPr>
        <w:t>bung bei diesen Beispielen auch im neuesten Duden die em</w:t>
      </w:r>
      <w:r w:rsidRPr="00664555">
        <w:rPr>
          <w:rFonts w:ascii="Book Antiqua" w:hAnsi="Book Antiqua" w:cstheme="minorHAnsi"/>
          <w:b w:val="0"/>
          <w:bCs w:val="0"/>
          <w:sz w:val="18"/>
          <w:szCs w:val="18"/>
        </w:rPr>
        <w:t>p</w:t>
      </w:r>
      <w:r w:rsidRPr="00664555">
        <w:rPr>
          <w:rFonts w:ascii="Book Antiqua" w:hAnsi="Book Antiqua" w:cstheme="minorHAnsi"/>
          <w:b w:val="0"/>
          <w:bCs w:val="0"/>
          <w:sz w:val="18"/>
          <w:szCs w:val="18"/>
        </w:rPr>
        <w:t xml:space="preserve">fohlene Variante. Unter dem Stichwort </w:t>
      </w:r>
      <w:r w:rsidRPr="00664555">
        <w:rPr>
          <w:rFonts w:ascii="Book Antiqua" w:hAnsi="Book Antiqua" w:cstheme="minorHAnsi"/>
          <w:b w:val="0"/>
          <w:bCs w:val="0"/>
          <w:i/>
          <w:sz w:val="18"/>
          <w:szCs w:val="18"/>
        </w:rPr>
        <w:t>warm</w:t>
      </w:r>
      <w:r w:rsidRPr="00664555">
        <w:rPr>
          <w:rFonts w:ascii="Book Antiqua" w:hAnsi="Book Antiqua" w:cstheme="minorHAnsi"/>
          <w:b w:val="0"/>
          <w:bCs w:val="0"/>
          <w:sz w:val="18"/>
          <w:szCs w:val="18"/>
        </w:rPr>
        <w:t xml:space="preserve"> (S. 1234 oben, gelb unterlegt) </w:t>
      </w:r>
      <w:r w:rsidRPr="00664555">
        <w:rPr>
          <w:rFonts w:ascii="Book Antiqua" w:hAnsi="Book Antiqua" w:cstheme="minorHAnsi"/>
          <w:b w:val="0"/>
          <w:bCs w:val="0"/>
          <w:i/>
          <w:sz w:val="18"/>
          <w:szCs w:val="18"/>
        </w:rPr>
        <w:t xml:space="preserve"> </w:t>
      </w:r>
      <w:r w:rsidRPr="00664555">
        <w:rPr>
          <w:rFonts w:ascii="Book Antiqua" w:hAnsi="Book Antiqua" w:cstheme="minorHAnsi"/>
          <w:b w:val="0"/>
          <w:bCs w:val="0"/>
          <w:sz w:val="18"/>
          <w:szCs w:val="18"/>
        </w:rPr>
        <w:t xml:space="preserve">wird gegen jede Logik ausdrücklich erklärt: «den Motor warm laufen lassen (auf günstige Betriebstemperatur bringen).» Den gleichen Logikfehler macht der Duden unter dem Stichwort </w:t>
      </w:r>
      <w:r w:rsidRPr="00664555">
        <w:rPr>
          <w:rFonts w:ascii="Book Antiqua" w:hAnsi="Book Antiqua" w:cstheme="minorHAnsi"/>
          <w:b w:val="0"/>
          <w:bCs w:val="0"/>
          <w:i/>
          <w:sz w:val="18"/>
          <w:szCs w:val="18"/>
        </w:rPr>
        <w:t xml:space="preserve">kalt </w:t>
      </w:r>
      <w:r w:rsidRPr="00664555">
        <w:rPr>
          <w:rFonts w:ascii="Book Antiqua" w:hAnsi="Book Antiqua" w:cstheme="minorHAnsi"/>
          <w:b w:val="0"/>
          <w:bCs w:val="0"/>
          <w:sz w:val="18"/>
          <w:szCs w:val="18"/>
        </w:rPr>
        <w:t xml:space="preserve">(S. 624 oben, gelb unterlegt): </w:t>
      </w:r>
      <w:r w:rsidRPr="00664555">
        <w:rPr>
          <w:rFonts w:ascii="Book Antiqua" w:hAnsi="Book Antiqua" w:cstheme="minorHAnsi"/>
          <w:b w:val="0"/>
          <w:bCs w:val="0"/>
          <w:i/>
          <w:sz w:val="18"/>
          <w:szCs w:val="18"/>
        </w:rPr>
        <w:t>einen Pudding über Nacht kalt stellen</w:t>
      </w:r>
      <w:r w:rsidRPr="00664555">
        <w:rPr>
          <w:rFonts w:ascii="Book Antiqua" w:hAnsi="Book Antiqua" w:cstheme="minorHAnsi"/>
          <w:b w:val="0"/>
          <w:bCs w:val="0"/>
          <w:sz w:val="18"/>
          <w:szCs w:val="18"/>
        </w:rPr>
        <w:t xml:space="preserve"> (Getrenntschreibung empfohlen, Zusa</w:t>
      </w:r>
      <w:r w:rsidRPr="00664555">
        <w:rPr>
          <w:rFonts w:ascii="Book Antiqua" w:hAnsi="Book Antiqua" w:cstheme="minorHAnsi"/>
          <w:b w:val="0"/>
          <w:bCs w:val="0"/>
          <w:sz w:val="18"/>
          <w:szCs w:val="18"/>
        </w:rPr>
        <w:t>m</w:t>
      </w:r>
      <w:r w:rsidRPr="00664555">
        <w:rPr>
          <w:rFonts w:ascii="Book Antiqua" w:hAnsi="Book Antiqua" w:cstheme="minorHAnsi"/>
          <w:b w:val="0"/>
          <w:bCs w:val="0"/>
          <w:sz w:val="18"/>
          <w:szCs w:val="18"/>
        </w:rPr>
        <w:t>menschreibung immerhin erlaubt). Für</w:t>
      </w:r>
      <w:r w:rsidRPr="00664555">
        <w:rPr>
          <w:rFonts w:ascii="Book Antiqua" w:hAnsi="Book Antiqua" w:cstheme="minorHAnsi"/>
          <w:b w:val="0"/>
          <w:bCs w:val="0"/>
          <w:i/>
          <w:sz w:val="18"/>
          <w:szCs w:val="18"/>
        </w:rPr>
        <w:t xml:space="preserve"> kaltstellen </w:t>
      </w:r>
      <w:r w:rsidRPr="00664555">
        <w:rPr>
          <w:rFonts w:ascii="Book Antiqua" w:hAnsi="Book Antiqua" w:cstheme="minorHAnsi"/>
          <w:b w:val="0"/>
          <w:bCs w:val="0"/>
          <w:sz w:val="18"/>
          <w:szCs w:val="18"/>
        </w:rPr>
        <w:t>zusammeng</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 xml:space="preserve">schrieben (auf der gleichen Seite unten) gibt er die Bedeutung </w:t>
      </w:r>
      <w:r w:rsidRPr="00664555">
        <w:rPr>
          <w:rFonts w:ascii="Book Antiqua" w:hAnsi="Book Antiqua" w:cstheme="minorHAnsi"/>
          <w:b w:val="0"/>
          <w:bCs w:val="0"/>
          <w:i/>
          <w:sz w:val="18"/>
          <w:szCs w:val="18"/>
        </w:rPr>
        <w:t>jemanden politisch kaltstellen</w:t>
      </w:r>
      <w:r w:rsidRPr="00664555">
        <w:rPr>
          <w:rFonts w:ascii="Book Antiqua" w:hAnsi="Book Antiqua" w:cstheme="minorHAnsi"/>
          <w:b w:val="0"/>
          <w:bCs w:val="0"/>
          <w:sz w:val="18"/>
          <w:szCs w:val="18"/>
        </w:rPr>
        <w:t xml:space="preserve"> (einflusslos machen). Den Bede</w:t>
      </w:r>
      <w:r w:rsidRPr="00664555">
        <w:rPr>
          <w:rFonts w:ascii="Book Antiqua" w:hAnsi="Book Antiqua" w:cstheme="minorHAnsi"/>
          <w:b w:val="0"/>
          <w:bCs w:val="0"/>
          <w:sz w:val="18"/>
          <w:szCs w:val="18"/>
        </w:rPr>
        <w:t>u</w:t>
      </w:r>
      <w:r w:rsidRPr="00664555">
        <w:rPr>
          <w:rFonts w:ascii="Book Antiqua" w:hAnsi="Book Antiqua" w:cstheme="minorHAnsi"/>
          <w:b w:val="0"/>
          <w:bCs w:val="0"/>
          <w:sz w:val="18"/>
          <w:szCs w:val="18"/>
        </w:rPr>
        <w:t>tungsunterschied zwischen Getrennt- und Zusammenschre</w:t>
      </w:r>
      <w:r w:rsidRPr="00664555">
        <w:rPr>
          <w:rFonts w:ascii="Book Antiqua" w:hAnsi="Book Antiqua" w:cstheme="minorHAnsi"/>
          <w:b w:val="0"/>
          <w:bCs w:val="0"/>
          <w:sz w:val="18"/>
          <w:szCs w:val="18"/>
        </w:rPr>
        <w:t>i</w:t>
      </w:r>
      <w:r w:rsidRPr="00664555">
        <w:rPr>
          <w:rFonts w:ascii="Book Antiqua" w:hAnsi="Book Antiqua" w:cstheme="minorHAnsi"/>
          <w:b w:val="0"/>
          <w:bCs w:val="0"/>
          <w:sz w:val="18"/>
          <w:szCs w:val="18"/>
        </w:rPr>
        <w:t>bung hier auf diese Weise sichtbar zu machen (</w:t>
      </w:r>
      <w:r w:rsidRPr="00664555">
        <w:rPr>
          <w:rFonts w:ascii="Book Antiqua" w:hAnsi="Book Antiqua" w:cstheme="minorHAnsi"/>
          <w:b w:val="0"/>
          <w:bCs w:val="0"/>
          <w:i/>
          <w:sz w:val="18"/>
          <w:szCs w:val="18"/>
        </w:rPr>
        <w:t>ein Getränk kalt stellen / jemanden politisch kaltstellen</w:t>
      </w:r>
      <w:r w:rsidRPr="00664555">
        <w:rPr>
          <w:rFonts w:ascii="Book Antiqua" w:hAnsi="Book Antiqua" w:cstheme="minorHAnsi"/>
          <w:b w:val="0"/>
          <w:bCs w:val="0"/>
          <w:sz w:val="18"/>
          <w:szCs w:val="18"/>
        </w:rPr>
        <w:t>), ist willkürlich und u</w:t>
      </w:r>
      <w:r w:rsidRPr="00664555">
        <w:rPr>
          <w:rFonts w:ascii="Book Antiqua" w:hAnsi="Book Antiqua" w:cstheme="minorHAnsi"/>
          <w:b w:val="0"/>
          <w:bCs w:val="0"/>
          <w:sz w:val="18"/>
          <w:szCs w:val="18"/>
        </w:rPr>
        <w:t>n</w:t>
      </w:r>
      <w:r w:rsidRPr="00664555">
        <w:rPr>
          <w:rFonts w:ascii="Book Antiqua" w:hAnsi="Book Antiqua" w:cstheme="minorHAnsi"/>
          <w:b w:val="0"/>
          <w:bCs w:val="0"/>
          <w:sz w:val="18"/>
          <w:szCs w:val="18"/>
        </w:rPr>
        <w:t xml:space="preserve">grammatisch. Getränke oder eine Person </w:t>
      </w:r>
      <w:r w:rsidRPr="00664555">
        <w:rPr>
          <w:rFonts w:ascii="Book Antiqua" w:hAnsi="Book Antiqua" w:cstheme="minorHAnsi"/>
          <w:b w:val="0"/>
          <w:bCs w:val="0"/>
          <w:i/>
          <w:sz w:val="18"/>
          <w:szCs w:val="18"/>
        </w:rPr>
        <w:t xml:space="preserve">kaltstellen </w:t>
      </w:r>
      <w:r w:rsidRPr="00664555">
        <w:rPr>
          <w:rFonts w:ascii="Book Antiqua" w:hAnsi="Book Antiqua" w:cstheme="minorHAnsi"/>
          <w:b w:val="0"/>
          <w:bCs w:val="0"/>
          <w:sz w:val="18"/>
          <w:szCs w:val="18"/>
        </w:rPr>
        <w:t>- in beiden Fällen geht es darum, etwas in einer bestimmten Weise zu ve</w:t>
      </w:r>
      <w:r w:rsidRPr="00664555">
        <w:rPr>
          <w:rFonts w:ascii="Book Antiqua" w:hAnsi="Book Antiqua" w:cstheme="minorHAnsi"/>
          <w:b w:val="0"/>
          <w:bCs w:val="0"/>
          <w:sz w:val="18"/>
          <w:szCs w:val="18"/>
        </w:rPr>
        <w:t>r</w:t>
      </w:r>
      <w:r w:rsidRPr="00664555">
        <w:rPr>
          <w:rFonts w:ascii="Book Antiqua" w:hAnsi="Book Antiqua" w:cstheme="minorHAnsi"/>
          <w:b w:val="0"/>
          <w:bCs w:val="0"/>
          <w:sz w:val="18"/>
          <w:szCs w:val="18"/>
        </w:rPr>
        <w:t>ändern, einmal wörtlich (einen Gegenstand), einmal im übe</w:t>
      </w:r>
      <w:r w:rsidRPr="00664555">
        <w:rPr>
          <w:rFonts w:ascii="Book Antiqua" w:hAnsi="Book Antiqua" w:cstheme="minorHAnsi"/>
          <w:b w:val="0"/>
          <w:bCs w:val="0"/>
          <w:sz w:val="18"/>
          <w:szCs w:val="18"/>
        </w:rPr>
        <w:t>r</w:t>
      </w:r>
      <w:r w:rsidRPr="00664555">
        <w:rPr>
          <w:rFonts w:ascii="Book Antiqua" w:hAnsi="Book Antiqua" w:cstheme="minorHAnsi"/>
          <w:b w:val="0"/>
          <w:bCs w:val="0"/>
          <w:sz w:val="18"/>
          <w:szCs w:val="18"/>
        </w:rPr>
        <w:t>tragenen Sinn (einen politischen Gegner). Was gemeint ist, ergibt sich unmittelbar aus dem Zusammenhang und bedarf keiner Klärung durch eine unterschiedliche Schreibweise, die nicht begründbar und darum nicht zu merken ist.</w:t>
      </w:r>
    </w:p>
    <w:p w14:paraId="5F22E837" w14:textId="77777777" w:rsidR="00D52592" w:rsidRDefault="00D52592" w:rsidP="00B33DCD">
      <w:pPr>
        <w:pStyle w:val="Aufzhlungszeichen"/>
        <w:numPr>
          <w:ilvl w:val="0"/>
          <w:numId w:val="0"/>
        </w:numPr>
        <w:spacing w:after="80" w:line="19" w:lineRule="atLeast"/>
        <w:contextualSpacing w:val="0"/>
        <w:jc w:val="both"/>
        <w:rPr>
          <w:rFonts w:ascii="Book Antiqua" w:hAnsi="Book Antiqua" w:cstheme="minorHAnsi"/>
          <w:sz w:val="18"/>
          <w:szCs w:val="18"/>
        </w:rPr>
      </w:pPr>
      <w:r w:rsidRPr="00664555">
        <w:rPr>
          <w:rFonts w:ascii="Book Antiqua" w:hAnsi="Book Antiqua" w:cstheme="minorHAnsi"/>
          <w:sz w:val="18"/>
          <w:szCs w:val="18"/>
        </w:rPr>
        <w:t>Nicht unerwähnt bleiben darf, dass es auch viele Komposita gibt, die getrennt- oder zusammengeschrieben kaum einen B</w:t>
      </w:r>
      <w:r w:rsidRPr="00664555">
        <w:rPr>
          <w:rFonts w:ascii="Book Antiqua" w:hAnsi="Book Antiqua" w:cstheme="minorHAnsi"/>
          <w:sz w:val="18"/>
          <w:szCs w:val="18"/>
        </w:rPr>
        <w:t>e</w:t>
      </w:r>
      <w:r w:rsidRPr="00664555">
        <w:rPr>
          <w:rFonts w:ascii="Book Antiqua" w:hAnsi="Book Antiqua" w:cstheme="minorHAnsi"/>
          <w:sz w:val="18"/>
          <w:szCs w:val="18"/>
        </w:rPr>
        <w:t>deutungsunterschied erkennen lassen. Eisenberg hält zum Be</w:t>
      </w:r>
      <w:r w:rsidRPr="00664555">
        <w:rPr>
          <w:rFonts w:ascii="Book Antiqua" w:hAnsi="Book Antiqua" w:cstheme="minorHAnsi"/>
          <w:sz w:val="18"/>
          <w:szCs w:val="18"/>
        </w:rPr>
        <w:t>i</w:t>
      </w:r>
      <w:r w:rsidRPr="00664555">
        <w:rPr>
          <w:rFonts w:ascii="Book Antiqua" w:hAnsi="Book Antiqua" w:cstheme="minorHAnsi"/>
          <w:sz w:val="18"/>
          <w:szCs w:val="18"/>
        </w:rPr>
        <w:t xml:space="preserve">spiel </w:t>
      </w:r>
      <w:r w:rsidRPr="00664555">
        <w:rPr>
          <w:rFonts w:ascii="Book Antiqua" w:hAnsi="Book Antiqua" w:cstheme="minorHAnsi"/>
          <w:i/>
          <w:sz w:val="18"/>
          <w:szCs w:val="18"/>
        </w:rPr>
        <w:t xml:space="preserve">Öl fördernd </w:t>
      </w:r>
      <w:r w:rsidRPr="00664555">
        <w:rPr>
          <w:rFonts w:ascii="Book Antiqua" w:hAnsi="Book Antiqua" w:cstheme="minorHAnsi"/>
          <w:sz w:val="18"/>
          <w:szCs w:val="18"/>
        </w:rPr>
        <w:t xml:space="preserve">und </w:t>
      </w:r>
      <w:r w:rsidRPr="00664555">
        <w:rPr>
          <w:rFonts w:ascii="Book Antiqua" w:hAnsi="Book Antiqua" w:cstheme="minorHAnsi"/>
          <w:i/>
          <w:sz w:val="18"/>
          <w:szCs w:val="18"/>
        </w:rPr>
        <w:t xml:space="preserve">ölfördernd </w:t>
      </w:r>
      <w:r w:rsidRPr="00664555">
        <w:rPr>
          <w:rFonts w:ascii="Book Antiqua" w:hAnsi="Book Antiqua" w:cstheme="minorHAnsi"/>
          <w:sz w:val="18"/>
          <w:szCs w:val="18"/>
        </w:rPr>
        <w:t>für gleichwertig (Das Wort, S. 332). In solchen Fällen kann man sicher beide Schreibweisen z</w:t>
      </w:r>
      <w:r w:rsidRPr="00664555">
        <w:rPr>
          <w:rFonts w:ascii="Book Antiqua" w:hAnsi="Book Antiqua" w:cstheme="minorHAnsi"/>
          <w:sz w:val="18"/>
          <w:szCs w:val="18"/>
        </w:rPr>
        <w:t>u</w:t>
      </w:r>
      <w:r w:rsidRPr="00664555">
        <w:rPr>
          <w:rFonts w:ascii="Book Antiqua" w:hAnsi="Book Antiqua" w:cstheme="minorHAnsi"/>
          <w:sz w:val="18"/>
          <w:szCs w:val="18"/>
        </w:rPr>
        <w:t>lassen. Ich würde jedoch auch hier wie in den meisten mögl</w:t>
      </w:r>
      <w:r w:rsidRPr="00664555">
        <w:rPr>
          <w:rFonts w:ascii="Book Antiqua" w:hAnsi="Book Antiqua" w:cstheme="minorHAnsi"/>
          <w:sz w:val="18"/>
          <w:szCs w:val="18"/>
        </w:rPr>
        <w:t>i</w:t>
      </w:r>
      <w:r w:rsidRPr="00664555">
        <w:rPr>
          <w:rFonts w:ascii="Book Antiqua" w:hAnsi="Book Antiqua" w:cstheme="minorHAnsi"/>
          <w:sz w:val="18"/>
          <w:szCs w:val="18"/>
        </w:rPr>
        <w:t xml:space="preserve">chen Fällen die Zusammenschreibung vorziehen. </w:t>
      </w:r>
    </w:p>
    <w:p w14:paraId="5933789F" w14:textId="77777777" w:rsidR="00D52592" w:rsidRPr="00664555" w:rsidRDefault="00D52592" w:rsidP="00B33DCD">
      <w:pPr>
        <w:pStyle w:val="Aufzhlungszeichen"/>
        <w:numPr>
          <w:ilvl w:val="0"/>
          <w:numId w:val="0"/>
        </w:numPr>
        <w:spacing w:after="80" w:line="19" w:lineRule="atLeast"/>
        <w:contextualSpacing w:val="0"/>
        <w:jc w:val="both"/>
        <w:rPr>
          <w:rFonts w:ascii="Book Antiqua" w:hAnsi="Book Antiqua" w:cstheme="minorHAnsi"/>
          <w:sz w:val="18"/>
          <w:szCs w:val="18"/>
        </w:rPr>
      </w:pPr>
      <w:r w:rsidRPr="00664555">
        <w:rPr>
          <w:rFonts w:ascii="Book Antiqua" w:hAnsi="Book Antiqua" w:cstheme="minorHAnsi"/>
          <w:sz w:val="18"/>
          <w:szCs w:val="18"/>
        </w:rPr>
        <w:t xml:space="preserve">Die Beispiele mit </w:t>
      </w:r>
      <w:r w:rsidRPr="00664555">
        <w:rPr>
          <w:rFonts w:ascii="Book Antiqua" w:hAnsi="Book Antiqua" w:cstheme="minorHAnsi"/>
          <w:i/>
          <w:sz w:val="18"/>
          <w:szCs w:val="18"/>
        </w:rPr>
        <w:t xml:space="preserve">warm-/kaltstellen </w:t>
      </w:r>
      <w:r w:rsidRPr="00664555">
        <w:rPr>
          <w:rFonts w:ascii="Book Antiqua" w:hAnsi="Book Antiqua" w:cstheme="minorHAnsi"/>
          <w:sz w:val="18"/>
          <w:szCs w:val="18"/>
        </w:rPr>
        <w:t xml:space="preserve">und </w:t>
      </w:r>
      <w:r w:rsidRPr="00664555">
        <w:rPr>
          <w:rFonts w:ascii="Book Antiqua" w:hAnsi="Book Antiqua" w:cstheme="minorHAnsi"/>
          <w:i/>
          <w:sz w:val="18"/>
          <w:szCs w:val="18"/>
        </w:rPr>
        <w:t xml:space="preserve">warmlaufen lassen </w:t>
      </w:r>
      <w:r w:rsidRPr="00664555">
        <w:rPr>
          <w:rFonts w:ascii="Book Antiqua" w:hAnsi="Book Antiqua" w:cstheme="minorHAnsi"/>
          <w:sz w:val="18"/>
          <w:szCs w:val="18"/>
        </w:rPr>
        <w:t>im D</w:t>
      </w:r>
      <w:r w:rsidRPr="00664555">
        <w:rPr>
          <w:rFonts w:ascii="Book Antiqua" w:hAnsi="Book Antiqua" w:cstheme="minorHAnsi"/>
          <w:sz w:val="18"/>
          <w:szCs w:val="18"/>
        </w:rPr>
        <w:t>u</w:t>
      </w:r>
      <w:r w:rsidRPr="00664555">
        <w:rPr>
          <w:rFonts w:ascii="Book Antiqua" w:hAnsi="Book Antiqua" w:cstheme="minorHAnsi"/>
          <w:sz w:val="18"/>
          <w:szCs w:val="18"/>
        </w:rPr>
        <w:t>den zeigen deutlich, wie unsensibel bei der Rechtschreibreform mit der deutschen Sprachstruktur umgegangen wurde und dass bis heute kein Umdenken stattgefunden hat. Der Duden nimmt bei den Begründungen für die Getrennt- oder Zusamme</w:t>
      </w:r>
      <w:r w:rsidRPr="00664555">
        <w:rPr>
          <w:rFonts w:ascii="Book Antiqua" w:hAnsi="Book Antiqua" w:cstheme="minorHAnsi"/>
          <w:sz w:val="18"/>
          <w:szCs w:val="18"/>
        </w:rPr>
        <w:t>n</w:t>
      </w:r>
      <w:r w:rsidRPr="00664555">
        <w:rPr>
          <w:rFonts w:ascii="Book Antiqua" w:hAnsi="Book Antiqua" w:cstheme="minorHAnsi"/>
          <w:sz w:val="18"/>
          <w:szCs w:val="18"/>
        </w:rPr>
        <w:t>schreibung auf die besondere Struktur des Deutschen keinen Bezug. Anders hingegen Eisenberg: Unter «Komposition» b</w:t>
      </w:r>
      <w:r w:rsidRPr="00664555">
        <w:rPr>
          <w:rFonts w:ascii="Book Antiqua" w:hAnsi="Book Antiqua" w:cstheme="minorHAnsi"/>
          <w:sz w:val="18"/>
          <w:szCs w:val="18"/>
        </w:rPr>
        <w:t>e</w:t>
      </w:r>
      <w:r w:rsidRPr="00664555">
        <w:rPr>
          <w:rFonts w:ascii="Book Antiqua" w:hAnsi="Book Antiqua" w:cstheme="minorHAnsi"/>
          <w:sz w:val="18"/>
          <w:szCs w:val="18"/>
        </w:rPr>
        <w:t>schreibt er, wie der erste Bestandteil eines Kompositums die E</w:t>
      </w:r>
      <w:r w:rsidRPr="00664555">
        <w:rPr>
          <w:rFonts w:ascii="Book Antiqua" w:hAnsi="Book Antiqua" w:cstheme="minorHAnsi"/>
          <w:sz w:val="18"/>
          <w:szCs w:val="18"/>
        </w:rPr>
        <w:t>x</w:t>
      </w:r>
      <w:r w:rsidRPr="00664555">
        <w:rPr>
          <w:rFonts w:ascii="Book Antiqua" w:hAnsi="Book Antiqua" w:cstheme="minorHAnsi"/>
          <w:sz w:val="18"/>
          <w:szCs w:val="18"/>
        </w:rPr>
        <w:t xml:space="preserve">tension des zweiten einschränkt. Als Beispiel führt er an: «… die Klasse der Haustüren ist eine Teilklasse der Türen.» (Das Wort, S. 226) Wir haben von Unter- und Obermengen gesprochen </w:t>
      </w:r>
      <w:r w:rsidRPr="00664555">
        <w:rPr>
          <w:rFonts w:ascii="Book Antiqua" w:hAnsi="Book Antiqua" w:cstheme="minorHAnsi"/>
          <w:sz w:val="18"/>
          <w:szCs w:val="18"/>
        </w:rPr>
        <w:t>o</w:t>
      </w:r>
      <w:r w:rsidRPr="00664555">
        <w:rPr>
          <w:rFonts w:ascii="Book Antiqua" w:hAnsi="Book Antiqua" w:cstheme="minorHAnsi"/>
          <w:sz w:val="18"/>
          <w:szCs w:val="18"/>
        </w:rPr>
        <w:t>der von kleiner vor grösser.</w:t>
      </w:r>
    </w:p>
    <w:p w14:paraId="26A74228" w14:textId="0E244F53" w:rsidR="00D52592" w:rsidRPr="00664555" w:rsidRDefault="00D52592" w:rsidP="00B33DCD">
      <w:pPr>
        <w:pStyle w:val="Aufzhlungszeichen"/>
        <w:numPr>
          <w:ilvl w:val="0"/>
          <w:numId w:val="0"/>
        </w:numPr>
        <w:spacing w:after="80" w:line="19" w:lineRule="atLeast"/>
        <w:contextualSpacing w:val="0"/>
        <w:jc w:val="both"/>
        <w:rPr>
          <w:rFonts w:ascii="Book Antiqua" w:hAnsi="Book Antiqua" w:cstheme="minorHAnsi"/>
          <w:sz w:val="18"/>
          <w:szCs w:val="18"/>
        </w:rPr>
      </w:pPr>
      <w:r w:rsidRPr="00664555">
        <w:rPr>
          <w:rFonts w:ascii="Book Antiqua" w:hAnsi="Book Antiqua" w:cstheme="minorHAnsi"/>
          <w:sz w:val="18"/>
          <w:szCs w:val="18"/>
        </w:rPr>
        <w:t xml:space="preserve">Ganz anders verhält es sich, wenn ich </w:t>
      </w:r>
      <w:r w:rsidRPr="00664555">
        <w:rPr>
          <w:rFonts w:ascii="Book Antiqua" w:hAnsi="Book Antiqua" w:cstheme="minorHAnsi"/>
          <w:i/>
          <w:sz w:val="18"/>
          <w:szCs w:val="18"/>
        </w:rPr>
        <w:t xml:space="preserve">bahnfahren </w:t>
      </w:r>
      <w:r w:rsidRPr="00664555">
        <w:rPr>
          <w:rFonts w:ascii="Book Antiqua" w:hAnsi="Book Antiqua" w:cstheme="minorHAnsi"/>
          <w:sz w:val="18"/>
          <w:szCs w:val="18"/>
        </w:rPr>
        <w:t xml:space="preserve">und </w:t>
      </w:r>
      <w:r w:rsidRPr="00664555">
        <w:rPr>
          <w:rFonts w:ascii="Book Antiqua" w:hAnsi="Book Antiqua" w:cstheme="minorHAnsi"/>
          <w:i/>
          <w:sz w:val="18"/>
          <w:szCs w:val="18"/>
        </w:rPr>
        <w:t>autofahren</w:t>
      </w:r>
      <w:r w:rsidRPr="00664555">
        <w:rPr>
          <w:rFonts w:ascii="Book Antiqua" w:hAnsi="Book Antiqua" w:cstheme="minorHAnsi"/>
          <w:sz w:val="18"/>
          <w:szCs w:val="18"/>
        </w:rPr>
        <w:t xml:space="preserve"> ersetze durch </w:t>
      </w:r>
      <w:r w:rsidRPr="00664555">
        <w:rPr>
          <w:rFonts w:ascii="Book Antiqua" w:hAnsi="Book Antiqua" w:cstheme="minorHAnsi"/>
          <w:i/>
          <w:sz w:val="18"/>
          <w:szCs w:val="18"/>
        </w:rPr>
        <w:t>mit der Bahn fahren</w:t>
      </w:r>
      <w:r w:rsidRPr="00664555">
        <w:rPr>
          <w:rFonts w:ascii="Book Antiqua" w:hAnsi="Book Antiqua" w:cstheme="minorHAnsi"/>
          <w:sz w:val="18"/>
          <w:szCs w:val="18"/>
        </w:rPr>
        <w:t xml:space="preserve"> und </w:t>
      </w:r>
      <w:r w:rsidRPr="00664555">
        <w:rPr>
          <w:rFonts w:ascii="Book Antiqua" w:hAnsi="Book Antiqua" w:cstheme="minorHAnsi"/>
          <w:i/>
          <w:sz w:val="18"/>
          <w:szCs w:val="18"/>
        </w:rPr>
        <w:t>mit dem Auto fahren</w:t>
      </w:r>
      <w:r w:rsidRPr="00664555">
        <w:rPr>
          <w:rFonts w:ascii="Book Antiqua" w:hAnsi="Book Antiqua" w:cstheme="minorHAnsi"/>
          <w:sz w:val="18"/>
          <w:szCs w:val="18"/>
        </w:rPr>
        <w:t xml:space="preserve">. Hier handelt es sich um Präpositionalobjekte zu </w:t>
      </w:r>
      <w:r w:rsidRPr="00664555">
        <w:rPr>
          <w:rFonts w:ascii="Book Antiqua" w:hAnsi="Book Antiqua" w:cstheme="minorHAnsi"/>
          <w:i/>
          <w:sz w:val="18"/>
          <w:szCs w:val="18"/>
        </w:rPr>
        <w:t>fahren.</w:t>
      </w:r>
      <w:r w:rsidRPr="00664555">
        <w:rPr>
          <w:rFonts w:ascii="Book Antiqua" w:hAnsi="Book Antiqua" w:cstheme="minorHAnsi"/>
          <w:sz w:val="18"/>
          <w:szCs w:val="18"/>
        </w:rPr>
        <w:t xml:space="preserve"> Der Fokus liegt noch stärker auf dem Fortbewegungsmittel hinsichtlich des Ziels: Statt das Auto wähle ich für eine bestimmte Reise die Bahn. Hier werden selbstverständlich </w:t>
      </w:r>
      <w:r w:rsidRPr="00664555">
        <w:rPr>
          <w:rFonts w:ascii="Book Antiqua" w:hAnsi="Book Antiqua" w:cstheme="minorHAnsi"/>
          <w:i/>
          <w:sz w:val="18"/>
          <w:szCs w:val="18"/>
        </w:rPr>
        <w:t xml:space="preserve">Bahn </w:t>
      </w:r>
      <w:r w:rsidRPr="00664555">
        <w:rPr>
          <w:rFonts w:ascii="Book Antiqua" w:hAnsi="Book Antiqua" w:cstheme="minorHAnsi"/>
          <w:sz w:val="18"/>
          <w:szCs w:val="18"/>
        </w:rPr>
        <w:t xml:space="preserve">und </w:t>
      </w:r>
      <w:r w:rsidRPr="00664555">
        <w:rPr>
          <w:rFonts w:ascii="Book Antiqua" w:hAnsi="Book Antiqua" w:cstheme="minorHAnsi"/>
          <w:i/>
          <w:sz w:val="18"/>
          <w:szCs w:val="18"/>
        </w:rPr>
        <w:t>Auto</w:t>
      </w:r>
      <w:r w:rsidRPr="00664555">
        <w:rPr>
          <w:rFonts w:ascii="Book Antiqua" w:hAnsi="Book Antiqua" w:cstheme="minorHAnsi"/>
          <w:sz w:val="18"/>
          <w:szCs w:val="18"/>
        </w:rPr>
        <w:t xml:space="preserve"> gross und getrennt von </w:t>
      </w:r>
      <w:r w:rsidRPr="00664555">
        <w:rPr>
          <w:rFonts w:ascii="Book Antiqua" w:hAnsi="Book Antiqua" w:cstheme="minorHAnsi"/>
          <w:i/>
          <w:sz w:val="18"/>
          <w:szCs w:val="18"/>
        </w:rPr>
        <w:t xml:space="preserve">fahren </w:t>
      </w:r>
      <w:r w:rsidRPr="00664555">
        <w:rPr>
          <w:rFonts w:ascii="Book Antiqua" w:hAnsi="Book Antiqua" w:cstheme="minorHAnsi"/>
          <w:sz w:val="18"/>
          <w:szCs w:val="18"/>
        </w:rPr>
        <w:t xml:space="preserve">geschrieben. Bei der Zusammenschreibung liegt der Fokus mehr auf der Fortbewegung </w:t>
      </w:r>
      <w:r w:rsidRPr="00664555">
        <w:rPr>
          <w:rFonts w:ascii="Book Antiqua" w:hAnsi="Book Antiqua" w:cstheme="minorHAnsi"/>
          <w:i/>
          <w:sz w:val="18"/>
          <w:szCs w:val="18"/>
        </w:rPr>
        <w:t xml:space="preserve">fahren </w:t>
      </w:r>
      <w:r w:rsidRPr="00664555">
        <w:rPr>
          <w:rFonts w:ascii="Book Antiqua" w:hAnsi="Book Antiqua" w:cstheme="minorHAnsi"/>
          <w:sz w:val="18"/>
          <w:szCs w:val="18"/>
        </w:rPr>
        <w:t xml:space="preserve">(statt </w:t>
      </w:r>
      <w:r w:rsidRPr="00664555">
        <w:rPr>
          <w:rFonts w:ascii="Book Antiqua" w:hAnsi="Book Antiqua" w:cstheme="minorHAnsi"/>
          <w:i/>
          <w:sz w:val="18"/>
          <w:szCs w:val="18"/>
        </w:rPr>
        <w:t>gehen</w:t>
      </w:r>
      <w:r w:rsidRPr="00664555">
        <w:rPr>
          <w:rFonts w:ascii="Book Antiqua" w:hAnsi="Book Antiqua" w:cstheme="minorHAnsi"/>
          <w:sz w:val="18"/>
          <w:szCs w:val="18"/>
        </w:rPr>
        <w:t xml:space="preserve">). </w:t>
      </w:r>
      <w:r w:rsidRPr="00664555">
        <w:rPr>
          <w:rFonts w:ascii="Book Antiqua" w:hAnsi="Book Antiqua" w:cstheme="minorHAnsi"/>
          <w:i/>
          <w:sz w:val="18"/>
          <w:szCs w:val="18"/>
        </w:rPr>
        <w:t>bahnfahren, autofahren,</w:t>
      </w:r>
      <w:r w:rsidRPr="00664555">
        <w:rPr>
          <w:rFonts w:ascii="Book Antiqua" w:hAnsi="Book Antiqua" w:cstheme="minorHAnsi"/>
          <w:sz w:val="18"/>
          <w:szCs w:val="18"/>
        </w:rPr>
        <w:t xml:space="preserve"> </w:t>
      </w:r>
      <w:r w:rsidRPr="00664555">
        <w:rPr>
          <w:rFonts w:ascii="Book Antiqua" w:hAnsi="Book Antiqua" w:cstheme="minorHAnsi"/>
          <w:i/>
          <w:sz w:val="18"/>
          <w:szCs w:val="18"/>
        </w:rPr>
        <w:t>velofahren</w:t>
      </w:r>
      <w:r w:rsidRPr="00664555">
        <w:rPr>
          <w:rFonts w:ascii="Book Antiqua" w:hAnsi="Book Antiqua" w:cstheme="minorHAnsi"/>
          <w:sz w:val="18"/>
          <w:szCs w:val="18"/>
        </w:rPr>
        <w:t xml:space="preserve"> sind einfach verschiedene A</w:t>
      </w:r>
      <w:r w:rsidRPr="00664555">
        <w:rPr>
          <w:rFonts w:ascii="Book Antiqua" w:hAnsi="Book Antiqua" w:cstheme="minorHAnsi"/>
          <w:sz w:val="18"/>
          <w:szCs w:val="18"/>
        </w:rPr>
        <w:t>r</w:t>
      </w:r>
      <w:r w:rsidRPr="00664555">
        <w:rPr>
          <w:rFonts w:ascii="Book Antiqua" w:hAnsi="Book Antiqua" w:cstheme="minorHAnsi"/>
          <w:sz w:val="18"/>
          <w:szCs w:val="18"/>
        </w:rPr>
        <w:t xml:space="preserve">ten von </w:t>
      </w:r>
      <w:r w:rsidRPr="00664555">
        <w:rPr>
          <w:rFonts w:ascii="Book Antiqua" w:hAnsi="Book Antiqua" w:cstheme="minorHAnsi"/>
          <w:i/>
          <w:sz w:val="18"/>
          <w:szCs w:val="18"/>
        </w:rPr>
        <w:t>fahren</w:t>
      </w:r>
      <w:r w:rsidRPr="00664555">
        <w:rPr>
          <w:rFonts w:ascii="Book Antiqua" w:hAnsi="Book Antiqua" w:cstheme="minorHAnsi"/>
          <w:sz w:val="18"/>
          <w:szCs w:val="18"/>
        </w:rPr>
        <w:t xml:space="preserve"> oder der Fortbewegung ohne direkten Bezug zu einem Ziel. Beispiel</w:t>
      </w:r>
      <w:r w:rsidR="00B33DCD">
        <w:rPr>
          <w:rFonts w:ascii="Book Antiqua" w:hAnsi="Book Antiqua" w:cstheme="minorHAnsi"/>
          <w:sz w:val="18"/>
          <w:szCs w:val="18"/>
        </w:rPr>
        <w:softHyphen/>
      </w:r>
      <w:r w:rsidRPr="00664555">
        <w:rPr>
          <w:rFonts w:ascii="Book Antiqua" w:hAnsi="Book Antiqua" w:cstheme="minorHAnsi"/>
          <w:sz w:val="18"/>
          <w:szCs w:val="18"/>
        </w:rPr>
        <w:t>sätze sollen das deutlich machen:</w:t>
      </w:r>
      <w:r w:rsidRPr="00664555">
        <w:rPr>
          <w:rFonts w:ascii="Book Antiqua" w:hAnsi="Book Antiqua" w:cstheme="minorHAnsi"/>
          <w:i/>
          <w:sz w:val="18"/>
          <w:szCs w:val="18"/>
        </w:rPr>
        <w:t xml:space="preserve"> Ich fahre auto </w:t>
      </w:r>
      <w:r w:rsidRPr="00664555">
        <w:rPr>
          <w:rFonts w:ascii="Book Antiqua" w:hAnsi="Book Antiqua" w:cstheme="minorHAnsi"/>
          <w:sz w:val="18"/>
          <w:szCs w:val="18"/>
        </w:rPr>
        <w:t xml:space="preserve">/ </w:t>
      </w:r>
      <w:r w:rsidRPr="00664555">
        <w:rPr>
          <w:rFonts w:ascii="Book Antiqua" w:hAnsi="Book Antiqua" w:cstheme="minorHAnsi"/>
          <w:i/>
          <w:sz w:val="18"/>
          <w:szCs w:val="18"/>
        </w:rPr>
        <w:t xml:space="preserve">Ich fahre mit dem Auto nach Bern </w:t>
      </w:r>
      <w:r w:rsidRPr="00664555">
        <w:rPr>
          <w:rFonts w:ascii="Book Antiqua" w:hAnsi="Book Antiqua" w:cstheme="minorHAnsi"/>
          <w:sz w:val="18"/>
          <w:szCs w:val="18"/>
        </w:rPr>
        <w:t>(</w:t>
      </w:r>
      <w:r w:rsidRPr="00664555">
        <w:rPr>
          <w:rFonts w:ascii="Book Antiqua" w:hAnsi="Book Antiqua" w:cstheme="minorHAnsi"/>
          <w:i/>
          <w:sz w:val="18"/>
          <w:szCs w:val="18"/>
        </w:rPr>
        <w:t>ich fahre auto nach Bern</w:t>
      </w:r>
      <w:r w:rsidRPr="00664555">
        <w:rPr>
          <w:rFonts w:ascii="Book Antiqua" w:hAnsi="Book Antiqua" w:cstheme="minorHAnsi"/>
          <w:sz w:val="18"/>
          <w:szCs w:val="18"/>
        </w:rPr>
        <w:t xml:space="preserve"> geht nicht).</w:t>
      </w:r>
      <w:r w:rsidRPr="00664555">
        <w:rPr>
          <w:rFonts w:ascii="Book Antiqua" w:hAnsi="Book Antiqua" w:cstheme="minorHAnsi"/>
          <w:i/>
          <w:sz w:val="18"/>
          <w:szCs w:val="18"/>
        </w:rPr>
        <w:t xml:space="preserve"> </w:t>
      </w:r>
      <w:r w:rsidRPr="00664555">
        <w:rPr>
          <w:rFonts w:ascii="Book Antiqua" w:hAnsi="Book Antiqua" w:cstheme="minorHAnsi"/>
          <w:sz w:val="18"/>
          <w:szCs w:val="18"/>
        </w:rPr>
        <w:t xml:space="preserve">Auch für </w:t>
      </w:r>
      <w:r w:rsidRPr="00664555">
        <w:rPr>
          <w:rFonts w:ascii="Book Antiqua" w:hAnsi="Book Antiqua" w:cstheme="minorHAnsi"/>
          <w:i/>
          <w:sz w:val="18"/>
          <w:szCs w:val="18"/>
        </w:rPr>
        <w:t>gehen</w:t>
      </w:r>
      <w:r w:rsidRPr="00664555">
        <w:rPr>
          <w:rFonts w:ascii="Book Antiqua" w:hAnsi="Book Antiqua" w:cstheme="minorHAnsi"/>
          <w:sz w:val="18"/>
          <w:szCs w:val="18"/>
        </w:rPr>
        <w:t xml:space="preserve"> existiert eine ganze Wortfamilie: </w:t>
      </w:r>
      <w:r w:rsidRPr="00664555">
        <w:rPr>
          <w:rFonts w:ascii="Book Antiqua" w:hAnsi="Book Antiqua" w:cstheme="minorHAnsi"/>
          <w:i/>
          <w:sz w:val="18"/>
          <w:szCs w:val="18"/>
        </w:rPr>
        <w:t>hi</w:t>
      </w:r>
      <w:r w:rsidRPr="00664555">
        <w:rPr>
          <w:rFonts w:ascii="Book Antiqua" w:hAnsi="Book Antiqua" w:cstheme="minorHAnsi"/>
          <w:i/>
          <w:sz w:val="18"/>
          <w:szCs w:val="18"/>
        </w:rPr>
        <w:t>n</w:t>
      </w:r>
      <w:r w:rsidRPr="00664555">
        <w:rPr>
          <w:rFonts w:ascii="Book Antiqua" w:hAnsi="Book Antiqua" w:cstheme="minorHAnsi"/>
          <w:i/>
          <w:sz w:val="18"/>
          <w:szCs w:val="18"/>
        </w:rPr>
        <w:t>auf-/hinuntergehen, ausgehen, eingehen, untergehen</w:t>
      </w:r>
      <w:r w:rsidRPr="00664555">
        <w:rPr>
          <w:rFonts w:ascii="Book Antiqua" w:hAnsi="Book Antiqua" w:cstheme="minorHAnsi"/>
          <w:sz w:val="18"/>
          <w:szCs w:val="18"/>
        </w:rPr>
        <w:t xml:space="preserve">. Auch dafür gibt es ein Präpositionalobjekt: </w:t>
      </w:r>
      <w:r w:rsidRPr="00664555">
        <w:rPr>
          <w:rFonts w:ascii="Book Antiqua" w:hAnsi="Book Antiqua" w:cstheme="minorHAnsi"/>
          <w:i/>
          <w:sz w:val="18"/>
          <w:szCs w:val="18"/>
        </w:rPr>
        <w:t>zu Fuss gehen</w:t>
      </w:r>
      <w:r w:rsidRPr="00664555">
        <w:rPr>
          <w:rFonts w:ascii="Book Antiqua" w:hAnsi="Book Antiqua" w:cstheme="minorHAnsi"/>
          <w:sz w:val="18"/>
          <w:szCs w:val="18"/>
        </w:rPr>
        <w:t>.</w:t>
      </w:r>
      <w:r w:rsidRPr="00664555">
        <w:rPr>
          <w:rFonts w:ascii="Book Antiqua" w:hAnsi="Book Antiqua" w:cstheme="minorHAnsi"/>
          <w:i/>
          <w:sz w:val="18"/>
          <w:szCs w:val="18"/>
        </w:rPr>
        <w:t xml:space="preserve"> </w:t>
      </w:r>
      <w:r w:rsidRPr="00664555">
        <w:rPr>
          <w:rFonts w:ascii="Book Antiqua" w:hAnsi="Book Antiqua" w:cstheme="minorHAnsi"/>
          <w:sz w:val="18"/>
          <w:szCs w:val="18"/>
        </w:rPr>
        <w:t xml:space="preserve">Beispielsätze: </w:t>
      </w:r>
      <w:r w:rsidRPr="00664555">
        <w:rPr>
          <w:rFonts w:ascii="Book Antiqua" w:hAnsi="Book Antiqua" w:cstheme="minorHAnsi"/>
          <w:i/>
          <w:sz w:val="18"/>
          <w:szCs w:val="18"/>
        </w:rPr>
        <w:t xml:space="preserve">Ich gehe aus </w:t>
      </w:r>
      <w:r w:rsidRPr="00664555">
        <w:rPr>
          <w:rFonts w:ascii="Book Antiqua" w:hAnsi="Book Antiqua" w:cstheme="minorHAnsi"/>
          <w:sz w:val="18"/>
          <w:szCs w:val="18"/>
        </w:rPr>
        <w:t>/</w:t>
      </w:r>
      <w:r w:rsidRPr="00664555">
        <w:rPr>
          <w:rFonts w:ascii="Book Antiqua" w:hAnsi="Book Antiqua" w:cstheme="minorHAnsi"/>
          <w:i/>
          <w:sz w:val="18"/>
          <w:szCs w:val="18"/>
        </w:rPr>
        <w:t xml:space="preserve"> Ich gehe zu Fuss auf den Markt </w:t>
      </w:r>
      <w:r w:rsidRPr="00664555">
        <w:rPr>
          <w:rFonts w:ascii="Book Antiqua" w:hAnsi="Book Antiqua" w:cstheme="minorHAnsi"/>
          <w:sz w:val="18"/>
          <w:szCs w:val="18"/>
        </w:rPr>
        <w:t xml:space="preserve">(wir sagen nicht: </w:t>
      </w:r>
      <w:r w:rsidRPr="00664555">
        <w:rPr>
          <w:rFonts w:ascii="Book Antiqua" w:hAnsi="Book Antiqua" w:cstheme="minorHAnsi"/>
          <w:i/>
          <w:sz w:val="18"/>
          <w:szCs w:val="18"/>
        </w:rPr>
        <w:t>Ich gehe aus auf den Markt</w:t>
      </w:r>
      <w:r w:rsidRPr="00664555">
        <w:rPr>
          <w:rFonts w:ascii="Book Antiqua" w:hAnsi="Book Antiqua" w:cstheme="minorHAnsi"/>
          <w:sz w:val="18"/>
          <w:szCs w:val="18"/>
        </w:rPr>
        <w:t xml:space="preserve">). </w:t>
      </w:r>
    </w:p>
    <w:p w14:paraId="79A1BC90" w14:textId="77777777" w:rsidR="00D52592" w:rsidRPr="005B7269" w:rsidRDefault="00D52592" w:rsidP="00FC355E">
      <w:pPr>
        <w:pStyle w:val="berschrift4"/>
        <w:spacing w:before="160" w:after="80" w:line="19" w:lineRule="atLeast"/>
        <w:jc w:val="both"/>
        <w:rPr>
          <w:rFonts w:ascii="Book Antiqua" w:hAnsi="Book Antiqua" w:cstheme="minorHAnsi"/>
          <w:i w:val="0"/>
          <w:color w:val="auto"/>
          <w:sz w:val="18"/>
          <w:szCs w:val="18"/>
        </w:rPr>
      </w:pPr>
      <w:r w:rsidRPr="005B7269">
        <w:rPr>
          <w:rFonts w:ascii="Book Antiqua" w:hAnsi="Book Antiqua" w:cstheme="minorHAnsi"/>
          <w:i w:val="0"/>
          <w:color w:val="auto"/>
          <w:sz w:val="18"/>
          <w:szCs w:val="18"/>
        </w:rPr>
        <w:t>Sprachregulierung durch Private: manchmal raffiniert, aber nicht praktikabel</w:t>
      </w:r>
    </w:p>
    <w:p w14:paraId="4CCBDDD1" w14:textId="77777777" w:rsidR="00D52592" w:rsidRPr="00664555" w:rsidRDefault="00D52592" w:rsidP="00B33DCD">
      <w:pPr>
        <w:spacing w:after="80" w:line="19" w:lineRule="atLeast"/>
        <w:jc w:val="both"/>
        <w:rPr>
          <w:rFonts w:ascii="Book Antiqua" w:hAnsi="Book Antiqua" w:cstheme="minorHAnsi"/>
          <w:sz w:val="18"/>
          <w:szCs w:val="18"/>
        </w:rPr>
      </w:pPr>
      <w:r w:rsidRPr="00664555">
        <w:rPr>
          <w:rFonts w:ascii="Book Antiqua" w:hAnsi="Book Antiqua" w:cstheme="minorHAnsi"/>
          <w:sz w:val="18"/>
          <w:szCs w:val="18"/>
        </w:rPr>
        <w:t>Nicht nur von höchster amtlicher Seite und vom Duden wird die deutsche Sprache beschädigt, es gibt auch Private, die sich berufen fühlen, gutgemeinte «Verbesserungen» vorzuschlagen. Im Bereich «geschlechtergerechte Sprache» gab und gibt es u</w:t>
      </w:r>
      <w:r w:rsidRPr="00664555">
        <w:rPr>
          <w:rFonts w:ascii="Book Antiqua" w:hAnsi="Book Antiqua" w:cstheme="minorHAnsi"/>
          <w:sz w:val="18"/>
          <w:szCs w:val="18"/>
        </w:rPr>
        <w:t>n</w:t>
      </w:r>
      <w:r w:rsidRPr="00664555">
        <w:rPr>
          <w:rFonts w:ascii="Book Antiqua" w:hAnsi="Book Antiqua" w:cstheme="minorHAnsi"/>
          <w:sz w:val="18"/>
          <w:szCs w:val="18"/>
        </w:rPr>
        <w:t>zählige immer neue Versuche, die deutsche Sprache zu «entpa</w:t>
      </w:r>
      <w:r w:rsidRPr="00664555">
        <w:rPr>
          <w:rFonts w:ascii="Book Antiqua" w:hAnsi="Book Antiqua" w:cstheme="minorHAnsi"/>
          <w:sz w:val="18"/>
          <w:szCs w:val="18"/>
        </w:rPr>
        <w:t>t</w:t>
      </w:r>
      <w:r w:rsidRPr="00664555">
        <w:rPr>
          <w:rFonts w:ascii="Book Antiqua" w:hAnsi="Book Antiqua" w:cstheme="minorHAnsi"/>
          <w:sz w:val="18"/>
          <w:szCs w:val="18"/>
        </w:rPr>
        <w:t>rifizieren», die Dominanz des Männlichen zu neutralisieren. Den Lesern der «Mitteilungen» sind diese Leitfäden bekannt. Erwähnen möchte ich einen weniger Bekannten in diesem Bu</w:t>
      </w:r>
      <w:r w:rsidRPr="00664555">
        <w:rPr>
          <w:rFonts w:ascii="Book Antiqua" w:hAnsi="Book Antiqua" w:cstheme="minorHAnsi"/>
          <w:sz w:val="18"/>
          <w:szCs w:val="18"/>
        </w:rPr>
        <w:t>n</w:t>
      </w:r>
      <w:r w:rsidRPr="00664555">
        <w:rPr>
          <w:rFonts w:ascii="Book Antiqua" w:hAnsi="Book Antiqua" w:cstheme="minorHAnsi"/>
          <w:sz w:val="18"/>
          <w:szCs w:val="18"/>
        </w:rPr>
        <w:t>de: Matthias Behlert. Er hat ein vollkommen logisches System entwickelt, um beide Geschlechter sprachlich exakt symme</w:t>
      </w:r>
      <w:r w:rsidRPr="00664555">
        <w:rPr>
          <w:rFonts w:ascii="Book Antiqua" w:hAnsi="Book Antiqua" w:cstheme="minorHAnsi"/>
          <w:sz w:val="18"/>
          <w:szCs w:val="18"/>
        </w:rPr>
        <w:t>t</w:t>
      </w:r>
      <w:r w:rsidRPr="00664555">
        <w:rPr>
          <w:rFonts w:ascii="Book Antiqua" w:hAnsi="Book Antiqua" w:cstheme="minorHAnsi"/>
          <w:sz w:val="18"/>
          <w:szCs w:val="18"/>
        </w:rPr>
        <w:t>risch sichtbar zu machen – eine beachtliche intellektuelle Lei</w:t>
      </w:r>
      <w:r w:rsidRPr="00664555">
        <w:rPr>
          <w:rFonts w:ascii="Book Antiqua" w:hAnsi="Book Antiqua" w:cstheme="minorHAnsi"/>
          <w:sz w:val="18"/>
          <w:szCs w:val="18"/>
        </w:rPr>
        <w:t>s</w:t>
      </w:r>
      <w:r w:rsidRPr="00664555">
        <w:rPr>
          <w:rFonts w:ascii="Book Antiqua" w:hAnsi="Book Antiqua" w:cstheme="minorHAnsi"/>
          <w:sz w:val="18"/>
          <w:szCs w:val="18"/>
        </w:rPr>
        <w:t>tung. Allerdings hat das Resultat nicht mehr viel gemein mit unserem vertrauten Deutsch, es mutet eher an wie die Kuns</w:t>
      </w:r>
      <w:r w:rsidRPr="00664555">
        <w:rPr>
          <w:rFonts w:ascii="Book Antiqua" w:hAnsi="Book Antiqua" w:cstheme="minorHAnsi"/>
          <w:sz w:val="18"/>
          <w:szCs w:val="18"/>
        </w:rPr>
        <w:t>t</w:t>
      </w:r>
      <w:r w:rsidRPr="00664555">
        <w:rPr>
          <w:rFonts w:ascii="Book Antiqua" w:hAnsi="Book Antiqua" w:cstheme="minorHAnsi"/>
          <w:sz w:val="18"/>
          <w:szCs w:val="18"/>
        </w:rPr>
        <w:t>sprache Esperanto. Tatsächlich ist Behlert selbst Esperanto-Kenner. So verwundert es nicht, dass nicht einmal Feministen je bereit waren, sich mit ihm in seinem gestelzten, mühsamen Deutsch zu unterhalten, wie er sich das selbst gewünscht hätte. Er wagte nicht einmal, die ausführliche Beschreibung seines Vorschlags in seinem «entpatrifizierten Deutsch» zu schreiben, dafür hat er es 15 Grimmschen Märchen zugemutet.</w:t>
      </w:r>
      <w:r w:rsidRPr="00664555">
        <w:rPr>
          <w:rStyle w:val="Funotenzeichen"/>
          <w:rFonts w:ascii="Book Antiqua" w:hAnsi="Book Antiqua" w:cstheme="minorHAnsi"/>
          <w:sz w:val="18"/>
          <w:szCs w:val="18"/>
        </w:rPr>
        <w:footnoteReference w:id="6"/>
      </w:r>
      <w:r w:rsidRPr="00664555">
        <w:rPr>
          <w:rFonts w:ascii="Book Antiqua" w:hAnsi="Book Antiqua" w:cstheme="minorHAnsi"/>
          <w:sz w:val="18"/>
          <w:szCs w:val="18"/>
        </w:rPr>
        <w:t xml:space="preserve"> 2011 kon</w:t>
      </w:r>
      <w:r w:rsidRPr="00664555">
        <w:rPr>
          <w:rFonts w:ascii="Book Antiqua" w:hAnsi="Book Antiqua" w:cstheme="minorHAnsi"/>
          <w:sz w:val="18"/>
          <w:szCs w:val="18"/>
        </w:rPr>
        <w:t>n</w:t>
      </w:r>
      <w:r w:rsidRPr="00664555">
        <w:rPr>
          <w:rFonts w:ascii="Book Antiqua" w:hAnsi="Book Antiqua" w:cstheme="minorHAnsi"/>
          <w:sz w:val="18"/>
          <w:szCs w:val="18"/>
        </w:rPr>
        <w:t>te ich diese Märchen noch im Internet im pdf-Format ausdr</w:t>
      </w:r>
      <w:r w:rsidRPr="00664555">
        <w:rPr>
          <w:rFonts w:ascii="Book Antiqua" w:hAnsi="Book Antiqua" w:cstheme="minorHAnsi"/>
          <w:sz w:val="18"/>
          <w:szCs w:val="18"/>
        </w:rPr>
        <w:t>u</w:t>
      </w:r>
      <w:r w:rsidRPr="00664555">
        <w:rPr>
          <w:rFonts w:ascii="Book Antiqua" w:hAnsi="Book Antiqua" w:cstheme="minorHAnsi"/>
          <w:sz w:val="18"/>
          <w:szCs w:val="18"/>
        </w:rPr>
        <w:t>cken, heute sind sie in seiner eigenen Website nicht mehr z</w:t>
      </w:r>
      <w:r w:rsidRPr="00664555">
        <w:rPr>
          <w:rFonts w:ascii="Book Antiqua" w:hAnsi="Book Antiqua" w:cstheme="minorHAnsi"/>
          <w:sz w:val="18"/>
          <w:szCs w:val="18"/>
        </w:rPr>
        <w:t>u</w:t>
      </w:r>
      <w:r w:rsidRPr="00664555">
        <w:rPr>
          <w:rFonts w:ascii="Book Antiqua" w:hAnsi="Book Antiqua" w:cstheme="minorHAnsi"/>
          <w:sz w:val="18"/>
          <w:szCs w:val="18"/>
        </w:rPr>
        <w:t>gänglich</w:t>
      </w:r>
      <w:r w:rsidRPr="00664555">
        <w:rPr>
          <w:rStyle w:val="Funotenzeichen"/>
          <w:rFonts w:ascii="Book Antiqua" w:hAnsi="Book Antiqua" w:cstheme="minorHAnsi"/>
          <w:sz w:val="18"/>
          <w:szCs w:val="18"/>
        </w:rPr>
        <w:footnoteReference w:id="7"/>
      </w:r>
      <w:r w:rsidRPr="00664555">
        <w:rPr>
          <w:rFonts w:ascii="Book Antiqua" w:hAnsi="Book Antiqua" w:cstheme="minorHAnsi"/>
          <w:sz w:val="18"/>
          <w:szCs w:val="18"/>
        </w:rPr>
        <w:t>. Es zeigt sich: So extreme Vorschläge, auch wenn sie noch so gut gemeint und gescheit ausgedacht sind, schliessen sich von selbst aus.</w:t>
      </w:r>
    </w:p>
    <w:p w14:paraId="44097E5B" w14:textId="77777777" w:rsidR="00D52592" w:rsidRDefault="00D52592" w:rsidP="00B33DCD">
      <w:pPr>
        <w:pStyle w:val="Untertitel"/>
        <w:widowControl w:val="0"/>
        <w:spacing w:before="0" w:after="80" w:line="19" w:lineRule="atLeast"/>
        <w:jc w:val="both"/>
        <w:rPr>
          <w:rFonts w:ascii="Book Antiqua" w:hAnsi="Book Antiqua" w:cstheme="minorHAnsi"/>
          <w:b w:val="0"/>
          <w:bCs w:val="0"/>
          <w:sz w:val="18"/>
          <w:szCs w:val="18"/>
          <w:lang w:eastAsia="en-US"/>
        </w:rPr>
      </w:pPr>
      <w:r w:rsidRPr="00664555">
        <w:rPr>
          <w:rFonts w:ascii="Book Antiqua" w:hAnsi="Book Antiqua" w:cstheme="minorHAnsi"/>
          <w:b w:val="0"/>
          <w:bCs w:val="0"/>
          <w:sz w:val="18"/>
          <w:szCs w:val="18"/>
          <w:lang w:eastAsia="en-US"/>
        </w:rPr>
        <w:t>An dieser Stelle betone ich ausdrücklich, dass mir eine gerechte, inklusive Sprache ein Herzensanliegen ist. Mit einem Genusve</w:t>
      </w:r>
      <w:r w:rsidRPr="00664555">
        <w:rPr>
          <w:rFonts w:ascii="Book Antiqua" w:hAnsi="Book Antiqua" w:cstheme="minorHAnsi"/>
          <w:b w:val="0"/>
          <w:bCs w:val="0"/>
          <w:sz w:val="18"/>
          <w:szCs w:val="18"/>
          <w:lang w:eastAsia="en-US"/>
        </w:rPr>
        <w:t>r</w:t>
      </w:r>
      <w:r w:rsidRPr="00664555">
        <w:rPr>
          <w:rFonts w:ascii="Book Antiqua" w:hAnsi="Book Antiqua" w:cstheme="minorHAnsi"/>
          <w:b w:val="0"/>
          <w:bCs w:val="0"/>
          <w:sz w:val="18"/>
          <w:szCs w:val="18"/>
          <w:lang w:eastAsia="en-US"/>
        </w:rPr>
        <w:t>ständnis, das unserem Deutsch viel besser entspricht als das bisherige sexistische und mit dem «Context-Ideal» geht gerechte Sprache ganz ohne gekünstelte Formen und Formeln in vol</w:t>
      </w:r>
      <w:r w:rsidRPr="00664555">
        <w:rPr>
          <w:rFonts w:ascii="Book Antiqua" w:hAnsi="Book Antiqua" w:cstheme="minorHAnsi"/>
          <w:b w:val="0"/>
          <w:bCs w:val="0"/>
          <w:sz w:val="18"/>
          <w:szCs w:val="18"/>
          <w:lang w:eastAsia="en-US"/>
        </w:rPr>
        <w:t>l</w:t>
      </w:r>
      <w:r w:rsidRPr="00664555">
        <w:rPr>
          <w:rFonts w:ascii="Book Antiqua" w:hAnsi="Book Antiqua" w:cstheme="minorHAnsi"/>
          <w:b w:val="0"/>
          <w:bCs w:val="0"/>
          <w:sz w:val="18"/>
          <w:szCs w:val="18"/>
          <w:lang w:eastAsia="en-US"/>
        </w:rPr>
        <w:t>kommener Weise problemlos.</w:t>
      </w:r>
    </w:p>
    <w:p w14:paraId="7603D835" w14:textId="0C8A56BA" w:rsidR="00660B92" w:rsidRPr="00660B92" w:rsidRDefault="00660B92" w:rsidP="00B33DCD">
      <w:pPr>
        <w:pStyle w:val="Untertitel"/>
        <w:widowControl w:val="0"/>
        <w:spacing w:before="0" w:after="80" w:line="19" w:lineRule="atLeast"/>
        <w:jc w:val="both"/>
        <w:rPr>
          <w:rFonts w:ascii="Book Antiqua" w:hAnsi="Book Antiqua" w:cstheme="minorHAnsi"/>
          <w:bCs w:val="0"/>
          <w:sz w:val="18"/>
          <w:szCs w:val="18"/>
          <w:lang w:eastAsia="en-US"/>
        </w:rPr>
      </w:pPr>
      <w:r w:rsidRPr="00660B92">
        <w:rPr>
          <w:rFonts w:ascii="Book Antiqua" w:hAnsi="Book Antiqua" w:cstheme="minorHAnsi"/>
          <w:bCs w:val="0"/>
          <w:sz w:val="18"/>
          <w:szCs w:val="18"/>
          <w:lang w:eastAsia="en-US"/>
        </w:rPr>
        <w:t xml:space="preserve">Brückenbau zwischen Sprache und Mathematik fördert das Denken in Strukturen </w:t>
      </w:r>
    </w:p>
    <w:p w14:paraId="3B414452" w14:textId="77777777" w:rsidR="00D52592" w:rsidRDefault="00D52592" w:rsidP="00B33DCD">
      <w:pPr>
        <w:pStyle w:val="Untertitel"/>
        <w:widowControl w:val="0"/>
        <w:spacing w:before="0" w:after="80" w:line="19" w:lineRule="atLeast"/>
        <w:jc w:val="both"/>
        <w:rPr>
          <w:rFonts w:ascii="Book Antiqua" w:hAnsi="Book Antiqua" w:cstheme="minorHAnsi"/>
          <w:b w:val="0"/>
          <w:bCs w:val="0"/>
          <w:sz w:val="18"/>
          <w:szCs w:val="18"/>
        </w:rPr>
      </w:pPr>
      <w:r w:rsidRPr="00664555">
        <w:rPr>
          <w:rFonts w:ascii="Book Antiqua" w:hAnsi="Book Antiqua" w:cstheme="minorHAnsi"/>
          <w:b w:val="0"/>
          <w:bCs w:val="0"/>
          <w:sz w:val="18"/>
          <w:szCs w:val="18"/>
        </w:rPr>
        <w:t>Aber auch der Vorschlag, 21 als «zwanzigeins» zu sprechen, entspricht, wie wir im 1. Teil gesehen haben, nicht dem Stru</w:t>
      </w:r>
      <w:r w:rsidRPr="00664555">
        <w:rPr>
          <w:rFonts w:ascii="Book Antiqua" w:hAnsi="Book Antiqua" w:cstheme="minorHAnsi"/>
          <w:b w:val="0"/>
          <w:bCs w:val="0"/>
          <w:sz w:val="18"/>
          <w:szCs w:val="18"/>
        </w:rPr>
        <w:t>k</w:t>
      </w:r>
      <w:r w:rsidRPr="00664555">
        <w:rPr>
          <w:rFonts w:ascii="Book Antiqua" w:hAnsi="Book Antiqua" w:cstheme="minorHAnsi"/>
          <w:b w:val="0"/>
          <w:bCs w:val="0"/>
          <w:sz w:val="18"/>
          <w:szCs w:val="18"/>
        </w:rPr>
        <w:t>turskelett im Aufbau vieler Elemente in Wortschatz und Syntax des Deutschen. Unser Gehirn hat diese Struktur im Sprachzen</w:t>
      </w:r>
      <w:r w:rsidRPr="00664555">
        <w:rPr>
          <w:rFonts w:ascii="Book Antiqua" w:hAnsi="Book Antiqua" w:cstheme="minorHAnsi"/>
          <w:b w:val="0"/>
          <w:bCs w:val="0"/>
          <w:sz w:val="18"/>
          <w:szCs w:val="18"/>
        </w:rPr>
        <w:t>t</w:t>
      </w:r>
      <w:r w:rsidRPr="00664555">
        <w:rPr>
          <w:rFonts w:ascii="Book Antiqua" w:hAnsi="Book Antiqua" w:cstheme="minorHAnsi"/>
          <w:b w:val="0"/>
          <w:bCs w:val="0"/>
          <w:sz w:val="18"/>
          <w:szCs w:val="18"/>
        </w:rPr>
        <w:t xml:space="preserve">rum im Laufe des Spracherwerbs gespeichert. </w:t>
      </w:r>
    </w:p>
    <w:p w14:paraId="44A8A897" w14:textId="77777777" w:rsidR="00D52592" w:rsidRDefault="00D52592" w:rsidP="00F5127A">
      <w:pPr>
        <w:pStyle w:val="Untertitel"/>
        <w:spacing w:before="0" w:after="0" w:line="19" w:lineRule="atLeast"/>
        <w:jc w:val="both"/>
        <w:rPr>
          <w:rFonts w:ascii="Book Antiqua" w:hAnsi="Book Antiqua" w:cstheme="minorHAnsi"/>
          <w:b w:val="0"/>
          <w:bCs w:val="0"/>
          <w:sz w:val="18"/>
          <w:szCs w:val="18"/>
        </w:rPr>
      </w:pPr>
      <w:r w:rsidRPr="00664555">
        <w:rPr>
          <w:rFonts w:ascii="Book Antiqua" w:hAnsi="Book Antiqua" w:cstheme="minorHAnsi"/>
          <w:b w:val="0"/>
          <w:bCs w:val="0"/>
          <w:sz w:val="18"/>
          <w:szCs w:val="18"/>
        </w:rPr>
        <w:t>Nützlicher als die Umkehrung der Sprechweise im Rechenu</w:t>
      </w:r>
      <w:r w:rsidRPr="00664555">
        <w:rPr>
          <w:rFonts w:ascii="Book Antiqua" w:hAnsi="Book Antiqua" w:cstheme="minorHAnsi"/>
          <w:b w:val="0"/>
          <w:bCs w:val="0"/>
          <w:sz w:val="18"/>
          <w:szCs w:val="18"/>
        </w:rPr>
        <w:t>n</w:t>
      </w:r>
      <w:r w:rsidRPr="00664555">
        <w:rPr>
          <w:rFonts w:ascii="Book Antiqua" w:hAnsi="Book Antiqua" w:cstheme="minorHAnsi"/>
          <w:b w:val="0"/>
          <w:bCs w:val="0"/>
          <w:sz w:val="18"/>
          <w:szCs w:val="18"/>
        </w:rPr>
        <w:t>terricht in der Grundschule wäre, die Schüler altersgerecht und didaktisch klug mit den «Bündeln» und ihren Teilern vertraut zu machen (Vierer-, Fünfer-, Sechser-, Zehner- Zwölferbündel und höher). Hier können zum Beispiel die Cuisenaire-Stäbchen gute Dienste leisten</w:t>
      </w:r>
      <w:r w:rsidRPr="00664555">
        <w:rPr>
          <w:rStyle w:val="Funotenzeichen"/>
          <w:rFonts w:ascii="Book Antiqua" w:hAnsi="Book Antiqua" w:cstheme="minorHAnsi"/>
          <w:sz w:val="18"/>
          <w:szCs w:val="18"/>
        </w:rPr>
        <w:footnoteReference w:id="8"/>
      </w:r>
      <w:r w:rsidRPr="00664555">
        <w:rPr>
          <w:rFonts w:ascii="Book Antiqua" w:hAnsi="Book Antiqua" w:cstheme="minorHAnsi"/>
          <w:b w:val="0"/>
          <w:bCs w:val="0"/>
          <w:sz w:val="18"/>
          <w:szCs w:val="18"/>
        </w:rPr>
        <w:t>. Diese farbigen Stäbchen sind sehr vielse</w:t>
      </w:r>
      <w:r w:rsidRPr="00664555">
        <w:rPr>
          <w:rFonts w:ascii="Book Antiqua" w:hAnsi="Book Antiqua" w:cstheme="minorHAnsi"/>
          <w:b w:val="0"/>
          <w:bCs w:val="0"/>
          <w:sz w:val="18"/>
          <w:szCs w:val="18"/>
        </w:rPr>
        <w:t>i</w:t>
      </w:r>
      <w:r w:rsidRPr="00664555">
        <w:rPr>
          <w:rFonts w:ascii="Book Antiqua" w:hAnsi="Book Antiqua" w:cstheme="minorHAnsi"/>
          <w:b w:val="0"/>
          <w:bCs w:val="0"/>
          <w:sz w:val="18"/>
          <w:szCs w:val="18"/>
        </w:rPr>
        <w:t>tig nützlich: in erster Linie natürlich für die Mathematik, und zwar von der Bildung des ersten Zahlbegriffs über die Addition und Subtraktion (additive Argumentation), die Multiplikation und Division (multiplikatives Denken), Brüche, Verhältnisse und Proportionen bis zur modularen Arithmetik, die zur Gru</w:t>
      </w:r>
      <w:r w:rsidRPr="00664555">
        <w:rPr>
          <w:rFonts w:ascii="Book Antiqua" w:hAnsi="Book Antiqua" w:cstheme="minorHAnsi"/>
          <w:b w:val="0"/>
          <w:bCs w:val="0"/>
          <w:sz w:val="18"/>
          <w:szCs w:val="18"/>
        </w:rPr>
        <w:t>p</w:t>
      </w:r>
      <w:r w:rsidRPr="00664555">
        <w:rPr>
          <w:rFonts w:ascii="Book Antiqua" w:hAnsi="Book Antiqua" w:cstheme="minorHAnsi"/>
          <w:b w:val="0"/>
          <w:bCs w:val="0"/>
          <w:sz w:val="18"/>
          <w:szCs w:val="18"/>
        </w:rPr>
        <w:t>pentheorie führt. Sie sollen sogar – nach dem ausgezeichneten Wikipedia Artikel – den Deutsch- und den Fremdsprachenu</w:t>
      </w:r>
      <w:r w:rsidRPr="00664555">
        <w:rPr>
          <w:rFonts w:ascii="Book Antiqua" w:hAnsi="Book Antiqua" w:cstheme="minorHAnsi"/>
          <w:b w:val="0"/>
          <w:bCs w:val="0"/>
          <w:sz w:val="18"/>
          <w:szCs w:val="18"/>
        </w:rPr>
        <w:t>n</w:t>
      </w:r>
      <w:r w:rsidRPr="00664555">
        <w:rPr>
          <w:rFonts w:ascii="Book Antiqua" w:hAnsi="Book Antiqua" w:cstheme="minorHAnsi"/>
          <w:b w:val="0"/>
          <w:bCs w:val="0"/>
          <w:sz w:val="18"/>
          <w:szCs w:val="18"/>
        </w:rPr>
        <w:t>terricht bei der Darstellung von grammatischen Strukturen b</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 xml:space="preserve">fruchten. Leider sind die hierzu gegebenen weiterführenden Links </w:t>
      </w:r>
      <w:r>
        <w:rPr>
          <w:rFonts w:ascii="Book Antiqua" w:hAnsi="Book Antiqua" w:cstheme="minorHAnsi"/>
          <w:b w:val="0"/>
          <w:bCs w:val="0"/>
          <w:sz w:val="18"/>
          <w:szCs w:val="18"/>
        </w:rPr>
        <w:t xml:space="preserve">nicht mehr abrufbar. Vielleicht </w:t>
      </w:r>
      <w:r w:rsidRPr="00664555">
        <w:rPr>
          <w:rFonts w:ascii="Book Antiqua" w:hAnsi="Book Antiqua" w:cstheme="minorHAnsi"/>
          <w:b w:val="0"/>
          <w:bCs w:val="0"/>
          <w:sz w:val="18"/>
          <w:szCs w:val="18"/>
        </w:rPr>
        <w:t>hat jemand von den L</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sern Erfahrungen damit? Für entsprechende Informationen w</w:t>
      </w:r>
      <w:r w:rsidRPr="00664555">
        <w:rPr>
          <w:rFonts w:ascii="Book Antiqua" w:hAnsi="Book Antiqua" w:cstheme="minorHAnsi"/>
          <w:b w:val="0"/>
          <w:bCs w:val="0"/>
          <w:sz w:val="18"/>
          <w:szCs w:val="18"/>
        </w:rPr>
        <w:t>ä</w:t>
      </w:r>
      <w:r w:rsidRPr="00664555">
        <w:rPr>
          <w:rFonts w:ascii="Book Antiqua" w:hAnsi="Book Antiqua" w:cstheme="minorHAnsi"/>
          <w:b w:val="0"/>
          <w:bCs w:val="0"/>
          <w:sz w:val="18"/>
          <w:szCs w:val="18"/>
        </w:rPr>
        <w:t>re ich sehr dankbar!</w:t>
      </w:r>
    </w:p>
    <w:p w14:paraId="1AE64069" w14:textId="0E5526E3" w:rsidR="00377097" w:rsidRDefault="00377097" w:rsidP="00377097">
      <w:pPr>
        <w:pStyle w:val="Untertitel"/>
        <w:spacing w:before="0" w:after="60" w:line="19" w:lineRule="atLeast"/>
        <w:jc w:val="center"/>
        <w:rPr>
          <w:rFonts w:ascii="Book Antiqua" w:hAnsi="Book Antiqua" w:cstheme="minorHAnsi"/>
          <w:b w:val="0"/>
          <w:bCs w:val="0"/>
          <w:sz w:val="18"/>
          <w:szCs w:val="18"/>
        </w:rPr>
      </w:pPr>
      <w:r>
        <w:rPr>
          <w:noProof/>
          <w:lang w:val="de-DE" w:eastAsia="de-DE"/>
        </w:rPr>
        <w:drawing>
          <wp:inline distT="0" distB="0" distL="0" distR="0" wp14:anchorId="73C17D8C" wp14:editId="7917B7EF">
            <wp:extent cx="2331645" cy="2127250"/>
            <wp:effectExtent l="0" t="0" r="5715" b="6350"/>
            <wp:docPr id="13" name="Grafik 1" descr="Ein Bild, das Text, Schreibgerät, Brief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eibgerät, Briefpapier enthält.&#10;&#10;Automatisch generierte Beschreibu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428" t="4037" r="5143" b="5280"/>
                    <a:stretch/>
                  </pic:blipFill>
                  <pic:spPr bwMode="auto">
                    <a:xfrm>
                      <a:off x="0" y="0"/>
                      <a:ext cx="2332567" cy="2128091"/>
                    </a:xfrm>
                    <a:prstGeom prst="rect">
                      <a:avLst/>
                    </a:prstGeom>
                    <a:noFill/>
                    <a:ln>
                      <a:noFill/>
                    </a:ln>
                    <a:extLst>
                      <a:ext uri="{53640926-AAD7-44d8-BBD7-CCE9431645EC}">
                        <a14:shadowObscured xmlns:a14="http://schemas.microsoft.com/office/drawing/2010/main"/>
                      </a:ext>
                    </a:extLst>
                  </pic:spPr>
                </pic:pic>
              </a:graphicData>
            </a:graphic>
          </wp:inline>
        </w:drawing>
      </w:r>
    </w:p>
    <w:p w14:paraId="09DECA58" w14:textId="744EC580" w:rsidR="00377097" w:rsidRPr="00377097" w:rsidRDefault="00377097" w:rsidP="00660B92">
      <w:pPr>
        <w:pStyle w:val="Untertitel"/>
        <w:spacing w:before="40" w:line="19" w:lineRule="atLeast"/>
        <w:jc w:val="center"/>
        <w:rPr>
          <w:rFonts w:ascii="Book Antiqua" w:hAnsi="Book Antiqua" w:cstheme="minorHAnsi"/>
          <w:b w:val="0"/>
          <w:bCs w:val="0"/>
          <w:i/>
          <w:iCs/>
          <w:spacing w:val="4"/>
          <w:sz w:val="18"/>
          <w:szCs w:val="18"/>
        </w:rPr>
      </w:pPr>
      <w:r w:rsidRPr="00377097">
        <w:rPr>
          <w:rFonts w:ascii="Book Antiqua" w:hAnsi="Book Antiqua"/>
          <w:b w:val="0"/>
          <w:bCs w:val="0"/>
          <w:i/>
          <w:iCs/>
          <w:spacing w:val="4"/>
          <w:sz w:val="18"/>
          <w:szCs w:val="18"/>
        </w:rPr>
        <w:t xml:space="preserve">Abbildung </w:t>
      </w:r>
      <w:r w:rsidRPr="00377097">
        <w:rPr>
          <w:rFonts w:ascii="Book Antiqua" w:hAnsi="Book Antiqua"/>
          <w:b w:val="0"/>
          <w:bCs w:val="0"/>
          <w:i/>
          <w:iCs/>
          <w:spacing w:val="4"/>
          <w:sz w:val="18"/>
          <w:szCs w:val="18"/>
        </w:rPr>
        <w:fldChar w:fldCharType="begin"/>
      </w:r>
      <w:r w:rsidRPr="00377097">
        <w:rPr>
          <w:rFonts w:ascii="Book Antiqua" w:hAnsi="Book Antiqua"/>
          <w:b w:val="0"/>
          <w:bCs w:val="0"/>
          <w:i/>
          <w:iCs/>
          <w:spacing w:val="4"/>
          <w:sz w:val="18"/>
          <w:szCs w:val="18"/>
        </w:rPr>
        <w:instrText xml:space="preserve"> SEQ Abbildung \* ARABIC </w:instrText>
      </w:r>
      <w:r w:rsidRPr="00377097">
        <w:rPr>
          <w:rFonts w:ascii="Book Antiqua" w:hAnsi="Book Antiqua"/>
          <w:b w:val="0"/>
          <w:bCs w:val="0"/>
          <w:i/>
          <w:iCs/>
          <w:spacing w:val="4"/>
          <w:sz w:val="18"/>
          <w:szCs w:val="18"/>
        </w:rPr>
        <w:fldChar w:fldCharType="separate"/>
      </w:r>
      <w:r w:rsidR="00DA3B87">
        <w:rPr>
          <w:rFonts w:ascii="Book Antiqua" w:hAnsi="Book Antiqua"/>
          <w:b w:val="0"/>
          <w:bCs w:val="0"/>
          <w:i/>
          <w:iCs/>
          <w:noProof/>
          <w:spacing w:val="4"/>
          <w:sz w:val="18"/>
          <w:szCs w:val="18"/>
        </w:rPr>
        <w:t>1</w:t>
      </w:r>
      <w:r w:rsidRPr="00377097">
        <w:rPr>
          <w:rFonts w:ascii="Book Antiqua" w:hAnsi="Book Antiqua"/>
          <w:b w:val="0"/>
          <w:bCs w:val="0"/>
          <w:i/>
          <w:iCs/>
          <w:noProof/>
          <w:spacing w:val="4"/>
          <w:sz w:val="18"/>
          <w:szCs w:val="18"/>
        </w:rPr>
        <w:fldChar w:fldCharType="end"/>
      </w:r>
      <w:r w:rsidRPr="00377097">
        <w:rPr>
          <w:rFonts w:ascii="Book Antiqua" w:hAnsi="Book Antiqua"/>
          <w:b w:val="0"/>
          <w:bCs w:val="0"/>
          <w:i/>
          <w:iCs/>
          <w:spacing w:val="4"/>
          <w:sz w:val="18"/>
          <w:szCs w:val="18"/>
        </w:rPr>
        <w:t>: Schachtel mit Cuisenaire-Stäbchen, wie sie in Leh</w:t>
      </w:r>
      <w:r w:rsidRPr="00377097">
        <w:rPr>
          <w:rFonts w:ascii="Book Antiqua" w:hAnsi="Book Antiqua"/>
          <w:b w:val="0"/>
          <w:bCs w:val="0"/>
          <w:i/>
          <w:iCs/>
          <w:spacing w:val="4"/>
          <w:sz w:val="18"/>
          <w:szCs w:val="18"/>
        </w:rPr>
        <w:t>r</w:t>
      </w:r>
      <w:r w:rsidRPr="00377097">
        <w:rPr>
          <w:rFonts w:ascii="Book Antiqua" w:hAnsi="Book Antiqua"/>
          <w:b w:val="0"/>
          <w:bCs w:val="0"/>
          <w:i/>
          <w:iCs/>
          <w:spacing w:val="4"/>
          <w:sz w:val="18"/>
          <w:szCs w:val="18"/>
        </w:rPr>
        <w:t>mittelverlagen erhältlich sind. Quelle: SCHUBI Lernmedien AG</w:t>
      </w:r>
    </w:p>
    <w:p w14:paraId="15588E63" w14:textId="77777777" w:rsidR="00D52592" w:rsidRPr="00664555" w:rsidRDefault="00D52592" w:rsidP="00D52592">
      <w:pPr>
        <w:pStyle w:val="Untertitel"/>
        <w:spacing w:before="0" w:after="60" w:line="19" w:lineRule="atLeast"/>
        <w:jc w:val="both"/>
        <w:rPr>
          <w:rFonts w:ascii="Book Antiqua" w:hAnsi="Book Antiqua" w:cstheme="minorHAnsi"/>
          <w:b w:val="0"/>
          <w:bCs w:val="0"/>
          <w:sz w:val="18"/>
          <w:szCs w:val="18"/>
        </w:rPr>
      </w:pPr>
      <w:r w:rsidRPr="00664555">
        <w:rPr>
          <w:rFonts w:ascii="Book Antiqua" w:hAnsi="Book Antiqua" w:cstheme="minorHAnsi"/>
          <w:b w:val="0"/>
          <w:bCs w:val="0"/>
          <w:sz w:val="18"/>
          <w:szCs w:val="18"/>
        </w:rPr>
        <w:t>Brühlmeier schreibt am Schluss seiner ausführlichen Einfü</w:t>
      </w:r>
      <w:r w:rsidRPr="00664555">
        <w:rPr>
          <w:rFonts w:ascii="Book Antiqua" w:hAnsi="Book Antiqua" w:cstheme="minorHAnsi"/>
          <w:b w:val="0"/>
          <w:bCs w:val="0"/>
          <w:sz w:val="18"/>
          <w:szCs w:val="18"/>
        </w:rPr>
        <w:t>h</w:t>
      </w:r>
      <w:r w:rsidRPr="00664555">
        <w:rPr>
          <w:rFonts w:ascii="Book Antiqua" w:hAnsi="Book Antiqua" w:cstheme="minorHAnsi"/>
          <w:b w:val="0"/>
          <w:bCs w:val="0"/>
          <w:sz w:val="18"/>
          <w:szCs w:val="18"/>
        </w:rPr>
        <w:t>rung in die Verwendung der farbigen Stäbchen im frühen R</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chenunterricht: «Die Methode Cuisenaire ist vorzüglich geei</w:t>
      </w:r>
      <w:r w:rsidRPr="00664555">
        <w:rPr>
          <w:rFonts w:ascii="Book Antiqua" w:hAnsi="Book Antiqua" w:cstheme="minorHAnsi"/>
          <w:b w:val="0"/>
          <w:bCs w:val="0"/>
          <w:sz w:val="18"/>
          <w:szCs w:val="18"/>
        </w:rPr>
        <w:t>g</w:t>
      </w:r>
      <w:r w:rsidRPr="00664555">
        <w:rPr>
          <w:rFonts w:ascii="Book Antiqua" w:hAnsi="Book Antiqua" w:cstheme="minorHAnsi"/>
          <w:b w:val="0"/>
          <w:bCs w:val="0"/>
          <w:sz w:val="18"/>
          <w:szCs w:val="18"/>
        </w:rPr>
        <w:t>net, sowohl die schwachen als auch die leistungsfähigeren Schüler zu fördern.» Das könnte sogar für den Sprachenunte</w:t>
      </w:r>
      <w:r w:rsidRPr="00664555">
        <w:rPr>
          <w:rFonts w:ascii="Book Antiqua" w:hAnsi="Book Antiqua" w:cstheme="minorHAnsi"/>
          <w:b w:val="0"/>
          <w:bCs w:val="0"/>
          <w:sz w:val="18"/>
          <w:szCs w:val="18"/>
        </w:rPr>
        <w:t>r</w:t>
      </w:r>
      <w:r w:rsidRPr="00664555">
        <w:rPr>
          <w:rFonts w:ascii="Book Antiqua" w:hAnsi="Book Antiqua" w:cstheme="minorHAnsi"/>
          <w:b w:val="0"/>
          <w:bCs w:val="0"/>
          <w:sz w:val="18"/>
          <w:szCs w:val="18"/>
        </w:rPr>
        <w:t>richt gelten. Wir haben doch mit den Quantifikationen der G</w:t>
      </w:r>
      <w:r w:rsidRPr="00664555">
        <w:rPr>
          <w:rFonts w:ascii="Book Antiqua" w:hAnsi="Book Antiqua" w:cstheme="minorHAnsi"/>
          <w:b w:val="0"/>
          <w:bCs w:val="0"/>
          <w:sz w:val="18"/>
          <w:szCs w:val="18"/>
        </w:rPr>
        <w:t>e</w:t>
      </w:r>
      <w:r w:rsidRPr="00664555">
        <w:rPr>
          <w:rFonts w:ascii="Book Antiqua" w:hAnsi="Book Antiqua" w:cstheme="minorHAnsi"/>
          <w:b w:val="0"/>
          <w:bCs w:val="0"/>
          <w:sz w:val="18"/>
          <w:szCs w:val="18"/>
        </w:rPr>
        <w:t>nera und bei den Komposita Bekanntschaft gemacht. Wäre hier eine Brücke von der Mathematik zu den Sprachen möglich? Wenn ja, sollte dieser Brückenbau bereits in der Mittelstufe der Primarschule in Betracht gezogen werden. Diese Quantifikati</w:t>
      </w:r>
      <w:r w:rsidRPr="00664555">
        <w:rPr>
          <w:rFonts w:ascii="Book Antiqua" w:hAnsi="Book Antiqua" w:cstheme="minorHAnsi"/>
          <w:b w:val="0"/>
          <w:bCs w:val="0"/>
          <w:sz w:val="18"/>
          <w:szCs w:val="18"/>
        </w:rPr>
        <w:t>o</w:t>
      </w:r>
      <w:r w:rsidRPr="00664555">
        <w:rPr>
          <w:rFonts w:ascii="Book Antiqua" w:hAnsi="Book Antiqua" w:cstheme="minorHAnsi"/>
          <w:b w:val="0"/>
          <w:bCs w:val="0"/>
          <w:sz w:val="18"/>
          <w:szCs w:val="18"/>
        </w:rPr>
        <w:t>nen in der Sprache, besonders im Deutschen, sind ein immater</w:t>
      </w:r>
      <w:r w:rsidRPr="00664555">
        <w:rPr>
          <w:rFonts w:ascii="Book Antiqua" w:hAnsi="Book Antiqua" w:cstheme="minorHAnsi"/>
          <w:b w:val="0"/>
          <w:bCs w:val="0"/>
          <w:sz w:val="18"/>
          <w:szCs w:val="18"/>
        </w:rPr>
        <w:t>i</w:t>
      </w:r>
      <w:r w:rsidRPr="00664555">
        <w:rPr>
          <w:rFonts w:ascii="Book Antiqua" w:hAnsi="Book Antiqua" w:cstheme="minorHAnsi"/>
          <w:b w:val="0"/>
          <w:bCs w:val="0"/>
          <w:sz w:val="18"/>
          <w:szCs w:val="18"/>
        </w:rPr>
        <w:t>elles Kulturgut, das Beachtung und Wertschätzung verdient und vor gut gemeinten, aber unbedachten Eingriffen zu schü</w:t>
      </w:r>
      <w:r w:rsidRPr="00664555">
        <w:rPr>
          <w:rFonts w:ascii="Book Antiqua" w:hAnsi="Book Antiqua" w:cstheme="minorHAnsi"/>
          <w:b w:val="0"/>
          <w:bCs w:val="0"/>
          <w:sz w:val="18"/>
          <w:szCs w:val="18"/>
        </w:rPr>
        <w:t>t</w:t>
      </w:r>
      <w:r w:rsidRPr="00664555">
        <w:rPr>
          <w:rFonts w:ascii="Book Antiqua" w:hAnsi="Book Antiqua" w:cstheme="minorHAnsi"/>
          <w:b w:val="0"/>
          <w:bCs w:val="0"/>
          <w:sz w:val="18"/>
          <w:szCs w:val="18"/>
        </w:rPr>
        <w:t>zen ist. Eine möglichst vielseitig und früh geförderte breitere Bekanntheit der Strukturen des Deutschen formt das Denken in sinnvoller Weise. Obendrein gewinnt dadurch die Rechtschre</w:t>
      </w:r>
      <w:r w:rsidRPr="00664555">
        <w:rPr>
          <w:rFonts w:ascii="Book Antiqua" w:hAnsi="Book Antiqua" w:cstheme="minorHAnsi"/>
          <w:b w:val="0"/>
          <w:bCs w:val="0"/>
          <w:sz w:val="18"/>
          <w:szCs w:val="18"/>
        </w:rPr>
        <w:t>i</w:t>
      </w:r>
      <w:r w:rsidRPr="00664555">
        <w:rPr>
          <w:rFonts w:ascii="Book Antiqua" w:hAnsi="Book Antiqua" w:cstheme="minorHAnsi"/>
          <w:b w:val="0"/>
          <w:bCs w:val="0"/>
          <w:sz w:val="18"/>
          <w:szCs w:val="18"/>
        </w:rPr>
        <w:t>bung an innerer Logik. Für die intelligenteren Schüler wird ein solcher Deutschunterricht spannender. Viele Fehlschreibungen der Reform werden korrigiert und es gäbe allmählich weniger Fehler beim Schreiben – auch im Duden.</w:t>
      </w:r>
    </w:p>
    <w:p w14:paraId="1684B4E0" w14:textId="77777777" w:rsidR="00D52592" w:rsidRPr="00CD2E0A" w:rsidRDefault="00D52592" w:rsidP="00CD2E0A">
      <w:pPr>
        <w:pStyle w:val="berschrift2"/>
        <w:spacing w:before="120" w:after="60" w:line="19" w:lineRule="atLeast"/>
        <w:jc w:val="both"/>
        <w:rPr>
          <w:rFonts w:ascii="Book Antiqua" w:hAnsi="Book Antiqua"/>
          <w:color w:val="auto"/>
          <w:sz w:val="18"/>
          <w:szCs w:val="18"/>
        </w:rPr>
      </w:pPr>
      <w:r w:rsidRPr="00CD2E0A">
        <w:rPr>
          <w:rFonts w:ascii="Book Antiqua" w:hAnsi="Book Antiqua"/>
          <w:color w:val="auto"/>
          <w:sz w:val="18"/>
          <w:szCs w:val="18"/>
        </w:rPr>
        <w:t>Literatur</w:t>
      </w:r>
    </w:p>
    <w:p w14:paraId="7C1BAA7F" w14:textId="507F19E9" w:rsidR="00D52592" w:rsidRPr="000626E1" w:rsidRDefault="00D52592" w:rsidP="000626E1">
      <w:pPr>
        <w:spacing w:line="200" w:lineRule="atLeast"/>
        <w:jc w:val="both"/>
        <w:rPr>
          <w:rFonts w:ascii="Book Antiqua" w:hAnsi="Book Antiqua" w:cstheme="minorHAnsi"/>
          <w:sz w:val="16"/>
          <w:szCs w:val="16"/>
        </w:rPr>
      </w:pPr>
      <w:r w:rsidRPr="000626E1">
        <w:rPr>
          <w:rFonts w:ascii="Book Antiqua" w:hAnsi="Book Antiqua" w:cstheme="minorHAnsi"/>
          <w:sz w:val="16"/>
          <w:szCs w:val="16"/>
        </w:rPr>
        <w:t>Abraham, Werner</w:t>
      </w:r>
      <w:r w:rsidR="00377097" w:rsidRPr="000626E1">
        <w:rPr>
          <w:rFonts w:ascii="Book Antiqua" w:hAnsi="Book Antiqua" w:cstheme="minorHAnsi"/>
          <w:sz w:val="16"/>
          <w:szCs w:val="16"/>
        </w:rPr>
        <w:t>.</w:t>
      </w:r>
      <w:r w:rsidRPr="000626E1">
        <w:rPr>
          <w:rFonts w:ascii="Book Antiqua" w:hAnsi="Book Antiqua" w:cstheme="minorHAnsi"/>
          <w:sz w:val="16"/>
          <w:szCs w:val="16"/>
        </w:rPr>
        <w:t xml:space="preserve"> </w:t>
      </w:r>
      <w:r w:rsidRPr="000626E1">
        <w:rPr>
          <w:rFonts w:ascii="Book Antiqua" w:hAnsi="Book Antiqua" w:cstheme="minorHAnsi"/>
          <w:i/>
          <w:iCs/>
          <w:sz w:val="16"/>
          <w:szCs w:val="16"/>
        </w:rPr>
        <w:t>Deutsch – eine schwierige Sprache?</w:t>
      </w:r>
      <w:r w:rsidRPr="000626E1">
        <w:rPr>
          <w:rFonts w:ascii="Book Antiqua" w:hAnsi="Book Antiqua" w:cstheme="minorHAnsi"/>
          <w:sz w:val="16"/>
          <w:szCs w:val="16"/>
        </w:rPr>
        <w:t xml:space="preserve"> </w:t>
      </w:r>
      <w:r w:rsidR="00377097" w:rsidRPr="000626E1">
        <w:rPr>
          <w:rFonts w:ascii="Book Antiqua" w:hAnsi="Book Antiqua" w:cstheme="minorHAnsi"/>
          <w:sz w:val="16"/>
          <w:szCs w:val="16"/>
        </w:rPr>
        <w:t>I</w:t>
      </w:r>
      <w:r w:rsidRPr="000626E1">
        <w:rPr>
          <w:rFonts w:ascii="Book Antiqua" w:hAnsi="Book Antiqua" w:cstheme="minorHAnsi"/>
          <w:sz w:val="16"/>
          <w:szCs w:val="16"/>
        </w:rPr>
        <w:t>n: Wiener Sprac</w:t>
      </w:r>
      <w:r w:rsidRPr="000626E1">
        <w:rPr>
          <w:rFonts w:ascii="Book Antiqua" w:hAnsi="Book Antiqua" w:cstheme="minorHAnsi"/>
          <w:sz w:val="16"/>
          <w:szCs w:val="16"/>
        </w:rPr>
        <w:t>h</w:t>
      </w:r>
      <w:r w:rsidRPr="000626E1">
        <w:rPr>
          <w:rFonts w:ascii="Book Antiqua" w:hAnsi="Book Antiqua" w:cstheme="minorHAnsi"/>
          <w:sz w:val="16"/>
          <w:szCs w:val="16"/>
        </w:rPr>
        <w:t>blätter, September 2015.</w:t>
      </w:r>
    </w:p>
    <w:p w14:paraId="415B8C88" w14:textId="77777777" w:rsidR="00377097" w:rsidRPr="000626E1" w:rsidRDefault="00D52592" w:rsidP="000626E1">
      <w:pPr>
        <w:spacing w:line="200" w:lineRule="atLeast"/>
        <w:jc w:val="both"/>
        <w:rPr>
          <w:rFonts w:ascii="Book Antiqua" w:hAnsi="Book Antiqua" w:cstheme="minorHAnsi"/>
          <w:sz w:val="16"/>
          <w:szCs w:val="16"/>
        </w:rPr>
      </w:pPr>
      <w:r w:rsidRPr="000626E1">
        <w:rPr>
          <w:rFonts w:ascii="Book Antiqua" w:hAnsi="Book Antiqua" w:cstheme="minorHAnsi"/>
          <w:sz w:val="16"/>
          <w:szCs w:val="16"/>
        </w:rPr>
        <w:t>Brühlmeier, Arthur</w:t>
      </w:r>
      <w:r w:rsidR="00377097" w:rsidRPr="000626E1">
        <w:rPr>
          <w:rFonts w:ascii="Book Antiqua" w:hAnsi="Book Antiqua" w:cstheme="minorHAnsi"/>
          <w:sz w:val="16"/>
          <w:szCs w:val="16"/>
        </w:rPr>
        <w:t>.</w:t>
      </w:r>
    </w:p>
    <w:p w14:paraId="4C68C206" w14:textId="4FDCA20E" w:rsidR="00D52592" w:rsidRPr="000626E1" w:rsidRDefault="00A56B74" w:rsidP="000626E1">
      <w:pPr>
        <w:spacing w:line="200" w:lineRule="atLeast"/>
        <w:jc w:val="both"/>
        <w:rPr>
          <w:rFonts w:ascii="Book Antiqua" w:hAnsi="Book Antiqua" w:cstheme="minorHAnsi"/>
          <w:sz w:val="16"/>
          <w:szCs w:val="16"/>
        </w:rPr>
      </w:pPr>
      <w:hyperlink r:id="rId18" w:history="1">
        <w:r w:rsidR="00D52592" w:rsidRPr="000626E1">
          <w:rPr>
            <w:rFonts w:ascii="Book Antiqua" w:hAnsi="Book Antiqua" w:cstheme="minorHAnsi"/>
            <w:i/>
            <w:sz w:val="16"/>
            <w:szCs w:val="16"/>
          </w:rPr>
          <w:t>http://www.bruehlmeier.info/cuisenaire.htm</w:t>
        </w:r>
      </w:hyperlink>
      <w:r w:rsidR="00D52592" w:rsidRPr="000626E1">
        <w:rPr>
          <w:rFonts w:ascii="Book Antiqua" w:hAnsi="Book Antiqua" w:cstheme="minorHAnsi"/>
          <w:sz w:val="16"/>
          <w:szCs w:val="16"/>
        </w:rPr>
        <w:t xml:space="preserve"> (letztmals abgerufen am 07.08.2021).</w:t>
      </w:r>
    </w:p>
    <w:p w14:paraId="69E82BA1" w14:textId="6355F069" w:rsidR="00D52592" w:rsidRPr="000626E1" w:rsidRDefault="00D52592" w:rsidP="000626E1">
      <w:pPr>
        <w:spacing w:line="200" w:lineRule="atLeast"/>
        <w:jc w:val="both"/>
        <w:rPr>
          <w:rFonts w:ascii="Book Antiqua" w:hAnsi="Book Antiqua" w:cstheme="minorHAnsi"/>
          <w:sz w:val="16"/>
          <w:szCs w:val="16"/>
        </w:rPr>
      </w:pPr>
      <w:r w:rsidRPr="000626E1">
        <w:rPr>
          <w:rFonts w:ascii="Book Antiqua" w:hAnsi="Book Antiqua" w:cstheme="minorHAnsi"/>
          <w:sz w:val="16"/>
          <w:szCs w:val="16"/>
        </w:rPr>
        <w:t>Brühlmeier, Arthur (2007)</w:t>
      </w:r>
      <w:r w:rsidR="00377097" w:rsidRPr="000626E1">
        <w:rPr>
          <w:rFonts w:ascii="Book Antiqua" w:hAnsi="Book Antiqua" w:cstheme="minorHAnsi"/>
          <w:sz w:val="16"/>
          <w:szCs w:val="16"/>
        </w:rPr>
        <w:t>.</w:t>
      </w:r>
      <w:r w:rsidRPr="000626E1">
        <w:rPr>
          <w:rFonts w:ascii="Book Antiqua" w:hAnsi="Book Antiqua" w:cstheme="minorHAnsi"/>
          <w:sz w:val="16"/>
          <w:szCs w:val="16"/>
        </w:rPr>
        <w:t xml:space="preserve"> </w:t>
      </w:r>
      <w:r w:rsidRPr="000626E1">
        <w:rPr>
          <w:rFonts w:ascii="Book Antiqua" w:hAnsi="Book Antiqua" w:cstheme="minorHAnsi"/>
          <w:i/>
          <w:iCs/>
          <w:sz w:val="16"/>
          <w:szCs w:val="16"/>
        </w:rPr>
        <w:t>Menschen bilden</w:t>
      </w:r>
      <w:r w:rsidR="00377097" w:rsidRPr="000626E1">
        <w:rPr>
          <w:rFonts w:ascii="Book Antiqua" w:hAnsi="Book Antiqua" w:cstheme="minorHAnsi"/>
          <w:sz w:val="16"/>
          <w:szCs w:val="16"/>
        </w:rPr>
        <w:t>.</w:t>
      </w:r>
      <w:r w:rsidRPr="000626E1">
        <w:rPr>
          <w:rFonts w:ascii="Book Antiqua" w:hAnsi="Book Antiqua" w:cstheme="minorHAnsi"/>
          <w:sz w:val="16"/>
          <w:szCs w:val="16"/>
        </w:rPr>
        <w:t xml:space="preserve"> Hrsg. Stiftung «Schule für das Kind», Baden-Verlag.</w:t>
      </w:r>
    </w:p>
    <w:p w14:paraId="0ADEBC53" w14:textId="03E2629E" w:rsidR="00D52592" w:rsidRPr="000626E1" w:rsidRDefault="00D52592" w:rsidP="000626E1">
      <w:pPr>
        <w:spacing w:line="200" w:lineRule="atLeast"/>
        <w:jc w:val="both"/>
        <w:rPr>
          <w:rFonts w:ascii="Book Antiqua" w:hAnsi="Book Antiqua" w:cstheme="minorHAnsi"/>
          <w:sz w:val="16"/>
          <w:szCs w:val="16"/>
        </w:rPr>
      </w:pPr>
      <w:r w:rsidRPr="000626E1">
        <w:rPr>
          <w:rFonts w:ascii="Book Antiqua" w:hAnsi="Book Antiqua" w:cstheme="minorHAnsi"/>
          <w:i/>
          <w:iCs/>
          <w:sz w:val="16"/>
          <w:szCs w:val="16"/>
        </w:rPr>
        <w:t>Duden</w:t>
      </w:r>
      <w:r w:rsidR="00377097" w:rsidRPr="000626E1">
        <w:rPr>
          <w:rFonts w:ascii="Book Antiqua" w:hAnsi="Book Antiqua" w:cstheme="minorHAnsi"/>
          <w:i/>
          <w:iCs/>
          <w:sz w:val="16"/>
          <w:szCs w:val="16"/>
        </w:rPr>
        <w:t>. Die deutsche Rechtschreibung</w:t>
      </w:r>
      <w:r w:rsidRPr="000626E1">
        <w:rPr>
          <w:rFonts w:ascii="Book Antiqua" w:hAnsi="Book Antiqua" w:cstheme="minorHAnsi"/>
          <w:i/>
          <w:iCs/>
          <w:sz w:val="16"/>
          <w:szCs w:val="16"/>
        </w:rPr>
        <w:t xml:space="preserve"> </w:t>
      </w:r>
      <w:r w:rsidRPr="000626E1">
        <w:rPr>
          <w:rFonts w:ascii="Book Antiqua" w:hAnsi="Book Antiqua" w:cstheme="minorHAnsi"/>
          <w:sz w:val="16"/>
          <w:szCs w:val="16"/>
        </w:rPr>
        <w:t>(</w:t>
      </w:r>
      <w:r w:rsidRPr="000626E1">
        <w:rPr>
          <w:rFonts w:ascii="Book Antiqua" w:hAnsi="Book Antiqua" w:cstheme="minorHAnsi"/>
          <w:sz w:val="16"/>
          <w:szCs w:val="16"/>
          <w:vertAlign w:val="superscript"/>
        </w:rPr>
        <w:t>25</w:t>
      </w:r>
      <w:r w:rsidRPr="000626E1">
        <w:rPr>
          <w:rFonts w:ascii="Book Antiqua" w:hAnsi="Book Antiqua" w:cstheme="minorHAnsi"/>
          <w:sz w:val="16"/>
          <w:szCs w:val="16"/>
        </w:rPr>
        <w:t>2009</w:t>
      </w:r>
      <w:r w:rsidR="00377097" w:rsidRPr="000626E1">
        <w:rPr>
          <w:rFonts w:ascii="Book Antiqua" w:hAnsi="Book Antiqua" w:cstheme="minorHAnsi"/>
          <w:sz w:val="16"/>
          <w:szCs w:val="16"/>
        </w:rPr>
        <w:t>).</w:t>
      </w:r>
      <w:r w:rsidRPr="000626E1">
        <w:rPr>
          <w:rFonts w:ascii="Book Antiqua" w:hAnsi="Book Antiqua" w:cstheme="minorHAnsi"/>
          <w:sz w:val="16"/>
          <w:szCs w:val="16"/>
        </w:rPr>
        <w:t xml:space="preserve"> Mannheim, Wien, Zürich.</w:t>
      </w:r>
    </w:p>
    <w:p w14:paraId="5A60B9FA" w14:textId="77777777" w:rsidR="00B90FE8" w:rsidRPr="000626E1" w:rsidRDefault="00377097" w:rsidP="000626E1">
      <w:pPr>
        <w:spacing w:line="200" w:lineRule="atLeast"/>
        <w:jc w:val="both"/>
        <w:rPr>
          <w:rFonts w:ascii="Book Antiqua" w:hAnsi="Book Antiqua" w:cstheme="minorHAnsi"/>
          <w:sz w:val="16"/>
          <w:szCs w:val="16"/>
        </w:rPr>
      </w:pPr>
      <w:r w:rsidRPr="000626E1">
        <w:rPr>
          <w:rFonts w:ascii="Book Antiqua" w:hAnsi="Book Antiqua" w:cstheme="minorHAnsi"/>
          <w:i/>
          <w:iCs/>
          <w:sz w:val="16"/>
          <w:szCs w:val="16"/>
        </w:rPr>
        <w:t xml:space="preserve">Duden. Die deutsche Rechtschreibung </w:t>
      </w:r>
      <w:r w:rsidRPr="000626E1">
        <w:rPr>
          <w:rFonts w:ascii="Book Antiqua" w:hAnsi="Book Antiqua" w:cstheme="minorHAnsi"/>
          <w:sz w:val="16"/>
          <w:szCs w:val="16"/>
        </w:rPr>
        <w:t>(</w:t>
      </w:r>
      <w:r w:rsidRPr="000626E1">
        <w:rPr>
          <w:rFonts w:ascii="Book Antiqua" w:hAnsi="Book Antiqua" w:cstheme="minorHAnsi"/>
          <w:sz w:val="16"/>
          <w:szCs w:val="16"/>
          <w:vertAlign w:val="superscript"/>
        </w:rPr>
        <w:t>28</w:t>
      </w:r>
      <w:r w:rsidRPr="000626E1">
        <w:rPr>
          <w:rFonts w:ascii="Book Antiqua" w:hAnsi="Book Antiqua" w:cstheme="minorHAnsi"/>
          <w:sz w:val="16"/>
          <w:szCs w:val="16"/>
        </w:rPr>
        <w:t>2009). Mannheim, Wien, Zürich.</w:t>
      </w:r>
    </w:p>
    <w:p w14:paraId="69ED1EC4" w14:textId="109841AB" w:rsidR="00D52592" w:rsidRPr="000626E1" w:rsidRDefault="00D52592" w:rsidP="000626E1">
      <w:pPr>
        <w:spacing w:line="200" w:lineRule="atLeast"/>
        <w:jc w:val="both"/>
        <w:rPr>
          <w:rFonts w:ascii="Book Antiqua" w:hAnsi="Book Antiqua" w:cstheme="minorHAnsi"/>
          <w:sz w:val="16"/>
          <w:szCs w:val="16"/>
        </w:rPr>
      </w:pPr>
      <w:r w:rsidRPr="000626E1">
        <w:rPr>
          <w:rFonts w:ascii="Book Antiqua" w:hAnsi="Book Antiqua" w:cstheme="minorHAnsi"/>
          <w:i/>
          <w:iCs/>
          <w:sz w:val="16"/>
          <w:szCs w:val="16"/>
        </w:rPr>
        <w:t>Duden</w:t>
      </w:r>
      <w:r w:rsidR="00B90FE8" w:rsidRPr="000626E1">
        <w:rPr>
          <w:rFonts w:ascii="Book Antiqua" w:hAnsi="Book Antiqua" w:cstheme="minorHAnsi"/>
          <w:i/>
          <w:iCs/>
          <w:sz w:val="16"/>
          <w:szCs w:val="16"/>
        </w:rPr>
        <w:t>.</w:t>
      </w:r>
      <w:r w:rsidRPr="000626E1">
        <w:rPr>
          <w:rFonts w:ascii="Book Antiqua" w:hAnsi="Book Antiqua" w:cstheme="minorHAnsi"/>
          <w:i/>
          <w:iCs/>
          <w:sz w:val="16"/>
          <w:szCs w:val="16"/>
        </w:rPr>
        <w:t xml:space="preserve"> Die Grammatik</w:t>
      </w:r>
      <w:r w:rsidR="00B90FE8" w:rsidRPr="000626E1">
        <w:rPr>
          <w:rFonts w:ascii="Book Antiqua" w:hAnsi="Book Antiqua" w:cstheme="minorHAnsi"/>
          <w:sz w:val="16"/>
          <w:szCs w:val="16"/>
        </w:rPr>
        <w:t xml:space="preserve"> (</w:t>
      </w:r>
      <w:r w:rsidR="00B90FE8" w:rsidRPr="000626E1">
        <w:rPr>
          <w:rFonts w:ascii="Book Antiqua" w:hAnsi="Book Antiqua" w:cstheme="minorHAnsi"/>
          <w:sz w:val="16"/>
          <w:szCs w:val="16"/>
          <w:vertAlign w:val="superscript"/>
        </w:rPr>
        <w:t>9</w:t>
      </w:r>
      <w:r w:rsidR="00B90FE8" w:rsidRPr="000626E1">
        <w:rPr>
          <w:rFonts w:ascii="Book Antiqua" w:hAnsi="Book Antiqua" w:cstheme="minorHAnsi"/>
          <w:sz w:val="16"/>
          <w:szCs w:val="16"/>
        </w:rPr>
        <w:t>2016).</w:t>
      </w:r>
      <w:r w:rsidRPr="000626E1">
        <w:rPr>
          <w:rFonts w:ascii="Book Antiqua" w:hAnsi="Book Antiqua" w:cstheme="minorHAnsi"/>
          <w:sz w:val="16"/>
          <w:szCs w:val="16"/>
        </w:rPr>
        <w:t xml:space="preserve"> Mannheim, Wien, Zürich.</w:t>
      </w:r>
    </w:p>
    <w:p w14:paraId="24F32DF2" w14:textId="38CF84CD" w:rsidR="00D52592" w:rsidRPr="000626E1" w:rsidRDefault="00D52592" w:rsidP="000626E1">
      <w:pPr>
        <w:spacing w:line="200" w:lineRule="atLeast"/>
        <w:jc w:val="both"/>
        <w:rPr>
          <w:rFonts w:ascii="Book Antiqua" w:hAnsi="Book Antiqua" w:cstheme="minorHAnsi"/>
          <w:b/>
          <w:bCs/>
          <w:sz w:val="16"/>
          <w:szCs w:val="16"/>
          <w:lang w:eastAsia="de-CH"/>
        </w:rPr>
      </w:pPr>
      <w:r w:rsidRPr="000626E1">
        <w:rPr>
          <w:rFonts w:ascii="Book Antiqua" w:hAnsi="Book Antiqua" w:cstheme="minorHAnsi"/>
          <w:sz w:val="16"/>
          <w:szCs w:val="16"/>
        </w:rPr>
        <w:t>Eisenberg, Peter (</w:t>
      </w:r>
      <w:r w:rsidRPr="000626E1">
        <w:rPr>
          <w:rFonts w:ascii="Book Antiqua" w:hAnsi="Book Antiqua" w:cstheme="minorHAnsi"/>
          <w:sz w:val="16"/>
          <w:szCs w:val="16"/>
          <w:vertAlign w:val="superscript"/>
        </w:rPr>
        <w:t>5</w:t>
      </w:r>
      <w:r w:rsidRPr="000626E1">
        <w:rPr>
          <w:rFonts w:ascii="Book Antiqua" w:hAnsi="Book Antiqua" w:cstheme="minorHAnsi"/>
          <w:sz w:val="16"/>
          <w:szCs w:val="16"/>
        </w:rPr>
        <w:t>2020)</w:t>
      </w:r>
      <w:r w:rsidR="00377097" w:rsidRPr="000626E1">
        <w:rPr>
          <w:rFonts w:ascii="Book Antiqua" w:hAnsi="Book Antiqua" w:cstheme="minorHAnsi"/>
          <w:sz w:val="16"/>
          <w:szCs w:val="16"/>
        </w:rPr>
        <w:t>.</w:t>
      </w:r>
      <w:r w:rsidRPr="000626E1">
        <w:rPr>
          <w:rFonts w:ascii="Book Antiqua" w:hAnsi="Book Antiqua" w:cstheme="minorHAnsi"/>
          <w:sz w:val="16"/>
          <w:szCs w:val="16"/>
        </w:rPr>
        <w:t xml:space="preserve"> </w:t>
      </w:r>
      <w:r w:rsidRPr="000626E1">
        <w:rPr>
          <w:rFonts w:ascii="Book Antiqua" w:hAnsi="Book Antiqua" w:cstheme="minorHAnsi"/>
          <w:i/>
          <w:iCs/>
          <w:sz w:val="16"/>
          <w:szCs w:val="16"/>
        </w:rPr>
        <w:t>Grundriss der deutschen Grammatik</w:t>
      </w:r>
      <w:r w:rsidRPr="000626E1">
        <w:rPr>
          <w:rFonts w:ascii="Book Antiqua" w:hAnsi="Book Antiqua" w:cstheme="minorHAnsi"/>
          <w:sz w:val="16"/>
          <w:szCs w:val="16"/>
        </w:rPr>
        <w:t xml:space="preserve">. </w:t>
      </w:r>
      <w:r w:rsidRPr="000626E1">
        <w:rPr>
          <w:rFonts w:ascii="Book Antiqua" w:hAnsi="Book Antiqua" w:cstheme="minorHAnsi"/>
          <w:i/>
          <w:iCs/>
          <w:sz w:val="16"/>
          <w:szCs w:val="16"/>
        </w:rPr>
        <w:t>Band 1: Das Wort, Band 2: Der Satz</w:t>
      </w:r>
      <w:r w:rsidR="00B90FE8" w:rsidRPr="000626E1">
        <w:rPr>
          <w:rFonts w:ascii="Book Antiqua" w:hAnsi="Book Antiqua" w:cstheme="minorHAnsi"/>
          <w:sz w:val="16"/>
          <w:szCs w:val="16"/>
        </w:rPr>
        <w:t>.</w:t>
      </w:r>
      <w:r w:rsidRPr="000626E1">
        <w:rPr>
          <w:rFonts w:ascii="Book Antiqua" w:hAnsi="Book Antiqua" w:cstheme="minorHAnsi"/>
          <w:sz w:val="16"/>
          <w:szCs w:val="16"/>
        </w:rPr>
        <w:t xml:space="preserve"> J.B. Metzler, Stuttgart, Weimar.</w:t>
      </w:r>
    </w:p>
    <w:p w14:paraId="4ABCEE23" w14:textId="77777777" w:rsidR="000626E1" w:rsidRDefault="000626E1" w:rsidP="00D52592">
      <w:pPr>
        <w:spacing w:after="120"/>
        <w:jc w:val="both"/>
        <w:rPr>
          <w:rFonts w:ascii="Book Antiqua" w:hAnsi="Book Antiqua" w:cstheme="minorHAnsi"/>
          <w:b/>
          <w:bCs/>
          <w:sz w:val="18"/>
          <w:szCs w:val="18"/>
          <w:lang w:eastAsia="de-CH"/>
        </w:rPr>
      </w:pPr>
    </w:p>
    <w:p w14:paraId="21CF1C13" w14:textId="227F1CF2" w:rsidR="005B6E08" w:rsidRPr="000626E1" w:rsidRDefault="00BA7A4B" w:rsidP="00D52592">
      <w:pPr>
        <w:spacing w:after="120"/>
        <w:jc w:val="both"/>
        <w:rPr>
          <w:rFonts w:ascii="Book Antiqua" w:hAnsi="Book Antiqua" w:cstheme="minorHAnsi"/>
          <w:b/>
          <w:bCs/>
          <w:spacing w:val="-2"/>
          <w:sz w:val="18"/>
          <w:szCs w:val="18"/>
          <w:lang w:eastAsia="de-CH"/>
        </w:rPr>
      </w:pPr>
      <w:r w:rsidRPr="000626E1">
        <w:rPr>
          <w:rFonts w:ascii="Book Antiqua" w:hAnsi="Book Antiqua" w:cstheme="minorHAnsi"/>
          <w:b/>
          <w:bCs/>
          <w:spacing w:val="-2"/>
          <w:sz w:val="18"/>
          <w:szCs w:val="18"/>
          <w:lang w:eastAsia="de-CH"/>
        </w:rPr>
        <w:t xml:space="preserve">FUNDGRUBE </w:t>
      </w:r>
      <w:r w:rsidR="000626E1">
        <w:rPr>
          <w:rFonts w:ascii="Book Antiqua" w:hAnsi="Book Antiqua" w:cstheme="minorHAnsi"/>
          <w:b/>
          <w:bCs/>
          <w:spacing w:val="-2"/>
          <w:sz w:val="18"/>
          <w:szCs w:val="18"/>
          <w:lang w:eastAsia="de-CH"/>
        </w:rPr>
        <w:t xml:space="preserve"> </w:t>
      </w:r>
      <w:r w:rsidRPr="000626E1">
        <w:rPr>
          <w:rFonts w:ascii="Book Antiqua" w:hAnsi="Book Antiqua" w:cstheme="minorHAnsi"/>
          <w:b/>
          <w:bCs/>
          <w:i/>
          <w:iCs/>
          <w:sz w:val="18"/>
          <w:szCs w:val="18"/>
          <w:lang w:eastAsia="de-CH"/>
        </w:rPr>
        <w:t>DEUTSCH UND DEUTLICH</w:t>
      </w:r>
      <w:r w:rsidRPr="000626E1">
        <w:rPr>
          <w:rFonts w:ascii="Book Antiqua" w:hAnsi="Book Antiqua" w:cstheme="minorHAnsi"/>
          <w:b/>
          <w:bCs/>
          <w:i/>
          <w:iCs/>
          <w:spacing w:val="-2"/>
          <w:sz w:val="18"/>
          <w:szCs w:val="18"/>
          <w:lang w:eastAsia="de-CH"/>
        </w:rPr>
        <w:t xml:space="preserve"> </w:t>
      </w:r>
      <w:r w:rsidR="000626E1">
        <w:rPr>
          <w:rFonts w:ascii="Book Antiqua" w:hAnsi="Book Antiqua" w:cstheme="minorHAnsi"/>
          <w:b/>
          <w:bCs/>
          <w:i/>
          <w:iCs/>
          <w:spacing w:val="-2"/>
          <w:sz w:val="18"/>
          <w:szCs w:val="18"/>
          <w:lang w:eastAsia="de-CH"/>
        </w:rPr>
        <w:t xml:space="preserve"> </w:t>
      </w:r>
      <w:r w:rsidRPr="000626E1">
        <w:rPr>
          <w:rFonts w:ascii="Book Antiqua" w:hAnsi="Book Antiqua" w:cstheme="minorHAnsi"/>
          <w:b/>
          <w:bCs/>
          <w:spacing w:val="-2"/>
          <w:sz w:val="18"/>
          <w:szCs w:val="18"/>
          <w:lang w:eastAsia="de-CH"/>
        </w:rPr>
        <w:t>AUF FACEBOOK</w:t>
      </w:r>
    </w:p>
    <w:p w14:paraId="61D8A012" w14:textId="5261181D" w:rsidR="0011403A" w:rsidRPr="00BA7A4B" w:rsidRDefault="0011403A" w:rsidP="007C182C">
      <w:pPr>
        <w:jc w:val="both"/>
        <w:rPr>
          <w:rStyle w:val="d2edcug0"/>
          <w:rFonts w:ascii="Book Antiqua" w:eastAsia="Times New Roman" w:hAnsi="Book Antiqua"/>
          <w:i/>
          <w:iCs/>
          <w:sz w:val="18"/>
          <w:szCs w:val="18"/>
        </w:rPr>
      </w:pPr>
      <w:r w:rsidRPr="00BA7A4B">
        <w:rPr>
          <w:rStyle w:val="d2edcug0"/>
          <w:rFonts w:ascii="Book Antiqua" w:eastAsia="Times New Roman" w:hAnsi="Book Antiqua"/>
          <w:sz w:val="18"/>
          <w:szCs w:val="18"/>
        </w:rPr>
        <w:t xml:space="preserve">Ich sehe mir gerade die </w:t>
      </w:r>
      <w:r w:rsidRPr="00BA7A4B">
        <w:rPr>
          <w:rStyle w:val="d2edcug0"/>
          <w:rFonts w:ascii="Book Antiqua" w:eastAsia="Times New Roman" w:hAnsi="Book Antiqua"/>
          <w:b/>
          <w:bCs/>
          <w:sz w:val="18"/>
          <w:szCs w:val="18"/>
        </w:rPr>
        <w:t>Höhle der Löwen</w:t>
      </w:r>
      <w:r w:rsidRPr="00BA7A4B">
        <w:rPr>
          <w:rStyle w:val="d2edcug0"/>
          <w:rFonts w:ascii="Book Antiqua" w:eastAsia="Times New Roman" w:hAnsi="Book Antiqua"/>
          <w:sz w:val="18"/>
          <w:szCs w:val="18"/>
        </w:rPr>
        <w:t xml:space="preserve"> an, diese Gründer- und Investorenshow. Gerade hat ein Team aus drei Gründern </w:t>
      </w:r>
      <w:r w:rsidR="00E703E8" w:rsidRPr="00BA7A4B">
        <w:rPr>
          <w:rStyle w:val="d2edcug0"/>
          <w:rFonts w:ascii="Book Antiqua" w:eastAsia="Times New Roman" w:hAnsi="Book Antiqua"/>
          <w:sz w:val="18"/>
          <w:szCs w:val="18"/>
        </w:rPr>
        <w:t xml:space="preserve">für </w:t>
      </w:r>
      <w:r w:rsidR="00E703E8">
        <w:rPr>
          <w:rStyle w:val="d2edcug0"/>
          <w:rFonts w:ascii="Book Antiqua" w:eastAsia="Times New Roman" w:hAnsi="Book Antiqua"/>
          <w:sz w:val="18"/>
          <w:szCs w:val="18"/>
        </w:rPr>
        <w:t>sein</w:t>
      </w:r>
      <w:r w:rsidR="00E703E8" w:rsidRPr="00BA7A4B">
        <w:rPr>
          <w:rStyle w:val="d2edcug0"/>
          <w:rFonts w:ascii="Book Antiqua" w:eastAsia="Times New Roman" w:hAnsi="Book Antiqua"/>
          <w:sz w:val="18"/>
          <w:szCs w:val="18"/>
        </w:rPr>
        <w:t xml:space="preserve"> Produkt und </w:t>
      </w:r>
      <w:r w:rsidR="00E703E8">
        <w:rPr>
          <w:rStyle w:val="d2edcug0"/>
          <w:rFonts w:ascii="Book Antiqua" w:eastAsia="Times New Roman" w:hAnsi="Book Antiqua"/>
          <w:sz w:val="18"/>
          <w:szCs w:val="18"/>
        </w:rPr>
        <w:t>seine</w:t>
      </w:r>
      <w:r w:rsidR="00E703E8" w:rsidRPr="00BA7A4B">
        <w:rPr>
          <w:rStyle w:val="d2edcug0"/>
          <w:rFonts w:ascii="Book Antiqua" w:eastAsia="Times New Roman" w:hAnsi="Book Antiqua"/>
          <w:sz w:val="18"/>
          <w:szCs w:val="18"/>
        </w:rPr>
        <w:t xml:space="preserve"> Firma </w:t>
      </w:r>
      <w:r w:rsidRPr="00BA7A4B">
        <w:rPr>
          <w:rStyle w:val="d2edcug0"/>
          <w:rFonts w:ascii="Book Antiqua" w:eastAsia="Times New Roman" w:hAnsi="Book Antiqua"/>
          <w:sz w:val="18"/>
          <w:szCs w:val="18"/>
        </w:rPr>
        <w:t>einen Investor gewonnen. E</w:t>
      </w:r>
      <w:r w:rsidRPr="00BA7A4B">
        <w:rPr>
          <w:rStyle w:val="d2edcug0"/>
          <w:rFonts w:ascii="Book Antiqua" w:eastAsia="Times New Roman" w:hAnsi="Book Antiqua"/>
          <w:sz w:val="18"/>
          <w:szCs w:val="18"/>
        </w:rPr>
        <w:t>i</w:t>
      </w:r>
      <w:r w:rsidRPr="00BA7A4B">
        <w:rPr>
          <w:rStyle w:val="d2edcug0"/>
          <w:rFonts w:ascii="Book Antiqua" w:eastAsia="Times New Roman" w:hAnsi="Book Antiqua"/>
          <w:sz w:val="18"/>
          <w:szCs w:val="18"/>
        </w:rPr>
        <w:t>ne junge Frau aus dem Dreiergespann resümiert mit den Wo</w:t>
      </w:r>
      <w:r w:rsidRPr="00BA7A4B">
        <w:rPr>
          <w:rStyle w:val="d2edcug0"/>
          <w:rFonts w:ascii="Book Antiqua" w:eastAsia="Times New Roman" w:hAnsi="Book Antiqua"/>
          <w:sz w:val="18"/>
          <w:szCs w:val="18"/>
        </w:rPr>
        <w:t>r</w:t>
      </w:r>
      <w:r w:rsidRPr="00BA7A4B">
        <w:rPr>
          <w:rStyle w:val="d2edcug0"/>
          <w:rFonts w:ascii="Book Antiqua" w:eastAsia="Times New Roman" w:hAnsi="Book Antiqua"/>
          <w:sz w:val="18"/>
          <w:szCs w:val="18"/>
        </w:rPr>
        <w:t xml:space="preserve">ten: </w:t>
      </w:r>
      <w:r w:rsidRPr="00BA7A4B">
        <w:rPr>
          <w:rStyle w:val="d2edcug0"/>
          <w:rFonts w:ascii="Book Antiqua" w:eastAsia="Times New Roman" w:hAnsi="Book Antiqua"/>
          <w:i/>
          <w:iCs/>
          <w:sz w:val="18"/>
          <w:szCs w:val="18"/>
        </w:rPr>
        <w:t>"Ich glaube, wir werden hier rausgehen mit super vielen Learn</w:t>
      </w:r>
      <w:r w:rsidRPr="00BA7A4B">
        <w:rPr>
          <w:rStyle w:val="d2edcug0"/>
          <w:rFonts w:ascii="Book Antiqua" w:eastAsia="Times New Roman" w:hAnsi="Book Antiqua"/>
          <w:i/>
          <w:iCs/>
          <w:sz w:val="18"/>
          <w:szCs w:val="18"/>
        </w:rPr>
        <w:t>i</w:t>
      </w:r>
      <w:r w:rsidRPr="00BA7A4B">
        <w:rPr>
          <w:rStyle w:val="d2edcug0"/>
          <w:rFonts w:ascii="Book Antiqua" w:eastAsia="Times New Roman" w:hAnsi="Book Antiqua"/>
          <w:i/>
          <w:iCs/>
          <w:sz w:val="18"/>
          <w:szCs w:val="18"/>
        </w:rPr>
        <w:t>ngs."</w:t>
      </w:r>
    </w:p>
    <w:p w14:paraId="6297DF9B" w14:textId="524E1F1F" w:rsidR="0011403A" w:rsidRPr="00312C8E" w:rsidRDefault="0011403A" w:rsidP="007C182C">
      <w:pPr>
        <w:pStyle w:val="Listenabsatz"/>
        <w:numPr>
          <w:ilvl w:val="0"/>
          <w:numId w:val="16"/>
        </w:numPr>
        <w:ind w:left="284" w:hanging="284"/>
        <w:jc w:val="both"/>
        <w:rPr>
          <w:rStyle w:val="d2edcug0"/>
          <w:rFonts w:ascii="Book Antiqua" w:eastAsia="Times New Roman" w:hAnsi="Book Antiqua"/>
          <w:sz w:val="16"/>
          <w:szCs w:val="16"/>
        </w:rPr>
      </w:pPr>
      <w:r w:rsidRPr="00312C8E">
        <w:rPr>
          <w:rStyle w:val="d2edcug0"/>
          <w:rFonts w:ascii="Book Antiqua" w:eastAsia="Times New Roman" w:hAnsi="Book Antiqua"/>
          <w:sz w:val="16"/>
          <w:szCs w:val="16"/>
        </w:rPr>
        <w:t>Das kann ja bei diesem Bildungsniveau nur gut herauskommen!</w:t>
      </w:r>
    </w:p>
    <w:p w14:paraId="7867DB21" w14:textId="02EBCBD7" w:rsidR="0011403A" w:rsidRDefault="0011403A" w:rsidP="007C182C">
      <w:pPr>
        <w:pStyle w:val="Listenabsatz"/>
        <w:numPr>
          <w:ilvl w:val="0"/>
          <w:numId w:val="16"/>
        </w:numPr>
        <w:ind w:left="284" w:hanging="284"/>
        <w:jc w:val="both"/>
        <w:rPr>
          <w:rStyle w:val="d2edcug0"/>
          <w:rFonts w:ascii="Book Antiqua" w:eastAsia="Times New Roman" w:hAnsi="Book Antiqua"/>
          <w:sz w:val="16"/>
          <w:szCs w:val="16"/>
        </w:rPr>
      </w:pPr>
      <w:r w:rsidRPr="00312C8E">
        <w:rPr>
          <w:rStyle w:val="d2edcug0"/>
          <w:rFonts w:ascii="Book Antiqua" w:eastAsia="Times New Roman" w:hAnsi="Book Antiqua"/>
          <w:sz w:val="16"/>
          <w:szCs w:val="16"/>
        </w:rPr>
        <w:t>Da kann man nur hoffen, dass sie straight ahead ins Doing ko</w:t>
      </w:r>
      <w:r w:rsidRPr="00312C8E">
        <w:rPr>
          <w:rStyle w:val="d2edcug0"/>
          <w:rFonts w:ascii="Book Antiqua" w:eastAsia="Times New Roman" w:hAnsi="Book Antiqua"/>
          <w:sz w:val="16"/>
          <w:szCs w:val="16"/>
        </w:rPr>
        <w:t>m</w:t>
      </w:r>
      <w:r w:rsidRPr="00312C8E">
        <w:rPr>
          <w:rStyle w:val="d2edcug0"/>
          <w:rFonts w:ascii="Book Antiqua" w:eastAsia="Times New Roman" w:hAnsi="Book Antiqua"/>
          <w:sz w:val="16"/>
          <w:szCs w:val="16"/>
        </w:rPr>
        <w:t>men.</w:t>
      </w:r>
    </w:p>
    <w:p w14:paraId="27E9905A" w14:textId="77777777" w:rsidR="007C182C" w:rsidRPr="007C182C" w:rsidRDefault="007C182C" w:rsidP="000626E1">
      <w:pPr>
        <w:widowControl/>
        <w:autoSpaceDE/>
        <w:autoSpaceDN/>
        <w:spacing w:before="60" w:after="60"/>
        <w:ind w:right="-142"/>
        <w:jc w:val="both"/>
        <w:rPr>
          <w:rFonts w:ascii="Book Antiqua" w:eastAsia="Times New Roman" w:hAnsi="Book Antiqua" w:cs="Times New Roman"/>
          <w:spacing w:val="-2"/>
          <w:sz w:val="18"/>
          <w:szCs w:val="18"/>
          <w:lang w:val="de-CH" w:eastAsia="de-DE"/>
        </w:rPr>
      </w:pPr>
      <w:r w:rsidRPr="007C182C">
        <w:rPr>
          <w:rFonts w:ascii="Book Antiqua" w:eastAsia="Times New Roman" w:hAnsi="Book Antiqua" w:cs="Times New Roman"/>
          <w:b/>
          <w:bCs/>
          <w:spacing w:val="-2"/>
          <w:sz w:val="18"/>
          <w:szCs w:val="18"/>
          <w:lang w:val="de-CH" w:eastAsia="de-DE"/>
        </w:rPr>
        <w:t xml:space="preserve">Beitrag in </w:t>
      </w:r>
      <w:r w:rsidRPr="007C182C">
        <w:rPr>
          <w:rFonts w:ascii="Book Antiqua" w:eastAsia="Times New Roman" w:hAnsi="Book Antiqua" w:cs="Times New Roman"/>
          <w:b/>
          <w:bCs/>
          <w:spacing w:val="-2"/>
          <w:sz w:val="18"/>
          <w:szCs w:val="18"/>
        </w:rPr>
        <w:t>einer Literaturgruppe auf Facebook</w:t>
      </w:r>
      <w:r w:rsidRPr="007C182C">
        <w:rPr>
          <w:rFonts w:ascii="Book Antiqua" w:eastAsia="Times New Roman" w:hAnsi="Book Antiqua" w:cs="Times New Roman"/>
          <w:b/>
          <w:bCs/>
          <w:spacing w:val="-2"/>
          <w:sz w:val="18"/>
          <w:szCs w:val="18"/>
          <w:lang w:val="de-CH" w:eastAsia="de-DE"/>
        </w:rPr>
        <w:t xml:space="preserve"> über Jurek Becker:</w:t>
      </w:r>
    </w:p>
    <w:p w14:paraId="0E75101B" w14:textId="77777777" w:rsidR="0011403A" w:rsidRPr="007C182C" w:rsidRDefault="0011403A" w:rsidP="007C182C">
      <w:pPr>
        <w:widowControl/>
        <w:autoSpaceDE/>
        <w:autoSpaceDN/>
        <w:jc w:val="both"/>
        <w:rPr>
          <w:rFonts w:ascii="Book Antiqua" w:eastAsia="Times New Roman" w:hAnsi="Book Antiqua" w:cs="Times New Roman"/>
          <w:i/>
          <w:iCs/>
          <w:spacing w:val="4"/>
          <w:sz w:val="18"/>
          <w:szCs w:val="18"/>
          <w:lang w:val="de-CH" w:eastAsia="de-DE"/>
        </w:rPr>
      </w:pPr>
      <w:r w:rsidRPr="007C182C">
        <w:rPr>
          <w:rFonts w:ascii="Book Antiqua" w:eastAsia="Times New Roman" w:hAnsi="Book Antiqua" w:cs="Times New Roman"/>
          <w:i/>
          <w:iCs/>
          <w:spacing w:val="4"/>
          <w:sz w:val="18"/>
          <w:szCs w:val="18"/>
          <w:lang w:val="de-CH" w:eastAsia="de-DE"/>
        </w:rPr>
        <w:t>Was macht ihn für mich so besonders? His sense of humour. Die Beschreibung trifft es für mich besser als seine deutsche Entspr</w:t>
      </w:r>
      <w:r w:rsidRPr="007C182C">
        <w:rPr>
          <w:rFonts w:ascii="Book Antiqua" w:eastAsia="Times New Roman" w:hAnsi="Book Antiqua" w:cs="Times New Roman"/>
          <w:i/>
          <w:iCs/>
          <w:spacing w:val="4"/>
          <w:sz w:val="18"/>
          <w:szCs w:val="18"/>
          <w:lang w:val="de-CH" w:eastAsia="de-DE"/>
        </w:rPr>
        <w:t>e</w:t>
      </w:r>
      <w:r w:rsidRPr="007C182C">
        <w:rPr>
          <w:rFonts w:ascii="Book Antiqua" w:eastAsia="Times New Roman" w:hAnsi="Book Antiqua" w:cs="Times New Roman"/>
          <w:i/>
          <w:iCs/>
          <w:spacing w:val="4"/>
          <w:sz w:val="18"/>
          <w:szCs w:val="18"/>
          <w:lang w:val="de-CH" w:eastAsia="de-DE"/>
        </w:rPr>
        <w:t>chung.</w:t>
      </w:r>
    </w:p>
    <w:p w14:paraId="3BF799C6" w14:textId="36391259" w:rsidR="0011403A" w:rsidRPr="007C182C" w:rsidRDefault="0011403A" w:rsidP="007C182C">
      <w:pPr>
        <w:widowControl/>
        <w:autoSpaceDE/>
        <w:autoSpaceDN/>
        <w:jc w:val="both"/>
        <w:rPr>
          <w:rFonts w:ascii="Book Antiqua" w:eastAsia="Times New Roman" w:hAnsi="Book Antiqua" w:cs="Times New Roman"/>
          <w:sz w:val="18"/>
          <w:szCs w:val="18"/>
          <w:lang w:val="de-CH" w:eastAsia="de-DE"/>
        </w:rPr>
      </w:pPr>
      <w:r w:rsidRPr="007C182C">
        <w:rPr>
          <w:rFonts w:ascii="Book Antiqua" w:eastAsia="Times New Roman" w:hAnsi="Book Antiqua" w:cs="Times New Roman"/>
          <w:sz w:val="18"/>
          <w:szCs w:val="18"/>
          <w:lang w:val="de-CH" w:eastAsia="de-DE"/>
        </w:rPr>
        <w:t>Sonderbar. Offenbar eine subjektive emotionale Verbindung zu der Wendung "sense of humour", denn begrifflich ist für mich nicht einmal ansatzweise erkennbar, warum "Sinn für Humor" weniger oder anderes aussagen sollte.</w:t>
      </w:r>
    </w:p>
    <w:p w14:paraId="5C730379" w14:textId="77777777" w:rsidR="00BA7A4B" w:rsidRPr="003D61E7" w:rsidRDefault="00BA7A4B" w:rsidP="000626E1">
      <w:pPr>
        <w:pStyle w:val="berschrift4"/>
        <w:keepNext w:val="0"/>
        <w:keepLines w:val="0"/>
        <w:widowControl w:val="0"/>
        <w:spacing w:before="60" w:after="60"/>
        <w:jc w:val="both"/>
        <w:rPr>
          <w:rFonts w:ascii="Book Antiqua" w:eastAsia="Times New Roman" w:hAnsi="Book Antiqua"/>
          <w:i w:val="0"/>
          <w:color w:val="auto"/>
          <w:sz w:val="18"/>
          <w:szCs w:val="18"/>
        </w:rPr>
      </w:pPr>
      <w:r w:rsidRPr="003D61E7">
        <w:rPr>
          <w:rStyle w:val="d2edcug0"/>
          <w:rFonts w:ascii="Book Antiqua" w:eastAsia="Times New Roman" w:hAnsi="Book Antiqua"/>
          <w:i w:val="0"/>
          <w:color w:val="auto"/>
          <w:sz w:val="18"/>
          <w:szCs w:val="18"/>
        </w:rPr>
        <w:t>Naturschützer, aber Sprachverschmutzer</w:t>
      </w:r>
    </w:p>
    <w:p w14:paraId="4359206F" w14:textId="77777777" w:rsidR="00BA7A4B" w:rsidRPr="00BA7A4B" w:rsidRDefault="00BA7A4B" w:rsidP="007C182C">
      <w:pPr>
        <w:jc w:val="both"/>
        <w:rPr>
          <w:rFonts w:ascii="Book Antiqua" w:eastAsia="Times New Roman" w:hAnsi="Book Antiqua"/>
          <w:sz w:val="18"/>
          <w:szCs w:val="18"/>
        </w:rPr>
      </w:pPr>
      <w:r w:rsidRPr="00BA7A4B">
        <w:rPr>
          <w:rStyle w:val="d2edcug0"/>
          <w:rFonts w:ascii="Book Antiqua" w:eastAsia="Times New Roman" w:hAnsi="Book Antiqua"/>
          <w:sz w:val="18"/>
          <w:szCs w:val="18"/>
        </w:rPr>
        <w:t>Wild in Sätze gekippter Wortmüll. Das Wort "Stadtnaturranger" musste ich, nicht nur, weil ich noch etwas müde gewesen bin, mehrfach lesen, um zu begreifen, was das Wort bedeutet. Wieso reicht nicht Naturhüter? Dass derjenige in der Stadt agiert, merkt doch jeder, der ihm begegnet und noch nicht schwer d</w:t>
      </w:r>
      <w:r w:rsidRPr="00BA7A4B">
        <w:rPr>
          <w:rStyle w:val="d2edcug0"/>
          <w:rFonts w:ascii="Book Antiqua" w:eastAsia="Times New Roman" w:hAnsi="Book Antiqua"/>
          <w:sz w:val="18"/>
          <w:szCs w:val="18"/>
        </w:rPr>
        <w:t>e</w:t>
      </w:r>
      <w:r w:rsidRPr="00BA7A4B">
        <w:rPr>
          <w:rStyle w:val="d2edcug0"/>
          <w:rFonts w:ascii="Book Antiqua" w:eastAsia="Times New Roman" w:hAnsi="Book Antiqua"/>
          <w:sz w:val="18"/>
          <w:szCs w:val="18"/>
        </w:rPr>
        <w:t>ment ist.</w:t>
      </w:r>
    </w:p>
    <w:p w14:paraId="4AB77A07" w14:textId="3575DD1D" w:rsidR="00814BA2" w:rsidRDefault="00814BA2" w:rsidP="000626E1">
      <w:pPr>
        <w:spacing w:before="60" w:after="60"/>
        <w:jc w:val="both"/>
        <w:rPr>
          <w:rFonts w:ascii="Book Antiqua" w:hAnsi="Book Antiqua" w:cstheme="minorHAnsi"/>
          <w:b/>
          <w:bCs/>
          <w:sz w:val="18"/>
          <w:szCs w:val="18"/>
          <w:lang w:eastAsia="de-CH"/>
        </w:rPr>
      </w:pPr>
      <w:r>
        <w:rPr>
          <w:rFonts w:ascii="Book Antiqua" w:hAnsi="Book Antiqua" w:cstheme="minorHAnsi"/>
          <w:b/>
          <w:bCs/>
          <w:sz w:val="18"/>
          <w:szCs w:val="18"/>
          <w:lang w:eastAsia="de-CH"/>
        </w:rPr>
        <w:t>Titel im Blick: „Bern erwartet ‚unerwartet viele Teilnehme</w:t>
      </w:r>
      <w:r>
        <w:rPr>
          <w:rFonts w:ascii="Book Antiqua" w:hAnsi="Book Antiqua" w:cstheme="minorHAnsi"/>
          <w:b/>
          <w:bCs/>
          <w:sz w:val="18"/>
          <w:szCs w:val="18"/>
          <w:lang w:eastAsia="de-CH"/>
        </w:rPr>
        <w:t>n</w:t>
      </w:r>
      <w:r>
        <w:rPr>
          <w:rFonts w:ascii="Book Antiqua" w:hAnsi="Book Antiqua" w:cstheme="minorHAnsi"/>
          <w:b/>
          <w:bCs/>
          <w:sz w:val="18"/>
          <w:szCs w:val="18"/>
          <w:lang w:eastAsia="de-CH"/>
        </w:rPr>
        <w:t>de’ an Corona-Demo“</w:t>
      </w:r>
    </w:p>
    <w:p w14:paraId="05B06F9D" w14:textId="462B96EB" w:rsidR="00814BA2" w:rsidRPr="00814BA2" w:rsidRDefault="00814BA2" w:rsidP="007C182C">
      <w:pPr>
        <w:spacing w:after="120"/>
        <w:jc w:val="both"/>
        <w:rPr>
          <w:rFonts w:ascii="Book Antiqua" w:hAnsi="Book Antiqua" w:cstheme="minorHAnsi"/>
          <w:bCs/>
          <w:sz w:val="18"/>
          <w:szCs w:val="18"/>
          <w:lang w:eastAsia="de-CH"/>
        </w:rPr>
      </w:pPr>
      <w:r>
        <w:rPr>
          <w:rFonts w:ascii="Book Antiqua" w:hAnsi="Book Antiqua" w:cstheme="minorHAnsi"/>
          <w:bCs/>
          <w:sz w:val="18"/>
          <w:szCs w:val="18"/>
          <w:lang w:eastAsia="de-CH"/>
        </w:rPr>
        <w:t>Da brauchen wir uns ja keine Sorgen zu machen, wenn auch das Unerwartete erwartet wird. Welche weise Voraussicht!</w:t>
      </w:r>
    </w:p>
    <w:p w14:paraId="449277A9" w14:textId="620433EB" w:rsidR="00B027B2" w:rsidRDefault="00B027B2" w:rsidP="00BB73B3">
      <w:pPr>
        <w:pStyle w:val="Textkrper"/>
        <w:pageBreakBefore/>
        <w:spacing w:line="221" w:lineRule="auto"/>
        <w:jc w:val="both"/>
        <w:rPr>
          <w:rFonts w:ascii="Book Antiqua" w:hAnsi="Book Antiqua"/>
          <w:b/>
          <w:i/>
          <w:spacing w:val="2"/>
          <w:sz w:val="20"/>
          <w:szCs w:val="20"/>
          <w:u w:val="single"/>
          <w14:ligatures w14:val="all"/>
        </w:rPr>
      </w:pPr>
      <w:r w:rsidRPr="00B027B2">
        <w:rPr>
          <w:rFonts w:ascii="Book Antiqua" w:hAnsi="Book Antiqua"/>
          <w:b/>
          <w:i/>
          <w:spacing w:val="2"/>
          <w:sz w:val="20"/>
          <w:szCs w:val="20"/>
          <w:u w:val="single"/>
          <w14:ligatures w14:val="all"/>
        </w:rPr>
        <w:t xml:space="preserve">Aus dem Archiv (Mitteilungen 4/1990) </w:t>
      </w:r>
    </w:p>
    <w:p w14:paraId="294F2C8E" w14:textId="4E5BF941" w:rsidR="0079024A" w:rsidRDefault="00620424" w:rsidP="00B027B2">
      <w:pPr>
        <w:pStyle w:val="Textkrper"/>
        <w:spacing w:line="221" w:lineRule="auto"/>
        <w:jc w:val="both"/>
        <w:rPr>
          <w:rFonts w:ascii="Book Antiqua" w:hAnsi="Book Antiqua"/>
          <w:i/>
          <w:spacing w:val="2"/>
          <w:sz w:val="20"/>
          <w:szCs w:val="20"/>
          <w14:ligatures w14:val="all"/>
        </w:rPr>
      </w:pPr>
      <w:r>
        <w:rPr>
          <w:rFonts w:ascii="Book Antiqua" w:hAnsi="Book Antiqua"/>
          <w:i/>
          <w:spacing w:val="2"/>
          <w:sz w:val="20"/>
          <w:szCs w:val="20"/>
          <w14:ligatures w14:val="all"/>
        </w:rPr>
        <w:t xml:space="preserve">Ein Klassenzug mit länderübergreifendem zweisprachigem Unterricht wurde </w:t>
      </w:r>
      <w:r w:rsidR="0079024A">
        <w:rPr>
          <w:rFonts w:ascii="Book Antiqua" w:hAnsi="Book Antiqua"/>
          <w:i/>
          <w:spacing w:val="2"/>
          <w:sz w:val="20"/>
          <w:szCs w:val="20"/>
          <w14:ligatures w14:val="all"/>
        </w:rPr>
        <w:t>i</w:t>
      </w:r>
      <w:r w:rsidR="000B5941">
        <w:rPr>
          <w:rFonts w:ascii="Book Antiqua" w:hAnsi="Book Antiqua"/>
          <w:i/>
          <w:spacing w:val="2"/>
          <w:sz w:val="20"/>
          <w:szCs w:val="20"/>
          <w14:ligatures w14:val="all"/>
        </w:rPr>
        <w:t>m</w:t>
      </w:r>
      <w:r w:rsidR="0079024A">
        <w:rPr>
          <w:rFonts w:ascii="Book Antiqua" w:hAnsi="Book Antiqua"/>
          <w:i/>
          <w:spacing w:val="2"/>
          <w:sz w:val="20"/>
          <w:szCs w:val="20"/>
          <w14:ligatures w14:val="all"/>
        </w:rPr>
        <w:t xml:space="preserve"> schwedischen Haparanda an der finn</w:t>
      </w:r>
      <w:r w:rsidR="0079024A">
        <w:rPr>
          <w:rFonts w:ascii="Book Antiqua" w:hAnsi="Book Antiqua"/>
          <w:i/>
          <w:spacing w:val="2"/>
          <w:sz w:val="20"/>
          <w:szCs w:val="20"/>
          <w14:ligatures w14:val="all"/>
        </w:rPr>
        <w:t>i</w:t>
      </w:r>
      <w:r w:rsidR="0079024A">
        <w:rPr>
          <w:rFonts w:ascii="Book Antiqua" w:hAnsi="Book Antiqua"/>
          <w:i/>
          <w:spacing w:val="2"/>
          <w:sz w:val="20"/>
          <w:szCs w:val="20"/>
          <w14:ligatures w14:val="all"/>
        </w:rPr>
        <w:t xml:space="preserve">schen Grenze </w:t>
      </w:r>
      <w:r w:rsidR="000B5941">
        <w:rPr>
          <w:rFonts w:ascii="Book Antiqua" w:hAnsi="Book Antiqua"/>
          <w:i/>
          <w:spacing w:val="2"/>
          <w:sz w:val="20"/>
          <w:szCs w:val="20"/>
          <w14:ligatures w14:val="all"/>
        </w:rPr>
        <w:t>am nördlichen Ende des Bottnischen Meerb</w:t>
      </w:r>
      <w:r w:rsidR="000B5941">
        <w:rPr>
          <w:rFonts w:ascii="Book Antiqua" w:hAnsi="Book Antiqua"/>
          <w:i/>
          <w:spacing w:val="2"/>
          <w:sz w:val="20"/>
          <w:szCs w:val="20"/>
          <w14:ligatures w14:val="all"/>
        </w:rPr>
        <w:t>u</w:t>
      </w:r>
      <w:r w:rsidR="000B5941">
        <w:rPr>
          <w:rFonts w:ascii="Book Antiqua" w:hAnsi="Book Antiqua"/>
          <w:i/>
          <w:spacing w:val="2"/>
          <w:sz w:val="20"/>
          <w:szCs w:val="20"/>
          <w14:ligatures w14:val="all"/>
        </w:rPr>
        <w:t xml:space="preserve">sens </w:t>
      </w:r>
      <w:r w:rsidR="0079024A">
        <w:rPr>
          <w:rFonts w:ascii="Book Antiqua" w:hAnsi="Book Antiqua"/>
          <w:i/>
          <w:spacing w:val="2"/>
          <w:sz w:val="20"/>
          <w:szCs w:val="20"/>
          <w14:ligatures w14:val="all"/>
        </w:rPr>
        <w:t xml:space="preserve">schon vor über dreißig Jahren eingeführt. </w:t>
      </w:r>
    </w:p>
    <w:p w14:paraId="3AC1964B" w14:textId="7D426FBF" w:rsidR="0079024A" w:rsidRPr="00620424" w:rsidRDefault="0079024A" w:rsidP="00B027B2">
      <w:pPr>
        <w:pStyle w:val="Textkrper"/>
        <w:spacing w:line="221" w:lineRule="auto"/>
        <w:jc w:val="both"/>
        <w:rPr>
          <w:rFonts w:ascii="Book Antiqua" w:hAnsi="Book Antiqua"/>
          <w:i/>
          <w:spacing w:val="2"/>
          <w:sz w:val="20"/>
          <w:szCs w:val="20"/>
          <w14:ligatures w14:val="all"/>
        </w:rPr>
      </w:pPr>
      <w:r>
        <w:rPr>
          <w:rFonts w:ascii="Book Antiqua" w:hAnsi="Book Antiqua"/>
          <w:i/>
          <w:spacing w:val="2"/>
          <w:sz w:val="20"/>
          <w:szCs w:val="20"/>
          <w14:ligatures w14:val="all"/>
        </w:rPr>
        <w:t>Die Schule gibt es weiterhin, doch sie ist natürlich weiteren</w:t>
      </w:r>
      <w:r>
        <w:rPr>
          <w:rFonts w:ascii="Book Antiqua" w:hAnsi="Book Antiqua"/>
          <w:i/>
          <w:spacing w:val="2"/>
          <w:sz w:val="20"/>
          <w:szCs w:val="20"/>
          <w14:ligatures w14:val="all"/>
        </w:rPr>
        <w:t>t</w:t>
      </w:r>
      <w:r>
        <w:rPr>
          <w:rFonts w:ascii="Book Antiqua" w:hAnsi="Book Antiqua"/>
          <w:i/>
          <w:spacing w:val="2"/>
          <w:sz w:val="20"/>
          <w:szCs w:val="20"/>
          <w14:ligatures w14:val="all"/>
        </w:rPr>
        <w:t>wickelt worden. Immer noch bestehen die Klassen hälftig aus Kindern mit schwedischer und finnischer Familiensprache. Daß sie gar keine Kenntnisse der anderen Sprache haben so</w:t>
      </w:r>
      <w:r>
        <w:rPr>
          <w:rFonts w:ascii="Book Antiqua" w:hAnsi="Book Antiqua"/>
          <w:i/>
          <w:spacing w:val="2"/>
          <w:sz w:val="20"/>
          <w:szCs w:val="20"/>
          <w14:ligatures w14:val="all"/>
        </w:rPr>
        <w:t>l</w:t>
      </w:r>
      <w:r>
        <w:rPr>
          <w:rFonts w:ascii="Book Antiqua" w:hAnsi="Book Antiqua"/>
          <w:i/>
          <w:spacing w:val="2"/>
          <w:sz w:val="20"/>
          <w:szCs w:val="20"/>
          <w14:ligatures w14:val="all"/>
        </w:rPr>
        <w:t>len, ist nicht mehr Bedingung</w:t>
      </w:r>
      <w:r w:rsidR="000B5941">
        <w:rPr>
          <w:rFonts w:ascii="Book Antiqua" w:hAnsi="Book Antiqua"/>
          <w:i/>
          <w:spacing w:val="2"/>
          <w:sz w:val="20"/>
          <w:szCs w:val="20"/>
          <w14:ligatures w14:val="all"/>
        </w:rPr>
        <w:t>, doch ist dafür der Besuch des Kindergartens (Vorschule, förskola) während eines Jahres V</w:t>
      </w:r>
      <w:r w:rsidR="000B5941">
        <w:rPr>
          <w:rFonts w:ascii="Book Antiqua" w:hAnsi="Book Antiqua"/>
          <w:i/>
          <w:spacing w:val="2"/>
          <w:sz w:val="20"/>
          <w:szCs w:val="20"/>
          <w14:ligatures w14:val="all"/>
        </w:rPr>
        <w:t>o</w:t>
      </w:r>
      <w:r w:rsidR="000B5941">
        <w:rPr>
          <w:rFonts w:ascii="Book Antiqua" w:hAnsi="Book Antiqua"/>
          <w:i/>
          <w:spacing w:val="2"/>
          <w:sz w:val="20"/>
          <w:szCs w:val="20"/>
          <w14:ligatures w14:val="all"/>
        </w:rPr>
        <w:t xml:space="preserve">raussetzung. </w:t>
      </w:r>
    </w:p>
    <w:p w14:paraId="1295F039" w14:textId="3D96382A" w:rsidR="006122BE" w:rsidRDefault="00B027B2" w:rsidP="00B027B2">
      <w:pPr>
        <w:pStyle w:val="Textkrper"/>
        <w:spacing w:after="60" w:line="220" w:lineRule="auto"/>
        <w:jc w:val="center"/>
        <w:rPr>
          <w:rFonts w:ascii="Book Antiqua" w:hAnsi="Book Antiqua"/>
          <w:b/>
          <w:spacing w:val="2"/>
          <w:sz w:val="22"/>
          <w:szCs w:val="22"/>
          <w14:ligatures w14:val="all"/>
        </w:rPr>
      </w:pPr>
      <w:r>
        <w:rPr>
          <w:rFonts w:ascii="Book Antiqua" w:hAnsi="Book Antiqua"/>
          <w:b/>
          <w:spacing w:val="2"/>
          <w:sz w:val="22"/>
          <w:szCs w:val="22"/>
          <w14:ligatures w14:val="all"/>
        </w:rPr>
        <w:t>DOPPELTER SPASS IN ZWEISPRACHIGEN KLASSEN</w:t>
      </w:r>
    </w:p>
    <w:p w14:paraId="4F1777B6" w14:textId="46F57681" w:rsidR="00B027B2" w:rsidRDefault="00B027B2" w:rsidP="00B027B2">
      <w:pPr>
        <w:pStyle w:val="Textkrper"/>
        <w:spacing w:after="60" w:line="220" w:lineRule="auto"/>
        <w:jc w:val="center"/>
        <w:rPr>
          <w:rFonts w:ascii="Book Antiqua" w:hAnsi="Book Antiqua"/>
          <w:b/>
          <w:i/>
          <w:spacing w:val="2"/>
          <w:sz w:val="20"/>
          <w:szCs w:val="20"/>
          <w14:ligatures w14:val="all"/>
        </w:rPr>
      </w:pPr>
      <w:r w:rsidRPr="00B027B2">
        <w:rPr>
          <w:rFonts w:ascii="Book Antiqua" w:hAnsi="Book Antiqua"/>
          <w:b/>
          <w:i/>
          <w:spacing w:val="2"/>
          <w:sz w:val="20"/>
          <w:szCs w:val="20"/>
          <w14:ligatures w14:val="all"/>
        </w:rPr>
        <w:t>Schwe</w:t>
      </w:r>
      <w:r>
        <w:rPr>
          <w:rFonts w:ascii="Book Antiqua" w:hAnsi="Book Antiqua"/>
          <w:b/>
          <w:i/>
          <w:spacing w:val="2"/>
          <w:sz w:val="20"/>
          <w:szCs w:val="20"/>
          <w14:ligatures w14:val="all"/>
        </w:rPr>
        <w:t>den und Finnland arbeiten in einem einzigartigen Schulversuch zusammen</w:t>
      </w:r>
    </w:p>
    <w:p w14:paraId="5648B009" w14:textId="314CC95B" w:rsidR="00B027B2" w:rsidRDefault="00B027B2" w:rsidP="00B027B2">
      <w:pPr>
        <w:pStyle w:val="Textkrper"/>
        <w:spacing w:after="60" w:line="240" w:lineRule="auto"/>
        <w:jc w:val="both"/>
        <w:rPr>
          <w:rFonts w:ascii="Book Antiqua" w:hAnsi="Book Antiqua"/>
          <w:spacing w:val="2"/>
          <w:sz w:val="18"/>
          <w:szCs w:val="18"/>
          <w14:ligatures w14:val="all"/>
        </w:rPr>
      </w:pPr>
      <w:r>
        <w:rPr>
          <w:rFonts w:ascii="Book Antiqua" w:hAnsi="Book Antiqua"/>
          <w:spacing w:val="2"/>
          <w:sz w:val="18"/>
          <w:szCs w:val="18"/>
          <w14:ligatures w14:val="all"/>
        </w:rPr>
        <w:t>„Ich glaube, wir haben es lustige</w:t>
      </w:r>
      <w:r w:rsidR="00FC355E">
        <w:rPr>
          <w:rFonts w:ascii="Book Antiqua" w:hAnsi="Book Antiqua"/>
          <w:spacing w:val="2"/>
          <w:sz w:val="18"/>
          <w:szCs w:val="18"/>
          <w14:ligatures w14:val="all"/>
        </w:rPr>
        <w:t>r</w:t>
      </w:r>
      <w:r>
        <w:rPr>
          <w:rFonts w:ascii="Book Antiqua" w:hAnsi="Book Antiqua"/>
          <w:spacing w:val="2"/>
          <w:sz w:val="18"/>
          <w:szCs w:val="18"/>
          <w14:ligatures w14:val="all"/>
        </w:rPr>
        <w:t xml:space="preserve"> als in einer gewöhnlichen Klasse!“ sagt die siebenjährige Anna </w:t>
      </w:r>
      <w:r w:rsidR="006B2114">
        <w:rPr>
          <w:rFonts w:ascii="Book Antiqua" w:hAnsi="Book Antiqua"/>
          <w:spacing w:val="2"/>
          <w:sz w:val="18"/>
          <w:szCs w:val="18"/>
          <w14:ligatures w14:val="all"/>
        </w:rPr>
        <w:t>H</w:t>
      </w:r>
      <w:r>
        <w:rPr>
          <w:rFonts w:ascii="Book Antiqua" w:hAnsi="Book Antiqua"/>
          <w:spacing w:val="2"/>
          <w:sz w:val="18"/>
          <w:szCs w:val="18"/>
          <w14:ligatures w14:val="all"/>
        </w:rPr>
        <w:t xml:space="preserve">edlund in </w:t>
      </w:r>
      <w:r w:rsidR="0079024A">
        <w:rPr>
          <w:rFonts w:ascii="Book Antiqua" w:hAnsi="Book Antiqua"/>
          <w:spacing w:val="2"/>
          <w:sz w:val="18"/>
          <w:szCs w:val="18"/>
          <w14:ligatures w14:val="all"/>
        </w:rPr>
        <w:t>der Gren</w:t>
      </w:r>
      <w:r w:rsidR="0079024A">
        <w:rPr>
          <w:rFonts w:ascii="Book Antiqua" w:hAnsi="Book Antiqua"/>
          <w:spacing w:val="2"/>
          <w:sz w:val="18"/>
          <w:szCs w:val="18"/>
          <w14:ligatures w14:val="all"/>
        </w:rPr>
        <w:t>z</w:t>
      </w:r>
      <w:r w:rsidR="0079024A">
        <w:rPr>
          <w:rFonts w:ascii="Book Antiqua" w:hAnsi="Book Antiqua"/>
          <w:spacing w:val="2"/>
          <w:sz w:val="18"/>
          <w:szCs w:val="18"/>
          <w14:ligatures w14:val="all"/>
        </w:rPr>
        <w:t>stadt Haparanda. Sie b</w:t>
      </w:r>
      <w:r>
        <w:rPr>
          <w:rFonts w:ascii="Book Antiqua" w:hAnsi="Book Antiqua"/>
          <w:spacing w:val="2"/>
          <w:sz w:val="18"/>
          <w:szCs w:val="18"/>
          <w14:ligatures w14:val="all"/>
        </w:rPr>
        <w:t xml:space="preserve">esucht die erste Schule in der Welt, welche von zwei Ländern betrieben wird und wo die </w:t>
      </w:r>
      <w:r w:rsidR="00343679">
        <w:rPr>
          <w:rFonts w:ascii="Book Antiqua" w:hAnsi="Book Antiqua"/>
          <w:spacing w:val="2"/>
          <w:sz w:val="18"/>
          <w:szCs w:val="18"/>
          <w14:ligatures w14:val="all"/>
        </w:rPr>
        <w:t>Schu</w:t>
      </w:r>
      <w:r w:rsidR="00343679">
        <w:rPr>
          <w:rFonts w:ascii="Book Antiqua" w:hAnsi="Book Antiqua"/>
          <w:spacing w:val="2"/>
          <w:sz w:val="18"/>
          <w:szCs w:val="18"/>
          <w14:ligatures w14:val="all"/>
        </w:rPr>
        <w:t>l</w:t>
      </w:r>
      <w:r w:rsidR="00343679">
        <w:rPr>
          <w:rFonts w:ascii="Book Antiqua" w:hAnsi="Book Antiqua"/>
          <w:spacing w:val="2"/>
          <w:sz w:val="18"/>
          <w:szCs w:val="18"/>
          <w14:ligatures w14:val="all"/>
        </w:rPr>
        <w:t>kinder</w:t>
      </w:r>
      <w:r>
        <w:rPr>
          <w:rFonts w:ascii="Book Antiqua" w:hAnsi="Book Antiqua"/>
          <w:spacing w:val="2"/>
          <w:sz w:val="18"/>
          <w:szCs w:val="18"/>
          <w14:ligatures w14:val="all"/>
        </w:rPr>
        <w:t xml:space="preserve"> bereits von der ersten Klasse an die Sprache des Nac</w:t>
      </w:r>
      <w:r>
        <w:rPr>
          <w:rFonts w:ascii="Book Antiqua" w:hAnsi="Book Antiqua"/>
          <w:spacing w:val="2"/>
          <w:sz w:val="18"/>
          <w:szCs w:val="18"/>
          <w14:ligatures w14:val="all"/>
        </w:rPr>
        <w:t>h</w:t>
      </w:r>
      <w:r>
        <w:rPr>
          <w:rFonts w:ascii="Book Antiqua" w:hAnsi="Book Antiqua"/>
          <w:spacing w:val="2"/>
          <w:sz w:val="18"/>
          <w:szCs w:val="18"/>
          <w14:ligatures w14:val="all"/>
        </w:rPr>
        <w:t>barlandes lernen. Anna hat 25 Klassenkameraden. Dreizehn von ihnen kommen jeden Tag mit dem Schulbus aus der finn</w:t>
      </w:r>
      <w:r>
        <w:rPr>
          <w:rFonts w:ascii="Book Antiqua" w:hAnsi="Book Antiqua"/>
          <w:spacing w:val="2"/>
          <w:sz w:val="18"/>
          <w:szCs w:val="18"/>
          <w14:ligatures w14:val="all"/>
        </w:rPr>
        <w:t>i</w:t>
      </w:r>
      <w:r>
        <w:rPr>
          <w:rFonts w:ascii="Book Antiqua" w:hAnsi="Book Antiqua"/>
          <w:spacing w:val="2"/>
          <w:sz w:val="18"/>
          <w:szCs w:val="18"/>
          <w14:ligatures w14:val="all"/>
        </w:rPr>
        <w:t xml:space="preserve">schen Grenzstadt </w:t>
      </w:r>
      <w:r w:rsidR="006B2114">
        <w:rPr>
          <w:rFonts w:ascii="Book Antiqua" w:hAnsi="Book Antiqua"/>
          <w:spacing w:val="2"/>
          <w:sz w:val="18"/>
          <w:szCs w:val="18"/>
          <w14:ligatures w14:val="all"/>
        </w:rPr>
        <w:t xml:space="preserve">Tornio </w:t>
      </w:r>
      <w:r>
        <w:rPr>
          <w:rFonts w:ascii="Book Antiqua" w:hAnsi="Book Antiqua"/>
          <w:spacing w:val="2"/>
          <w:sz w:val="18"/>
          <w:szCs w:val="18"/>
          <w14:ligatures w14:val="all"/>
        </w:rPr>
        <w:t>(</w:t>
      </w:r>
      <w:r w:rsidR="006B2114">
        <w:rPr>
          <w:rFonts w:ascii="Book Antiqua" w:hAnsi="Book Antiqua"/>
          <w:spacing w:val="2"/>
          <w:sz w:val="18"/>
          <w:szCs w:val="18"/>
          <w14:ligatures w14:val="all"/>
        </w:rPr>
        <w:t>Torneå</w:t>
      </w:r>
      <w:r>
        <w:rPr>
          <w:rFonts w:ascii="Book Antiqua" w:hAnsi="Book Antiqua"/>
          <w:spacing w:val="2"/>
          <w:sz w:val="18"/>
          <w:szCs w:val="18"/>
          <w14:ligatures w14:val="all"/>
        </w:rPr>
        <w:t>) in die Edenschule zu Hap</w:t>
      </w:r>
      <w:r>
        <w:rPr>
          <w:rFonts w:ascii="Book Antiqua" w:hAnsi="Book Antiqua"/>
          <w:spacing w:val="2"/>
          <w:sz w:val="18"/>
          <w:szCs w:val="18"/>
          <w14:ligatures w14:val="all"/>
        </w:rPr>
        <w:t>a</w:t>
      </w:r>
      <w:r>
        <w:rPr>
          <w:rFonts w:ascii="Book Antiqua" w:hAnsi="Book Antiqua"/>
          <w:spacing w:val="2"/>
          <w:sz w:val="18"/>
          <w:szCs w:val="18"/>
          <w14:ligatures w14:val="all"/>
        </w:rPr>
        <w:t xml:space="preserve">randa. Die übrigen Schüler wohnen in Haparanda. </w:t>
      </w:r>
    </w:p>
    <w:p w14:paraId="0E51C423" w14:textId="71205A15" w:rsidR="00B027B2" w:rsidRDefault="00B027B2" w:rsidP="00B027B2">
      <w:pPr>
        <w:pStyle w:val="Textkrper"/>
        <w:spacing w:after="60" w:line="240" w:lineRule="auto"/>
        <w:jc w:val="both"/>
        <w:rPr>
          <w:rFonts w:ascii="Book Antiqua" w:hAnsi="Book Antiqua"/>
          <w:spacing w:val="2"/>
          <w:sz w:val="18"/>
          <w:szCs w:val="18"/>
          <w14:ligatures w14:val="all"/>
        </w:rPr>
      </w:pPr>
      <w:r>
        <w:rPr>
          <w:rFonts w:ascii="Book Antiqua" w:hAnsi="Book Antiqua"/>
          <w:spacing w:val="2"/>
          <w:sz w:val="18"/>
          <w:szCs w:val="18"/>
          <w14:ligatures w14:val="all"/>
        </w:rPr>
        <w:t xml:space="preserve">Das Ziel der Sprachschule, wie sie genannt wird, ist es, daß die Schüler sowohl Schwedisch als auch Finnisch beherrschen, wenn sie die Grundschule verlassen. „Finnisch ist im Tornedal eine lebende Sprache. Es ist entschieden ein Nachteil, nicht Finnisch zu können, wenn man hier wohnt“, sagt Lennart Wiklund, der Sprecher der Vereinigung </w:t>
      </w:r>
      <w:r w:rsidRPr="00B027B2">
        <w:rPr>
          <w:rFonts w:ascii="Book Antiqua" w:hAnsi="Book Antiqua"/>
          <w:i/>
          <w:spacing w:val="10"/>
          <w:sz w:val="18"/>
          <w:szCs w:val="18"/>
          <w14:ligatures w14:val="all"/>
        </w:rPr>
        <w:t>Hem och Skola</w:t>
      </w:r>
      <w:r>
        <w:rPr>
          <w:rFonts w:ascii="Book Antiqua" w:hAnsi="Book Antiqua"/>
          <w:spacing w:val="2"/>
          <w:sz w:val="18"/>
          <w:szCs w:val="18"/>
          <w14:ligatures w14:val="all"/>
        </w:rPr>
        <w:t xml:space="preserve"> (Sch</w:t>
      </w:r>
      <w:r>
        <w:rPr>
          <w:rFonts w:ascii="Book Antiqua" w:hAnsi="Book Antiqua"/>
          <w:spacing w:val="2"/>
          <w:sz w:val="18"/>
          <w:szCs w:val="18"/>
          <w14:ligatures w14:val="all"/>
        </w:rPr>
        <w:t>u</w:t>
      </w:r>
      <w:r>
        <w:rPr>
          <w:rFonts w:ascii="Book Antiqua" w:hAnsi="Book Antiqua"/>
          <w:spacing w:val="2"/>
          <w:sz w:val="18"/>
          <w:szCs w:val="18"/>
          <w14:ligatures w14:val="all"/>
        </w:rPr>
        <w:t>le und Elternhaus) in Haparanda. Sein Sohn Mikael ist einer der Schüler in der Sprachschule. Die übrigen schwedischen E</w:t>
      </w:r>
      <w:r>
        <w:rPr>
          <w:rFonts w:ascii="Book Antiqua" w:hAnsi="Book Antiqua"/>
          <w:spacing w:val="2"/>
          <w:sz w:val="18"/>
          <w:szCs w:val="18"/>
          <w14:ligatures w14:val="all"/>
        </w:rPr>
        <w:t>l</w:t>
      </w:r>
      <w:r>
        <w:rPr>
          <w:rFonts w:ascii="Book Antiqua" w:hAnsi="Book Antiqua"/>
          <w:spacing w:val="2"/>
          <w:sz w:val="18"/>
          <w:szCs w:val="18"/>
          <w14:ligatures w14:val="all"/>
        </w:rPr>
        <w:t xml:space="preserve">tern argumentieren genau gleich. Die finnischen Eltern sagen es umgekehrt – Schwedisch nicht zu beherrschen, ist ebenso klar ein Nachteil im Tornedal. </w:t>
      </w:r>
    </w:p>
    <w:p w14:paraId="212A5C36" w14:textId="69D57010" w:rsidR="00B027B2" w:rsidRDefault="00B027B2" w:rsidP="00B027B2">
      <w:pPr>
        <w:pStyle w:val="Textkrper"/>
        <w:spacing w:after="60" w:line="240" w:lineRule="auto"/>
        <w:jc w:val="both"/>
        <w:rPr>
          <w:rFonts w:ascii="Book Antiqua" w:hAnsi="Book Antiqua"/>
          <w:spacing w:val="2"/>
          <w:sz w:val="18"/>
          <w:szCs w:val="18"/>
          <w14:ligatures w14:val="all"/>
        </w:rPr>
      </w:pPr>
      <w:r>
        <w:rPr>
          <w:rFonts w:ascii="Book Antiqua" w:hAnsi="Book Antiqua"/>
          <w:spacing w:val="2"/>
          <w:sz w:val="18"/>
          <w:szCs w:val="18"/>
          <w14:ligatures w14:val="all"/>
        </w:rPr>
        <w:t>Die Sprachschule in Haparanda stellt zunächst einen Versuch dar. Erst in einigen Jahren weiß man, ob er ganz geglückt ist. Abgesehen davon, daß die Kinder zweisprachig werden so</w:t>
      </w:r>
      <w:r>
        <w:rPr>
          <w:rFonts w:ascii="Book Antiqua" w:hAnsi="Book Antiqua"/>
          <w:spacing w:val="2"/>
          <w:sz w:val="18"/>
          <w:szCs w:val="18"/>
          <w14:ligatures w14:val="all"/>
        </w:rPr>
        <w:t>l</w:t>
      </w:r>
      <w:r>
        <w:rPr>
          <w:rFonts w:ascii="Book Antiqua" w:hAnsi="Book Antiqua"/>
          <w:spacing w:val="2"/>
          <w:sz w:val="18"/>
          <w:szCs w:val="18"/>
          <w14:ligatures w14:val="all"/>
        </w:rPr>
        <w:t>len, werden sie gleich viel lernen wie andere Kinder in g</w:t>
      </w:r>
      <w:r>
        <w:rPr>
          <w:rFonts w:ascii="Book Antiqua" w:hAnsi="Book Antiqua"/>
          <w:spacing w:val="2"/>
          <w:sz w:val="18"/>
          <w:szCs w:val="18"/>
          <w14:ligatures w14:val="all"/>
        </w:rPr>
        <w:t>e</w:t>
      </w:r>
      <w:r>
        <w:rPr>
          <w:rFonts w:ascii="Book Antiqua" w:hAnsi="Book Antiqua"/>
          <w:spacing w:val="2"/>
          <w:sz w:val="18"/>
          <w:szCs w:val="18"/>
          <w14:ligatures w14:val="all"/>
        </w:rPr>
        <w:t>wöhnlichen schwedischen und finnischen Grundschulen. Die 26 Kinder in der Sprachschule haben also einen anspruchsvo</w:t>
      </w:r>
      <w:r>
        <w:rPr>
          <w:rFonts w:ascii="Book Antiqua" w:hAnsi="Book Antiqua"/>
          <w:spacing w:val="2"/>
          <w:sz w:val="18"/>
          <w:szCs w:val="18"/>
          <w14:ligatures w14:val="all"/>
        </w:rPr>
        <w:t>l</w:t>
      </w:r>
      <w:r>
        <w:rPr>
          <w:rFonts w:ascii="Book Antiqua" w:hAnsi="Book Antiqua"/>
          <w:spacing w:val="2"/>
          <w:sz w:val="18"/>
          <w:szCs w:val="18"/>
          <w14:ligatures w14:val="all"/>
        </w:rPr>
        <w:t>len Unterricht, da sie zusätzlich eine völlig neue Sprache e</w:t>
      </w:r>
      <w:r>
        <w:rPr>
          <w:rFonts w:ascii="Book Antiqua" w:hAnsi="Book Antiqua"/>
          <w:spacing w:val="2"/>
          <w:sz w:val="18"/>
          <w:szCs w:val="18"/>
          <w14:ligatures w14:val="all"/>
        </w:rPr>
        <w:t>r</w:t>
      </w:r>
      <w:r>
        <w:rPr>
          <w:rFonts w:ascii="Book Antiqua" w:hAnsi="Book Antiqua"/>
          <w:spacing w:val="2"/>
          <w:sz w:val="18"/>
          <w:szCs w:val="18"/>
          <w14:ligatures w14:val="all"/>
        </w:rPr>
        <w:t>werben sollen. Eine der Voraussetzungen dafür, daß die Ki</w:t>
      </w:r>
      <w:r>
        <w:rPr>
          <w:rFonts w:ascii="Book Antiqua" w:hAnsi="Book Antiqua"/>
          <w:spacing w:val="2"/>
          <w:sz w:val="18"/>
          <w:szCs w:val="18"/>
          <w14:ligatures w14:val="all"/>
        </w:rPr>
        <w:t>n</w:t>
      </w:r>
      <w:r>
        <w:rPr>
          <w:rFonts w:ascii="Book Antiqua" w:hAnsi="Book Antiqua"/>
          <w:spacing w:val="2"/>
          <w:sz w:val="18"/>
          <w:szCs w:val="18"/>
          <w14:ligatures w14:val="all"/>
        </w:rPr>
        <w:t>der aufgenommen wurden, war nämlich, daß die schwed</w:t>
      </w:r>
      <w:r>
        <w:rPr>
          <w:rFonts w:ascii="Book Antiqua" w:hAnsi="Book Antiqua"/>
          <w:spacing w:val="2"/>
          <w:sz w:val="18"/>
          <w:szCs w:val="18"/>
          <w14:ligatures w14:val="all"/>
        </w:rPr>
        <w:t>i</w:t>
      </w:r>
      <w:r>
        <w:rPr>
          <w:rFonts w:ascii="Book Antiqua" w:hAnsi="Book Antiqua"/>
          <w:spacing w:val="2"/>
          <w:sz w:val="18"/>
          <w:szCs w:val="18"/>
          <w14:ligatures w14:val="all"/>
        </w:rPr>
        <w:t>schen Kinder kein Finnisch konnten und die finnischen kein Schwedisch. „Der Grund dafür ist der, daß alle Kinder diese</w:t>
      </w:r>
      <w:r>
        <w:rPr>
          <w:rFonts w:ascii="Book Antiqua" w:hAnsi="Book Antiqua"/>
          <w:spacing w:val="2"/>
          <w:sz w:val="18"/>
          <w:szCs w:val="18"/>
          <w14:ligatures w14:val="all"/>
        </w:rPr>
        <w:t>l</w:t>
      </w:r>
      <w:r>
        <w:rPr>
          <w:rFonts w:ascii="Book Antiqua" w:hAnsi="Book Antiqua"/>
          <w:spacing w:val="2"/>
          <w:sz w:val="18"/>
          <w:szCs w:val="18"/>
          <w14:ligatures w14:val="all"/>
        </w:rPr>
        <w:t>be Ausgangslage haben sollen“, sagt die Rektorin der Sprac</w:t>
      </w:r>
      <w:r>
        <w:rPr>
          <w:rFonts w:ascii="Book Antiqua" w:hAnsi="Book Antiqua"/>
          <w:spacing w:val="2"/>
          <w:sz w:val="18"/>
          <w:szCs w:val="18"/>
          <w14:ligatures w14:val="all"/>
        </w:rPr>
        <w:t>h</w:t>
      </w:r>
      <w:r>
        <w:rPr>
          <w:rFonts w:ascii="Book Antiqua" w:hAnsi="Book Antiqua"/>
          <w:spacing w:val="2"/>
          <w:sz w:val="18"/>
          <w:szCs w:val="18"/>
          <w14:ligatures w14:val="all"/>
        </w:rPr>
        <w:t xml:space="preserve">schule, Elna Rannestig. Der Versuch mit der Sprachschule wird sechs Jahre dauern. </w:t>
      </w:r>
      <w:r w:rsidR="00343679">
        <w:rPr>
          <w:rFonts w:ascii="Book Antiqua" w:hAnsi="Book Antiqua"/>
          <w:spacing w:val="2"/>
          <w:sz w:val="18"/>
          <w:szCs w:val="18"/>
          <w14:ligatures w14:val="all"/>
        </w:rPr>
        <w:t>Jedes Jahr kommt eine neue Klasse dazu. Schulbehörden und Lehrer in Haparanda und Toreå hoffen jedoch, daß der zweisprachige Unterricht auch auf der Sekundarstufe 1 for</w:t>
      </w:r>
      <w:r w:rsidR="006B2114">
        <w:rPr>
          <w:rFonts w:ascii="Book Antiqua" w:hAnsi="Book Antiqua"/>
          <w:spacing w:val="2"/>
          <w:sz w:val="18"/>
          <w:szCs w:val="18"/>
          <w14:ligatures w14:val="all"/>
        </w:rPr>
        <w:t>t</w:t>
      </w:r>
      <w:r w:rsidR="00343679">
        <w:rPr>
          <w:rFonts w:ascii="Book Antiqua" w:hAnsi="Book Antiqua"/>
          <w:spacing w:val="2"/>
          <w:sz w:val="18"/>
          <w:szCs w:val="18"/>
          <w14:ligatures w14:val="all"/>
        </w:rPr>
        <w:t xml:space="preserve">gesetzt werden kann. </w:t>
      </w:r>
    </w:p>
    <w:p w14:paraId="6A18CE1B" w14:textId="2B4A80E0" w:rsidR="00343679" w:rsidRDefault="00343679" w:rsidP="00B027B2">
      <w:pPr>
        <w:pStyle w:val="Textkrper"/>
        <w:spacing w:after="60" w:line="240" w:lineRule="auto"/>
        <w:jc w:val="both"/>
        <w:rPr>
          <w:rFonts w:ascii="Book Antiqua" w:hAnsi="Book Antiqua"/>
          <w:spacing w:val="2"/>
          <w:sz w:val="18"/>
          <w:szCs w:val="18"/>
          <w14:ligatures w14:val="all"/>
        </w:rPr>
      </w:pPr>
      <w:r>
        <w:rPr>
          <w:rFonts w:ascii="Book Antiqua" w:hAnsi="Book Antiqua"/>
          <w:spacing w:val="2"/>
          <w:sz w:val="18"/>
          <w:szCs w:val="18"/>
          <w14:ligatures w14:val="all"/>
        </w:rPr>
        <w:t>In der Provincia Bothniensis – einem grenzüberschreitenden Verband der Gemeinden Haparanda und Toreå – setzt man sich zum Ziel, daß die Schuljugend in den beiden Grenzg</w:t>
      </w:r>
      <w:r>
        <w:rPr>
          <w:rFonts w:ascii="Book Antiqua" w:hAnsi="Book Antiqua"/>
          <w:spacing w:val="2"/>
          <w:sz w:val="18"/>
          <w:szCs w:val="18"/>
          <w14:ligatures w14:val="all"/>
        </w:rPr>
        <w:t>e</w:t>
      </w:r>
      <w:r>
        <w:rPr>
          <w:rFonts w:ascii="Book Antiqua" w:hAnsi="Book Antiqua"/>
          <w:spacing w:val="2"/>
          <w:sz w:val="18"/>
          <w:szCs w:val="18"/>
          <w14:ligatures w14:val="all"/>
        </w:rPr>
        <w:t>meinden die Möglichkeit haben soll, zwischen dem schwed</w:t>
      </w:r>
      <w:r>
        <w:rPr>
          <w:rFonts w:ascii="Book Antiqua" w:hAnsi="Book Antiqua"/>
          <w:spacing w:val="2"/>
          <w:sz w:val="18"/>
          <w:szCs w:val="18"/>
          <w14:ligatures w14:val="all"/>
        </w:rPr>
        <w:t>i</w:t>
      </w:r>
      <w:r>
        <w:rPr>
          <w:rFonts w:ascii="Book Antiqua" w:hAnsi="Book Antiqua"/>
          <w:spacing w:val="2"/>
          <w:sz w:val="18"/>
          <w:szCs w:val="18"/>
          <w14:ligatures w14:val="all"/>
        </w:rPr>
        <w:t>schen und dem finnischen Gymnasium zu wählen.</w:t>
      </w:r>
      <w:r>
        <w:rPr>
          <w:rStyle w:val="Funotenzeichen"/>
          <w:rFonts w:ascii="Book Antiqua" w:hAnsi="Book Antiqua"/>
          <w:spacing w:val="2"/>
          <w:sz w:val="18"/>
          <w:szCs w:val="18"/>
          <w14:ligatures w14:val="all"/>
        </w:rPr>
        <w:footnoteReference w:id="9"/>
      </w:r>
    </w:p>
    <w:p w14:paraId="576B5CD1" w14:textId="27AF9FBF" w:rsidR="00343679" w:rsidRPr="00765AA8" w:rsidRDefault="00343679" w:rsidP="00B027B2">
      <w:pPr>
        <w:pStyle w:val="Textkrper"/>
        <w:spacing w:after="60" w:line="240" w:lineRule="auto"/>
        <w:jc w:val="both"/>
        <w:rPr>
          <w:rFonts w:ascii="Book Antiqua" w:hAnsi="Book Antiqua"/>
          <w:spacing w:val="2"/>
          <w:sz w:val="18"/>
          <w:szCs w:val="18"/>
          <w14:ligatures w14:val="all"/>
        </w:rPr>
      </w:pPr>
      <w:r w:rsidRPr="006B2114">
        <w:rPr>
          <w:rFonts w:ascii="Book Antiqua" w:hAnsi="Book Antiqua"/>
          <w:sz w:val="18"/>
          <w:szCs w:val="18"/>
          <w14:ligatures w14:val="all"/>
        </w:rPr>
        <w:t>Noch weiß niemand, was be</w:t>
      </w:r>
      <w:r w:rsidR="006B2114" w:rsidRPr="006B2114">
        <w:rPr>
          <w:rFonts w:ascii="Book Antiqua" w:hAnsi="Book Antiqua"/>
          <w:sz w:val="18"/>
          <w:szCs w:val="18"/>
          <w14:ligatures w14:val="all"/>
        </w:rPr>
        <w:t>i</w:t>
      </w:r>
      <w:r w:rsidRPr="006B2114">
        <w:rPr>
          <w:rFonts w:ascii="Book Antiqua" w:hAnsi="Book Antiqua"/>
          <w:sz w:val="18"/>
          <w:szCs w:val="18"/>
          <w14:ligatures w14:val="all"/>
        </w:rPr>
        <w:t xml:space="preserve"> dem Experiment herauskommt. Elna Rannestig ist der Meinung, daß der Erfolg der Sprachsch</w:t>
      </w:r>
      <w:r w:rsidRPr="006B2114">
        <w:rPr>
          <w:rFonts w:ascii="Book Antiqua" w:hAnsi="Book Antiqua"/>
          <w:sz w:val="18"/>
          <w:szCs w:val="18"/>
          <w14:ligatures w14:val="all"/>
        </w:rPr>
        <w:t>u</w:t>
      </w:r>
      <w:r w:rsidRPr="006B2114">
        <w:rPr>
          <w:rFonts w:ascii="Book Antiqua" w:hAnsi="Book Antiqua"/>
          <w:sz w:val="18"/>
          <w:szCs w:val="18"/>
          <w14:ligatures w14:val="all"/>
        </w:rPr>
        <w:t xml:space="preserve">le </w:t>
      </w:r>
      <w:r>
        <w:rPr>
          <w:rFonts w:ascii="Book Antiqua" w:hAnsi="Book Antiqua"/>
          <w:spacing w:val="2"/>
          <w:sz w:val="18"/>
          <w:szCs w:val="18"/>
          <w14:ligatures w14:val="all"/>
        </w:rPr>
        <w:t>vom Einsatz der Lehrkräfte abhängt – und das Engagement der beiden Lehrerinnen ist groß. Ethel Svanberg betreut die 13 schwedischen und Marja Hyytiäinen die 13 finnischen Schu</w:t>
      </w:r>
      <w:r>
        <w:rPr>
          <w:rFonts w:ascii="Book Antiqua" w:hAnsi="Book Antiqua"/>
          <w:spacing w:val="2"/>
          <w:sz w:val="18"/>
          <w:szCs w:val="18"/>
          <w14:ligatures w14:val="all"/>
        </w:rPr>
        <w:t>l</w:t>
      </w:r>
      <w:r>
        <w:rPr>
          <w:rFonts w:ascii="Book Antiqua" w:hAnsi="Book Antiqua"/>
          <w:spacing w:val="2"/>
          <w:sz w:val="18"/>
          <w:szCs w:val="18"/>
          <w14:ligatures w14:val="all"/>
        </w:rPr>
        <w:t>kinder. Diese ihrerseits finden, daß sie an ihren Eltern eine starke Stütze haben. Die Eltern aller Kinder haben den En</w:t>
      </w:r>
      <w:r>
        <w:rPr>
          <w:rFonts w:ascii="Book Antiqua" w:hAnsi="Book Antiqua"/>
          <w:spacing w:val="2"/>
          <w:sz w:val="18"/>
          <w:szCs w:val="18"/>
          <w14:ligatures w14:val="all"/>
        </w:rPr>
        <w:t>t</w:t>
      </w:r>
      <w:r>
        <w:rPr>
          <w:rFonts w:ascii="Book Antiqua" w:hAnsi="Book Antiqua"/>
          <w:spacing w:val="2"/>
          <w:sz w:val="18"/>
          <w:szCs w:val="18"/>
          <w14:ligatures w14:val="all"/>
        </w:rPr>
        <w:t>scheid, ihre Erstkläßler in die Sprachschule zu schicken, selbst getroffen. Mit einsatzfreudigen Lehrern und engagierten E</w:t>
      </w:r>
      <w:r>
        <w:rPr>
          <w:rFonts w:ascii="Book Antiqua" w:hAnsi="Book Antiqua"/>
          <w:spacing w:val="2"/>
          <w:sz w:val="18"/>
          <w:szCs w:val="18"/>
          <w14:ligatures w14:val="all"/>
        </w:rPr>
        <w:t>l</w:t>
      </w:r>
      <w:r>
        <w:rPr>
          <w:rFonts w:ascii="Book Antiqua" w:hAnsi="Book Antiqua"/>
          <w:spacing w:val="2"/>
          <w:sz w:val="18"/>
          <w:szCs w:val="18"/>
          <w14:ligatures w14:val="all"/>
        </w:rPr>
        <w:t>tern werden natürlich auch die Kinder motiviert. Dies wird beim Besuch des Redaktors von Dagens Nyheter bestätigt: „Ich finde, es macht Spaß, Schwedisch zu lernen; aber es ist leichter, die schwedischen Wörter auszusprechen, als sie zu behalten.“ Sara hat bereits einige neue, schwedische Spielk</w:t>
      </w:r>
      <w:r>
        <w:rPr>
          <w:rFonts w:ascii="Book Antiqua" w:hAnsi="Book Antiqua"/>
          <w:spacing w:val="2"/>
          <w:sz w:val="18"/>
          <w:szCs w:val="18"/>
          <w14:ligatures w14:val="all"/>
        </w:rPr>
        <w:t>a</w:t>
      </w:r>
      <w:r>
        <w:rPr>
          <w:rFonts w:ascii="Book Antiqua" w:hAnsi="Book Antiqua"/>
          <w:spacing w:val="2"/>
          <w:sz w:val="18"/>
          <w:szCs w:val="18"/>
          <w14:ligatures w14:val="all"/>
        </w:rPr>
        <w:t>meraden gefunden, auch wenn sie nicht gerade viel mit ihnen reden kann. Wenn sie spielen will, sagt sie bloß „tule likk</w:t>
      </w:r>
      <w:r>
        <w:rPr>
          <w:rFonts w:ascii="Book Antiqua" w:hAnsi="Book Antiqua"/>
          <w:spacing w:val="2"/>
          <w:sz w:val="18"/>
          <w:szCs w:val="18"/>
          <w14:ligatures w14:val="all"/>
        </w:rPr>
        <w:t>i</w:t>
      </w:r>
      <w:r>
        <w:rPr>
          <w:rFonts w:ascii="Book Antiqua" w:hAnsi="Book Antiqua"/>
          <w:spacing w:val="2"/>
          <w:sz w:val="18"/>
          <w:szCs w:val="18"/>
          <w14:ligatures w14:val="all"/>
        </w:rPr>
        <w:t>mään“ und nimmt ein Kind bei der Hand. Die schwedischen Kind</w:t>
      </w:r>
      <w:r w:rsidR="00272C7D">
        <w:rPr>
          <w:rFonts w:ascii="Book Antiqua" w:hAnsi="Book Antiqua"/>
          <w:spacing w:val="2"/>
          <w:sz w:val="18"/>
          <w:szCs w:val="18"/>
          <w14:ligatures w14:val="all"/>
        </w:rPr>
        <w:t>e</w:t>
      </w:r>
      <w:r>
        <w:rPr>
          <w:rFonts w:ascii="Book Antiqua" w:hAnsi="Book Antiqua"/>
          <w:spacing w:val="2"/>
          <w:sz w:val="18"/>
          <w:szCs w:val="18"/>
          <w14:ligatures w14:val="all"/>
        </w:rPr>
        <w:t xml:space="preserve">r wissen, daß sie sagt: „Komm und spiel.“ </w:t>
      </w:r>
      <w:r w:rsidR="00272C7D">
        <w:rPr>
          <w:rFonts w:ascii="Book Antiqua" w:hAnsi="Book Antiqua"/>
          <w:spacing w:val="2"/>
          <w:sz w:val="18"/>
          <w:szCs w:val="18"/>
          <w14:ligatures w14:val="all"/>
        </w:rPr>
        <w:t>Solche Au</w:t>
      </w:r>
      <w:r w:rsidR="00272C7D">
        <w:rPr>
          <w:rFonts w:ascii="Book Antiqua" w:hAnsi="Book Antiqua"/>
          <w:spacing w:val="2"/>
          <w:sz w:val="18"/>
          <w:szCs w:val="18"/>
          <w14:ligatures w14:val="all"/>
        </w:rPr>
        <w:t>s</w:t>
      </w:r>
      <w:r w:rsidR="00272C7D">
        <w:rPr>
          <w:rFonts w:ascii="Book Antiqua" w:hAnsi="Book Antiqua"/>
          <w:spacing w:val="2"/>
          <w:sz w:val="18"/>
          <w:szCs w:val="18"/>
          <w14:ligatures w14:val="all"/>
        </w:rPr>
        <w:t>drücke sind es, wel</w:t>
      </w:r>
      <w:r w:rsidR="006B2114">
        <w:rPr>
          <w:rFonts w:ascii="Book Antiqua" w:hAnsi="Book Antiqua"/>
          <w:spacing w:val="2"/>
          <w:sz w:val="18"/>
          <w:szCs w:val="18"/>
          <w14:ligatures w14:val="all"/>
        </w:rPr>
        <w:t>c</w:t>
      </w:r>
      <w:r w:rsidR="00272C7D">
        <w:rPr>
          <w:rFonts w:ascii="Book Antiqua" w:hAnsi="Book Antiqua"/>
          <w:spacing w:val="2"/>
          <w:sz w:val="18"/>
          <w:szCs w:val="18"/>
          <w14:ligatures w14:val="all"/>
        </w:rPr>
        <w:t>he die Kinder zuerst zu lernen beschlo</w:t>
      </w:r>
      <w:r w:rsidR="00272C7D">
        <w:rPr>
          <w:rFonts w:ascii="Book Antiqua" w:hAnsi="Book Antiqua"/>
          <w:spacing w:val="2"/>
          <w:sz w:val="18"/>
          <w:szCs w:val="18"/>
          <w14:ligatures w14:val="all"/>
        </w:rPr>
        <w:t>s</w:t>
      </w:r>
      <w:r w:rsidR="00272C7D">
        <w:rPr>
          <w:rFonts w:ascii="Book Antiqua" w:hAnsi="Book Antiqua"/>
          <w:spacing w:val="2"/>
          <w:sz w:val="18"/>
          <w:szCs w:val="18"/>
          <w14:ligatures w14:val="all"/>
        </w:rPr>
        <w:t xml:space="preserve">sen haben. Elina Piuva denkt, daß es gut ist, Schwedisch zu können, weil sie eine Reise durch Schweden machen und Stockholm besuchen will. „Wenn ich Schwedisch lerne, kann ich mir auch vorstellen, in Schweden zu wohnen“, sagt sie. Maria Cederhill aus Haparanda hat eine Freundin, Ann-Sofie, deren Eltern daheim </w:t>
      </w:r>
      <w:r w:rsidR="006B2114">
        <w:rPr>
          <w:rFonts w:ascii="Book Antiqua" w:hAnsi="Book Antiqua"/>
          <w:spacing w:val="2"/>
          <w:sz w:val="18"/>
          <w:szCs w:val="18"/>
          <w14:ligatures w14:val="all"/>
        </w:rPr>
        <w:t>f</w:t>
      </w:r>
      <w:r w:rsidR="00272C7D">
        <w:rPr>
          <w:rFonts w:ascii="Book Antiqua" w:hAnsi="Book Antiqua"/>
          <w:spacing w:val="2"/>
          <w:sz w:val="18"/>
          <w:szCs w:val="18"/>
          <w14:ligatures w14:val="all"/>
        </w:rPr>
        <w:t xml:space="preserve">innisch sprechen. </w:t>
      </w:r>
      <w:r w:rsidR="00272C7D" w:rsidRPr="00765AA8">
        <w:rPr>
          <w:rFonts w:ascii="Book Antiqua" w:hAnsi="Book Antiqua"/>
          <w:spacing w:val="2"/>
          <w:sz w:val="18"/>
          <w:szCs w:val="18"/>
          <w14:ligatures w14:val="all"/>
        </w:rPr>
        <w:t xml:space="preserve">„Da ist es gut, wenn ich auch Finnisch kann. Ich kann mich dann auch mit meiner Großmutter unterhalten, die nur Finnisch kann.“ Yvonne Sandstein hat ihren Sohn Johan in der Sprachschule. </w:t>
      </w:r>
      <w:r w:rsidR="00765AA8" w:rsidRPr="00765AA8">
        <w:rPr>
          <w:rFonts w:ascii="Book Antiqua" w:hAnsi="Book Antiqua"/>
          <w:spacing w:val="2"/>
          <w:sz w:val="18"/>
          <w:szCs w:val="18"/>
          <w14:ligatures w14:val="all"/>
        </w:rPr>
        <w:t>Sie stellt fest, daß in gewöhnlichen Klassen der Grundschule in Hap</w:t>
      </w:r>
      <w:r w:rsidR="00765AA8" w:rsidRPr="00765AA8">
        <w:rPr>
          <w:rFonts w:ascii="Book Antiqua" w:hAnsi="Book Antiqua"/>
          <w:spacing w:val="2"/>
          <w:sz w:val="18"/>
          <w:szCs w:val="18"/>
          <w14:ligatures w14:val="all"/>
        </w:rPr>
        <w:t>a</w:t>
      </w:r>
      <w:r w:rsidR="00765AA8" w:rsidRPr="00765AA8">
        <w:rPr>
          <w:rFonts w:ascii="Book Antiqua" w:hAnsi="Book Antiqua"/>
          <w:spacing w:val="2"/>
          <w:sz w:val="18"/>
          <w:szCs w:val="18"/>
          <w14:ligatures w14:val="all"/>
        </w:rPr>
        <w:t>randa immer zwei Gruppen entstehen, eine schwedischspr</w:t>
      </w:r>
      <w:r w:rsidR="00765AA8" w:rsidRPr="00765AA8">
        <w:rPr>
          <w:rFonts w:ascii="Book Antiqua" w:hAnsi="Book Antiqua"/>
          <w:spacing w:val="2"/>
          <w:sz w:val="18"/>
          <w:szCs w:val="18"/>
          <w14:ligatures w14:val="all"/>
        </w:rPr>
        <w:t>a</w:t>
      </w:r>
      <w:r w:rsidR="00765AA8" w:rsidRPr="00765AA8">
        <w:rPr>
          <w:rFonts w:ascii="Book Antiqua" w:hAnsi="Book Antiqua"/>
          <w:spacing w:val="2"/>
          <w:sz w:val="18"/>
          <w:szCs w:val="18"/>
          <w14:ligatures w14:val="all"/>
        </w:rPr>
        <w:t>chige und eine finnischsprachige.</w:t>
      </w:r>
      <w:r w:rsidR="00272C7D" w:rsidRPr="00765AA8">
        <w:rPr>
          <w:rFonts w:ascii="Book Antiqua" w:hAnsi="Book Antiqua"/>
          <w:spacing w:val="2"/>
          <w:sz w:val="18"/>
          <w:szCs w:val="18"/>
          <w14:ligatures w14:val="all"/>
        </w:rPr>
        <w:t xml:space="preserve"> „Diese Gruppen haben oft wenig Umgang miteinander. Darum glaube ich auch an diese Idee.“ </w:t>
      </w:r>
    </w:p>
    <w:p w14:paraId="238F20AC" w14:textId="63C0B17F" w:rsidR="00272C7D" w:rsidRDefault="00272C7D" w:rsidP="001C0F76">
      <w:pPr>
        <w:pStyle w:val="Textkrper"/>
        <w:spacing w:after="60" w:line="240" w:lineRule="auto"/>
        <w:jc w:val="both"/>
        <w:rPr>
          <w:rFonts w:ascii="Book Antiqua" w:hAnsi="Book Antiqua"/>
          <w:spacing w:val="2"/>
          <w:sz w:val="18"/>
          <w:szCs w:val="18"/>
          <w14:ligatures w14:val="all"/>
        </w:rPr>
      </w:pPr>
      <w:r>
        <w:rPr>
          <w:rFonts w:ascii="Book Antiqua" w:hAnsi="Book Antiqua"/>
          <w:spacing w:val="2"/>
          <w:sz w:val="18"/>
          <w:szCs w:val="18"/>
          <w14:ligatures w14:val="all"/>
        </w:rPr>
        <w:t xml:space="preserve">Die beiden Lehrerinnen wenden großenteils unterschiedliche Lehrmittel an, und die Kinder lernen in ihrer eigenen Sprache lesen. Die zweisprachige Tageszeitung </w:t>
      </w:r>
      <w:r w:rsidRPr="00272C7D">
        <w:rPr>
          <w:rFonts w:ascii="Book Antiqua" w:hAnsi="Book Antiqua"/>
          <w:i/>
          <w:iCs/>
          <w:spacing w:val="10"/>
          <w:sz w:val="18"/>
          <w:szCs w:val="18"/>
          <w14:ligatures w14:val="all"/>
        </w:rPr>
        <w:t>Haparandabladet</w:t>
      </w:r>
      <w:r>
        <w:rPr>
          <w:rFonts w:ascii="Book Antiqua" w:hAnsi="Book Antiqua"/>
          <w:spacing w:val="2"/>
          <w:sz w:val="18"/>
          <w:szCs w:val="18"/>
          <w14:ligatures w14:val="all"/>
        </w:rPr>
        <w:t xml:space="preserve"> findet natürlich in den Unterricht Eingang. Die Kinderlieder singt die Klasse in beiden Sprachen. Es ist schwierig zu entscheiden, welche Kinder schwedisch- und welche finnischsprachig sind, wenn man ihnen beim Singen zuhört. </w:t>
      </w:r>
    </w:p>
    <w:p w14:paraId="6B602D8F" w14:textId="7B4D444A" w:rsidR="00272C7D" w:rsidRDefault="00272C7D" w:rsidP="00B027B2">
      <w:pPr>
        <w:pStyle w:val="Textkrper"/>
        <w:spacing w:after="60" w:line="240" w:lineRule="auto"/>
        <w:jc w:val="both"/>
        <w:rPr>
          <w:rFonts w:ascii="Book Antiqua" w:hAnsi="Book Antiqua"/>
          <w:spacing w:val="2"/>
          <w:sz w:val="18"/>
          <w:szCs w:val="18"/>
          <w14:ligatures w14:val="all"/>
        </w:rPr>
      </w:pPr>
      <w:r>
        <w:rPr>
          <w:rFonts w:ascii="Book Antiqua" w:hAnsi="Book Antiqua"/>
          <w:spacing w:val="2"/>
          <w:sz w:val="18"/>
          <w:szCs w:val="18"/>
          <w14:ligatures w14:val="all"/>
        </w:rPr>
        <w:t>„Ich glaube, es macht meinen Kindern, die jeden Tag aus Toreå herüberfahren dürfen, besonders Spaß“, sagt Marja Hyytiäinen. Die Sprachschule hätte sehr wohl auch in Torneå errichtet werden können. Aber da eine zweisprachige Grun</w:t>
      </w:r>
      <w:r>
        <w:rPr>
          <w:rFonts w:ascii="Book Antiqua" w:hAnsi="Book Antiqua"/>
          <w:spacing w:val="2"/>
          <w:sz w:val="18"/>
          <w:szCs w:val="18"/>
          <w14:ligatures w14:val="all"/>
        </w:rPr>
        <w:t>d</w:t>
      </w:r>
      <w:r>
        <w:rPr>
          <w:rFonts w:ascii="Book Antiqua" w:hAnsi="Book Antiqua"/>
          <w:spacing w:val="2"/>
          <w:sz w:val="18"/>
          <w:szCs w:val="18"/>
          <w14:ligatures w14:val="all"/>
        </w:rPr>
        <w:t xml:space="preserve">schule in Finnland einer Gesetzesänderung bedurft hätte, wurde Haparanda als Standort gewählt. </w:t>
      </w:r>
      <w:r w:rsidR="00C876E6">
        <w:rPr>
          <w:rFonts w:ascii="Book Antiqua" w:hAnsi="Book Antiqua"/>
          <w:spacing w:val="2"/>
          <w:sz w:val="18"/>
          <w:szCs w:val="18"/>
          <w14:ligatures w14:val="all"/>
        </w:rPr>
        <w:t xml:space="preserve">Doch im übrigen wird die Schule geführt, beaufsichtigt und finanziert sowohl von den schwedischen als auch von den finnischen Behörden und den beiden Gemeinden. </w:t>
      </w:r>
    </w:p>
    <w:p w14:paraId="1DE87E98" w14:textId="651B6438" w:rsidR="00C876E6" w:rsidRDefault="00C876E6" w:rsidP="00B027B2">
      <w:pPr>
        <w:pStyle w:val="Textkrper"/>
        <w:spacing w:after="60" w:line="240" w:lineRule="auto"/>
        <w:jc w:val="both"/>
        <w:rPr>
          <w:rFonts w:ascii="Book Antiqua" w:hAnsi="Book Antiqua"/>
          <w:spacing w:val="2"/>
          <w:sz w:val="18"/>
          <w:szCs w:val="18"/>
          <w14:ligatures w14:val="all"/>
        </w:rPr>
      </w:pPr>
      <w:r>
        <w:rPr>
          <w:rFonts w:ascii="Book Antiqua" w:hAnsi="Book Antiqua"/>
          <w:spacing w:val="2"/>
          <w:sz w:val="18"/>
          <w:szCs w:val="18"/>
          <w14:ligatures w14:val="all"/>
        </w:rPr>
        <w:t>L</w:t>
      </w:r>
      <w:r w:rsidR="00620424">
        <w:rPr>
          <w:rFonts w:ascii="Book Antiqua" w:hAnsi="Book Antiqua"/>
          <w:spacing w:val="2"/>
          <w:sz w:val="18"/>
          <w:szCs w:val="18"/>
          <w14:ligatures w14:val="all"/>
        </w:rPr>
        <w:t>ehr- und Stundenplan der Sprachschule stellen einen Ko</w:t>
      </w:r>
      <w:r w:rsidR="00620424">
        <w:rPr>
          <w:rFonts w:ascii="Book Antiqua" w:hAnsi="Book Antiqua"/>
          <w:spacing w:val="2"/>
          <w:sz w:val="18"/>
          <w:szCs w:val="18"/>
          <w14:ligatures w14:val="all"/>
        </w:rPr>
        <w:t>m</w:t>
      </w:r>
      <w:r w:rsidR="00620424">
        <w:rPr>
          <w:rFonts w:ascii="Book Antiqua" w:hAnsi="Book Antiqua"/>
          <w:spacing w:val="2"/>
          <w:sz w:val="18"/>
          <w:szCs w:val="18"/>
          <w14:ligatures w14:val="all"/>
        </w:rPr>
        <w:t>promiß dar zwischen den Zielsetzungen der beiden Länder für die Grundschule, und zwar auf der Grundlage des schw</w:t>
      </w:r>
      <w:r w:rsidR="00620424">
        <w:rPr>
          <w:rFonts w:ascii="Book Antiqua" w:hAnsi="Book Antiqua"/>
          <w:spacing w:val="2"/>
          <w:sz w:val="18"/>
          <w:szCs w:val="18"/>
          <w14:ligatures w14:val="all"/>
        </w:rPr>
        <w:t>e</w:t>
      </w:r>
      <w:r w:rsidR="00620424">
        <w:rPr>
          <w:rFonts w:ascii="Book Antiqua" w:hAnsi="Book Antiqua"/>
          <w:spacing w:val="2"/>
          <w:sz w:val="18"/>
          <w:szCs w:val="18"/>
          <w14:ligatures w14:val="all"/>
        </w:rPr>
        <w:t>dischen Lehrplans. Die schwedischen Kinder haben z. B. si</w:t>
      </w:r>
      <w:r w:rsidR="00620424">
        <w:rPr>
          <w:rFonts w:ascii="Book Antiqua" w:hAnsi="Book Antiqua"/>
          <w:spacing w:val="2"/>
          <w:sz w:val="18"/>
          <w:szCs w:val="18"/>
          <w14:ligatures w14:val="all"/>
        </w:rPr>
        <w:t>e</w:t>
      </w:r>
      <w:r w:rsidR="00620424">
        <w:rPr>
          <w:rFonts w:ascii="Book Antiqua" w:hAnsi="Book Antiqua"/>
          <w:spacing w:val="2"/>
          <w:sz w:val="18"/>
          <w:szCs w:val="18"/>
          <w14:ligatures w14:val="all"/>
        </w:rPr>
        <w:t>ben statt neun Stunden Schwedisch und dazu drei Stunden Finnisch in der ersten Klasse. Mit der Zeit werden die beiden Sprachgruppen in der Klasse immer mehr gemeinsam unte</w:t>
      </w:r>
      <w:r w:rsidR="00620424">
        <w:rPr>
          <w:rFonts w:ascii="Book Antiqua" w:hAnsi="Book Antiqua"/>
          <w:spacing w:val="2"/>
          <w:sz w:val="18"/>
          <w:szCs w:val="18"/>
          <w14:ligatures w14:val="all"/>
        </w:rPr>
        <w:t>r</w:t>
      </w:r>
      <w:r w:rsidR="00620424">
        <w:rPr>
          <w:rFonts w:ascii="Book Antiqua" w:hAnsi="Book Antiqua"/>
          <w:spacing w:val="2"/>
          <w:sz w:val="18"/>
          <w:szCs w:val="18"/>
          <w14:ligatures w14:val="all"/>
        </w:rPr>
        <w:t>richtet. Gemäß dem eigenen Lehrplan der Sprachschule we</w:t>
      </w:r>
      <w:r w:rsidR="00620424">
        <w:rPr>
          <w:rFonts w:ascii="Book Antiqua" w:hAnsi="Book Antiqua"/>
          <w:spacing w:val="2"/>
          <w:sz w:val="18"/>
          <w:szCs w:val="18"/>
          <w14:ligatures w14:val="all"/>
        </w:rPr>
        <w:t>r</w:t>
      </w:r>
      <w:r w:rsidR="00620424">
        <w:rPr>
          <w:rFonts w:ascii="Book Antiqua" w:hAnsi="Book Antiqua"/>
          <w:spacing w:val="2"/>
          <w:sz w:val="18"/>
          <w:szCs w:val="18"/>
          <w14:ligatures w14:val="all"/>
        </w:rPr>
        <w:t>den die Schüler auch mehr als die gewöhnlichen Klassen über Finnlands und Schwedens gemeinsame Traditionen und die lange gemeinsame Geschichte der beiden Länder lernen. Die Unterweisung soll so viel wie möglich auf dem gemeinsamen Kulturerbe im Tornedal aufbauen. Die Lehrerinnen, die beide zweisprachig sind, wagen nicht vorauszusagen, ob der Ve</w:t>
      </w:r>
      <w:r w:rsidR="00620424">
        <w:rPr>
          <w:rFonts w:ascii="Book Antiqua" w:hAnsi="Book Antiqua"/>
          <w:spacing w:val="2"/>
          <w:sz w:val="18"/>
          <w:szCs w:val="18"/>
          <w14:ligatures w14:val="all"/>
        </w:rPr>
        <w:t>r</w:t>
      </w:r>
      <w:r w:rsidR="00620424">
        <w:rPr>
          <w:rFonts w:ascii="Book Antiqua" w:hAnsi="Book Antiqua"/>
          <w:spacing w:val="2"/>
          <w:sz w:val="18"/>
          <w:szCs w:val="18"/>
          <w14:ligatures w14:val="all"/>
        </w:rPr>
        <w:t>such glücken wird. Die Erwartungen seien groß. Es sei eine faszinierende Aufgabe, aber auch eine schwere Verantwo</w:t>
      </w:r>
      <w:r w:rsidR="00620424">
        <w:rPr>
          <w:rFonts w:ascii="Book Antiqua" w:hAnsi="Book Antiqua"/>
          <w:spacing w:val="2"/>
          <w:sz w:val="18"/>
          <w:szCs w:val="18"/>
          <w14:ligatures w14:val="all"/>
        </w:rPr>
        <w:t>r</w:t>
      </w:r>
      <w:r w:rsidR="00620424">
        <w:rPr>
          <w:rFonts w:ascii="Book Antiqua" w:hAnsi="Book Antiqua"/>
          <w:spacing w:val="2"/>
          <w:sz w:val="18"/>
          <w:szCs w:val="18"/>
          <w14:ligatures w14:val="all"/>
        </w:rPr>
        <w:t xml:space="preserve">tung, die Kinder mit einer neuen Sprache umgehen zu lehren. </w:t>
      </w:r>
    </w:p>
    <w:p w14:paraId="526E1B55" w14:textId="5457BEBC" w:rsidR="00620424" w:rsidRPr="00A20411" w:rsidRDefault="00620424" w:rsidP="00620424">
      <w:pPr>
        <w:pStyle w:val="Textkrper"/>
        <w:spacing w:after="60" w:line="240" w:lineRule="auto"/>
        <w:jc w:val="both"/>
        <w:rPr>
          <w:rFonts w:ascii="Book Antiqua" w:hAnsi="Book Antiqua"/>
          <w:spacing w:val="-4"/>
          <w:sz w:val="18"/>
          <w:szCs w:val="18"/>
          <w14:ligatures w14:val="all"/>
        </w:rPr>
      </w:pPr>
      <w:r w:rsidRPr="00A20411">
        <w:rPr>
          <w:rFonts w:ascii="Book Antiqua" w:hAnsi="Book Antiqua"/>
          <w:spacing w:val="-4"/>
          <w:sz w:val="18"/>
          <w:szCs w:val="18"/>
          <w14:ligatures w14:val="all"/>
        </w:rPr>
        <w:t>Caj Norén</w:t>
      </w:r>
      <w:r w:rsidRPr="00A20411">
        <w:rPr>
          <w:rFonts w:ascii="Book Antiqua" w:hAnsi="Book Antiqua"/>
          <w:spacing w:val="6"/>
          <w:sz w:val="18"/>
          <w:szCs w:val="18"/>
          <w14:ligatures w14:val="all"/>
        </w:rPr>
        <w:t xml:space="preserve">, </w:t>
      </w:r>
      <w:r w:rsidRPr="00A20411">
        <w:rPr>
          <w:rFonts w:ascii="Book Antiqua" w:hAnsi="Book Antiqua"/>
          <w:i/>
          <w:iCs/>
          <w:spacing w:val="6"/>
          <w:sz w:val="18"/>
          <w:szCs w:val="18"/>
          <w14:ligatures w14:val="all"/>
        </w:rPr>
        <w:t>Dagens Nyheter</w:t>
      </w:r>
      <w:r w:rsidRPr="00A20411">
        <w:rPr>
          <w:rFonts w:ascii="Book Antiqua" w:hAnsi="Book Antiqua"/>
          <w:spacing w:val="6"/>
          <w:sz w:val="18"/>
          <w:szCs w:val="18"/>
          <w14:ligatures w14:val="all"/>
        </w:rPr>
        <w:t>,</w:t>
      </w:r>
      <w:r w:rsidRPr="00A20411">
        <w:rPr>
          <w:rFonts w:ascii="Book Antiqua" w:hAnsi="Book Antiqua"/>
          <w:spacing w:val="-4"/>
          <w:sz w:val="18"/>
          <w:szCs w:val="18"/>
          <w14:ligatures w14:val="all"/>
        </w:rPr>
        <w:t xml:space="preserve"> 10.1.1990, S. 32 (Übersetzung: rrw)</w:t>
      </w:r>
    </w:p>
    <w:p w14:paraId="18B42462" w14:textId="77777777" w:rsidR="005A2F25" w:rsidRPr="00E82B0D" w:rsidRDefault="005A2F25" w:rsidP="005A2F25">
      <w:pPr>
        <w:pageBreakBefore/>
        <w:widowControl/>
        <w:autoSpaceDE/>
        <w:autoSpaceDN/>
        <w:spacing w:after="60"/>
        <w:rPr>
          <w:rFonts w:ascii="Book Antiqua" w:eastAsiaTheme="minorEastAsia" w:hAnsi="Book Antiqua" w:cs="Times New Roman"/>
          <w:b/>
          <w:bCs/>
          <w:i/>
          <w:iCs/>
          <w:spacing w:val="10"/>
          <w:sz w:val="20"/>
          <w:szCs w:val="20"/>
          <w:lang w:val="de-CH" w:eastAsia="de-DE"/>
          <w14:ligatures w14:val="all"/>
        </w:rPr>
      </w:pPr>
      <w:r w:rsidRPr="00E82B0D">
        <w:rPr>
          <w:rFonts w:ascii="Book Antiqua" w:eastAsiaTheme="minorEastAsia" w:hAnsi="Book Antiqua" w:cs="Times New Roman"/>
          <w:b/>
          <w:bCs/>
          <w:i/>
          <w:iCs/>
          <w:spacing w:val="10"/>
          <w:sz w:val="20"/>
          <w:szCs w:val="20"/>
          <w:lang w:val="de-CH" w:eastAsia="de-DE"/>
          <w14:ligatures w14:val="all"/>
        </w:rPr>
        <w:t>BUCHBESPRECHUNG</w:t>
      </w:r>
    </w:p>
    <w:p w14:paraId="7CFF4C15" w14:textId="77777777" w:rsidR="00F646E5" w:rsidRDefault="00F646E5" w:rsidP="005A2F25">
      <w:pPr>
        <w:widowControl/>
        <w:autoSpaceDE/>
        <w:autoSpaceDN/>
        <w:spacing w:after="60"/>
        <w:jc w:val="center"/>
        <w:rPr>
          <w:rFonts w:ascii="Book Antiqua" w:eastAsiaTheme="minorEastAsia" w:hAnsi="Book Antiqua" w:cs="Times New Roman"/>
          <w:b/>
          <w:sz w:val="21"/>
          <w:szCs w:val="21"/>
          <w:lang w:val="de-CH" w:eastAsia="de-DE"/>
          <w14:ligatures w14:val="all"/>
        </w:rPr>
      </w:pPr>
      <w:r>
        <w:rPr>
          <w:rFonts w:ascii="Book Antiqua" w:eastAsiaTheme="minorEastAsia" w:hAnsi="Book Antiqua" w:cs="Times New Roman"/>
          <w:b/>
          <w:sz w:val="21"/>
          <w:szCs w:val="21"/>
          <w:lang w:val="de-CH" w:eastAsia="de-DE"/>
          <w14:ligatures w14:val="all"/>
        </w:rPr>
        <w:t xml:space="preserve">ZWEISPRACHIGE ZUKUNFT DES ELSASS </w:t>
      </w:r>
    </w:p>
    <w:p w14:paraId="34753949" w14:textId="6916AB6D" w:rsidR="00643F04" w:rsidRPr="001B1AF5" w:rsidRDefault="005A2F25" w:rsidP="00F646E5">
      <w:pPr>
        <w:widowControl/>
        <w:autoSpaceDE/>
        <w:autoSpaceDN/>
        <w:spacing w:after="60" w:line="216" w:lineRule="auto"/>
        <w:jc w:val="center"/>
        <w:rPr>
          <w:rFonts w:ascii="Book Antiqua" w:eastAsiaTheme="minorEastAsia" w:hAnsi="Book Antiqua" w:cs="Times New Roman"/>
          <w:iCs/>
          <w:spacing w:val="6"/>
          <w:sz w:val="17"/>
          <w:szCs w:val="17"/>
          <w:lang w:val="de-CH" w:eastAsia="de-DE"/>
          <w14:ligatures w14:val="all"/>
        </w:rPr>
      </w:pPr>
      <w:r w:rsidRPr="001B1AF5">
        <w:rPr>
          <w:rFonts w:ascii="Book Antiqua" w:eastAsiaTheme="minorEastAsia" w:hAnsi="Book Antiqua" w:cs="Times New Roman"/>
          <w:sz w:val="17"/>
          <w:szCs w:val="17"/>
          <w:lang w:val="de-CH" w:eastAsia="de-DE"/>
          <w14:ligatures w14:val="all"/>
        </w:rPr>
        <w:t>Pierre Klein.</w:t>
      </w:r>
      <w:r w:rsidRPr="001B1AF5">
        <w:rPr>
          <w:rFonts w:ascii="Book Antiqua" w:eastAsiaTheme="minorEastAsia" w:hAnsi="Book Antiqua" w:cs="Times New Roman"/>
          <w:i/>
          <w:sz w:val="17"/>
          <w:szCs w:val="17"/>
          <w:lang w:val="de-CH" w:eastAsia="de-DE"/>
          <w14:ligatures w14:val="all"/>
        </w:rPr>
        <w:t xml:space="preserve"> </w:t>
      </w:r>
      <w:r w:rsidR="00E82B0D" w:rsidRPr="001B1AF5">
        <w:rPr>
          <w:rFonts w:ascii="Book Antiqua" w:eastAsiaTheme="minorEastAsia" w:hAnsi="Book Antiqua" w:cs="Times New Roman"/>
          <w:i/>
          <w:sz w:val="17"/>
          <w:szCs w:val="17"/>
          <w:lang w:val="de-CH" w:eastAsia="de-DE"/>
          <w14:ligatures w14:val="all"/>
        </w:rPr>
        <w:t>Perspectives pour le bilinguisme en Alsace/</w:t>
      </w:r>
      <w:r w:rsidRPr="001B1AF5">
        <w:rPr>
          <w:rFonts w:ascii="Book Antiqua" w:eastAsiaTheme="minorEastAsia" w:hAnsi="Book Antiqua" w:cs="Times New Roman"/>
          <w:i/>
          <w:sz w:val="17"/>
          <w:szCs w:val="17"/>
          <w:lang w:val="de-CH" w:eastAsia="de-DE"/>
          <w14:ligatures w14:val="all"/>
        </w:rPr>
        <w:t>Perspektiven für di</w:t>
      </w:r>
      <w:r w:rsidR="00401764" w:rsidRPr="001B1AF5">
        <w:rPr>
          <w:rFonts w:ascii="Book Antiqua" w:eastAsiaTheme="minorEastAsia" w:hAnsi="Book Antiqua" w:cs="Times New Roman"/>
          <w:i/>
          <w:sz w:val="17"/>
          <w:szCs w:val="17"/>
          <w:lang w:val="de-CH" w:eastAsia="de-DE"/>
          <w14:ligatures w14:val="all"/>
        </w:rPr>
        <w:t>e Zwei</w:t>
      </w:r>
      <w:r w:rsidR="00FB3F8E" w:rsidRPr="001B1AF5">
        <w:rPr>
          <w:rFonts w:ascii="Book Antiqua" w:eastAsiaTheme="minorEastAsia" w:hAnsi="Book Antiqua" w:cs="Times New Roman"/>
          <w:i/>
          <w:sz w:val="17"/>
          <w:szCs w:val="17"/>
          <w:lang w:val="de-CH" w:eastAsia="de-DE"/>
          <w14:ligatures w14:val="all"/>
        </w:rPr>
        <w:t>sprachigkeit im Elsass.</w:t>
      </w:r>
      <w:r w:rsidR="00FB3F8E" w:rsidRPr="001B1AF5">
        <w:rPr>
          <w:rFonts w:ascii="Book Antiqua" w:eastAsiaTheme="minorEastAsia" w:hAnsi="Book Antiqua" w:cs="Times New Roman"/>
          <w:b/>
          <w:i/>
          <w:sz w:val="17"/>
          <w:szCs w:val="17"/>
          <w:lang w:val="de-CH" w:eastAsia="de-DE"/>
          <w14:ligatures w14:val="all"/>
        </w:rPr>
        <w:t xml:space="preserve"> </w:t>
      </w:r>
      <w:r w:rsidRPr="001B1AF5">
        <w:rPr>
          <w:rFonts w:ascii="Book Antiqua" w:eastAsiaTheme="minorEastAsia" w:hAnsi="Book Antiqua" w:cs="Times New Roman"/>
          <w:b/>
          <w:i/>
          <w:sz w:val="17"/>
          <w:szCs w:val="17"/>
          <w:lang w:val="de-CH" w:eastAsia="de-DE"/>
          <w14:ligatures w14:val="all"/>
        </w:rPr>
        <w:t xml:space="preserve"> </w:t>
      </w:r>
      <w:r w:rsidRPr="001B1AF5">
        <w:rPr>
          <w:rFonts w:ascii="Book Antiqua" w:eastAsiaTheme="minorEastAsia" w:hAnsi="Book Antiqua" w:cs="Times New Roman"/>
          <w:iCs/>
          <w:spacing w:val="6"/>
          <w:sz w:val="17"/>
          <w:szCs w:val="17"/>
          <w:lang w:val="de-CH" w:eastAsia="de-DE"/>
          <w14:ligatures w14:val="all"/>
        </w:rPr>
        <w:t>Bernardswil</w:t>
      </w:r>
      <w:r w:rsidR="00E82B0D" w:rsidRPr="001B1AF5">
        <w:rPr>
          <w:rFonts w:ascii="Book Antiqua" w:eastAsiaTheme="minorEastAsia" w:hAnsi="Book Antiqua" w:cs="Times New Roman"/>
          <w:iCs/>
          <w:spacing w:val="6"/>
          <w:sz w:val="17"/>
          <w:szCs w:val="17"/>
          <w:lang w:val="de-CH" w:eastAsia="de-DE"/>
          <w14:ligatures w14:val="all"/>
        </w:rPr>
        <w:t xml:space="preserve">ler (I. </w:t>
      </w:r>
      <w:r w:rsidRPr="001B1AF5">
        <w:rPr>
          <w:rFonts w:ascii="Book Antiqua" w:eastAsiaTheme="minorEastAsia" w:hAnsi="Book Antiqua" w:cs="Times New Roman"/>
          <w:iCs/>
          <w:spacing w:val="6"/>
          <w:sz w:val="17"/>
          <w:szCs w:val="17"/>
          <w:lang w:val="de-CH" w:eastAsia="de-DE"/>
          <w14:ligatures w14:val="all"/>
        </w:rPr>
        <w:t>D. l’Édition) 2021</w:t>
      </w:r>
    </w:p>
    <w:p w14:paraId="12E3A52F" w14:textId="60B967B8" w:rsidR="00FB3F8E" w:rsidRPr="001C0F76" w:rsidRDefault="00FB3F8E" w:rsidP="001B1AF5">
      <w:pPr>
        <w:widowControl/>
        <w:autoSpaceDE/>
        <w:autoSpaceDN/>
        <w:spacing w:after="60" w:line="228" w:lineRule="auto"/>
        <w:jc w:val="both"/>
        <w:rPr>
          <w:rFonts w:ascii="Book Antiqua" w:eastAsiaTheme="minorEastAsia" w:hAnsi="Book Antiqua" w:cs="Times New Roman"/>
          <w:i/>
          <w:iCs/>
          <w:spacing w:val="2"/>
          <w:sz w:val="18"/>
          <w:szCs w:val="18"/>
          <w:lang w:val="de-CH" w:eastAsia="de-DE"/>
          <w14:ligatures w14:val="all"/>
        </w:rPr>
      </w:pPr>
      <w:r w:rsidRPr="001C0F76">
        <w:rPr>
          <w:rFonts w:ascii="Book Antiqua" w:eastAsiaTheme="minorEastAsia" w:hAnsi="Book Antiqua" w:cs="Times New Roman"/>
          <w:i/>
          <w:iCs/>
          <w:spacing w:val="2"/>
          <w:sz w:val="18"/>
          <w:szCs w:val="18"/>
          <w:lang w:val="de-CH" w:eastAsia="de-DE"/>
          <w14:ligatures w14:val="all"/>
        </w:rPr>
        <w:t>Pierre Klein setzt sich seit langem unermüdlich für die Besserste</w:t>
      </w:r>
      <w:r w:rsidRPr="001C0F76">
        <w:rPr>
          <w:rFonts w:ascii="Book Antiqua" w:eastAsiaTheme="minorEastAsia" w:hAnsi="Book Antiqua" w:cs="Times New Roman"/>
          <w:i/>
          <w:iCs/>
          <w:spacing w:val="2"/>
          <w:sz w:val="18"/>
          <w:szCs w:val="18"/>
          <w:lang w:val="de-CH" w:eastAsia="de-DE"/>
          <w14:ligatures w14:val="all"/>
        </w:rPr>
        <w:t>l</w:t>
      </w:r>
      <w:r w:rsidRPr="001C0F76">
        <w:rPr>
          <w:rFonts w:ascii="Book Antiqua" w:eastAsiaTheme="minorEastAsia" w:hAnsi="Book Antiqua" w:cs="Times New Roman"/>
          <w:i/>
          <w:iCs/>
          <w:spacing w:val="2"/>
          <w:sz w:val="18"/>
          <w:szCs w:val="18"/>
          <w:lang w:val="de-CH" w:eastAsia="de-DE"/>
          <w14:ligatures w14:val="all"/>
        </w:rPr>
        <w:t>lung der deutschen Sprache im Elsass ein. Als einer der wenig zah</w:t>
      </w:r>
      <w:r w:rsidRPr="001C0F76">
        <w:rPr>
          <w:rFonts w:ascii="Book Antiqua" w:eastAsiaTheme="minorEastAsia" w:hAnsi="Book Antiqua" w:cs="Times New Roman"/>
          <w:i/>
          <w:iCs/>
          <w:spacing w:val="2"/>
          <w:sz w:val="18"/>
          <w:szCs w:val="18"/>
          <w:lang w:val="de-CH" w:eastAsia="de-DE"/>
          <w14:ligatures w14:val="all"/>
        </w:rPr>
        <w:t>l</w:t>
      </w:r>
      <w:r w:rsidRPr="001C0F76">
        <w:rPr>
          <w:rFonts w:ascii="Book Antiqua" w:eastAsiaTheme="minorEastAsia" w:hAnsi="Book Antiqua" w:cs="Times New Roman"/>
          <w:i/>
          <w:iCs/>
          <w:spacing w:val="2"/>
          <w:sz w:val="18"/>
          <w:szCs w:val="18"/>
          <w:lang w:val="de-CH" w:eastAsia="de-DE"/>
          <w14:ligatures w14:val="all"/>
        </w:rPr>
        <w:t>reichen Elsässer Autoren gibt er auch sein jüngstes Buch zu diesem Thema zweisprachig heraus</w:t>
      </w:r>
      <w:r w:rsidR="00E82B0D">
        <w:rPr>
          <w:rFonts w:ascii="Book Antiqua" w:eastAsiaTheme="minorEastAsia" w:hAnsi="Book Antiqua" w:cs="Times New Roman"/>
          <w:i/>
          <w:iCs/>
          <w:spacing w:val="2"/>
          <w:sz w:val="18"/>
          <w:szCs w:val="18"/>
          <w:lang w:val="de-CH" w:eastAsia="de-DE"/>
          <w14:ligatures w14:val="all"/>
        </w:rPr>
        <w:t>, während es sonst üblich ist, d</w:t>
      </w:r>
      <w:r w:rsidR="001B1AF5">
        <w:rPr>
          <w:rFonts w:ascii="Book Antiqua" w:eastAsiaTheme="minorEastAsia" w:hAnsi="Book Antiqua" w:cs="Times New Roman"/>
          <w:i/>
          <w:iCs/>
          <w:spacing w:val="2"/>
          <w:sz w:val="18"/>
          <w:szCs w:val="18"/>
          <w:lang w:val="de-CH" w:eastAsia="de-DE"/>
          <w14:ligatures w14:val="all"/>
        </w:rPr>
        <w:t>ass Aut</w:t>
      </w:r>
      <w:r w:rsidR="001B1AF5">
        <w:rPr>
          <w:rFonts w:ascii="Book Antiqua" w:eastAsiaTheme="minorEastAsia" w:hAnsi="Book Antiqua" w:cs="Times New Roman"/>
          <w:i/>
          <w:iCs/>
          <w:spacing w:val="2"/>
          <w:sz w:val="18"/>
          <w:szCs w:val="18"/>
          <w:lang w:val="de-CH" w:eastAsia="de-DE"/>
          <w14:ligatures w14:val="all"/>
        </w:rPr>
        <w:t>o</w:t>
      </w:r>
      <w:r w:rsidR="001B1AF5">
        <w:rPr>
          <w:rFonts w:ascii="Book Antiqua" w:eastAsiaTheme="minorEastAsia" w:hAnsi="Book Antiqua" w:cs="Times New Roman"/>
          <w:i/>
          <w:iCs/>
          <w:spacing w:val="2"/>
          <w:sz w:val="18"/>
          <w:szCs w:val="18"/>
          <w:lang w:val="de-CH" w:eastAsia="de-DE"/>
          <w14:ligatures w14:val="all"/>
        </w:rPr>
        <w:t xml:space="preserve">ren auf Französisch für und über </w:t>
      </w:r>
      <w:r w:rsidR="00E82B0D">
        <w:rPr>
          <w:rFonts w:ascii="Book Antiqua" w:eastAsiaTheme="minorEastAsia" w:hAnsi="Book Antiqua" w:cs="Times New Roman"/>
          <w:i/>
          <w:iCs/>
          <w:spacing w:val="2"/>
          <w:sz w:val="18"/>
          <w:szCs w:val="18"/>
          <w:lang w:val="de-CH" w:eastAsia="de-DE"/>
          <w14:ligatures w14:val="all"/>
        </w:rPr>
        <w:t>die Förderung des Deutschen im Elsass schreiben</w:t>
      </w:r>
      <w:r w:rsidRPr="001C0F76">
        <w:rPr>
          <w:rFonts w:ascii="Book Antiqua" w:eastAsiaTheme="minorEastAsia" w:hAnsi="Book Antiqua" w:cs="Times New Roman"/>
          <w:i/>
          <w:iCs/>
          <w:spacing w:val="2"/>
          <w:sz w:val="18"/>
          <w:szCs w:val="18"/>
          <w:lang w:val="de-CH" w:eastAsia="de-DE"/>
          <w14:ligatures w14:val="all"/>
        </w:rPr>
        <w:t xml:space="preserve">. </w:t>
      </w:r>
      <w:r w:rsidR="001C0F76" w:rsidRPr="001C0F76">
        <w:rPr>
          <w:rFonts w:ascii="Book Antiqua" w:eastAsiaTheme="minorEastAsia" w:hAnsi="Book Antiqua" w:cs="Times New Roman"/>
          <w:i/>
          <w:iCs/>
          <w:spacing w:val="2"/>
          <w:sz w:val="18"/>
          <w:szCs w:val="18"/>
          <w:lang w:val="de-CH" w:eastAsia="de-DE"/>
          <w14:ligatures w14:val="all"/>
        </w:rPr>
        <w:t xml:space="preserve">Wenn auch der deutsche Text </w:t>
      </w:r>
      <w:r w:rsidR="00C31BAD">
        <w:rPr>
          <w:rFonts w:ascii="Book Antiqua" w:eastAsiaTheme="minorEastAsia" w:hAnsi="Book Antiqua" w:cs="Times New Roman"/>
          <w:i/>
          <w:iCs/>
          <w:spacing w:val="2"/>
          <w:sz w:val="18"/>
          <w:szCs w:val="18"/>
          <w:lang w:val="de-CH" w:eastAsia="de-DE"/>
          <w14:ligatures w14:val="all"/>
        </w:rPr>
        <w:t xml:space="preserve">gelegentlich </w:t>
      </w:r>
      <w:r w:rsidR="001C0F76" w:rsidRPr="001C0F76">
        <w:rPr>
          <w:rFonts w:ascii="Book Antiqua" w:eastAsiaTheme="minorEastAsia" w:hAnsi="Book Antiqua" w:cs="Times New Roman"/>
          <w:i/>
          <w:iCs/>
          <w:spacing w:val="2"/>
          <w:sz w:val="18"/>
          <w:szCs w:val="18"/>
          <w:lang w:val="de-CH" w:eastAsia="de-DE"/>
          <w14:ligatures w14:val="all"/>
        </w:rPr>
        <w:t xml:space="preserve">eine gründlichere Durchsicht verdient hätte, </w:t>
      </w:r>
      <w:r w:rsidR="001C0F76">
        <w:rPr>
          <w:rFonts w:ascii="Book Antiqua" w:eastAsiaTheme="minorEastAsia" w:hAnsi="Book Antiqua" w:cs="Times New Roman"/>
          <w:i/>
          <w:iCs/>
          <w:spacing w:val="2"/>
          <w:sz w:val="18"/>
          <w:szCs w:val="18"/>
          <w:lang w:val="de-CH" w:eastAsia="de-DE"/>
          <w14:ligatures w14:val="all"/>
        </w:rPr>
        <w:t>handelt es sich um ein m</w:t>
      </w:r>
      <w:r w:rsidR="001C0F76">
        <w:rPr>
          <w:rFonts w:ascii="Book Antiqua" w:eastAsiaTheme="minorEastAsia" w:hAnsi="Book Antiqua" w:cs="Times New Roman"/>
          <w:i/>
          <w:iCs/>
          <w:spacing w:val="2"/>
          <w:sz w:val="18"/>
          <w:szCs w:val="18"/>
          <w:lang w:val="de-CH" w:eastAsia="de-DE"/>
          <w14:ligatures w14:val="all"/>
        </w:rPr>
        <w:t>u</w:t>
      </w:r>
      <w:r w:rsidR="001C0F76">
        <w:rPr>
          <w:rFonts w:ascii="Book Antiqua" w:eastAsiaTheme="minorEastAsia" w:hAnsi="Book Antiqua" w:cs="Times New Roman"/>
          <w:i/>
          <w:iCs/>
          <w:spacing w:val="2"/>
          <w:sz w:val="18"/>
          <w:szCs w:val="18"/>
          <w:lang w:val="de-CH" w:eastAsia="de-DE"/>
          <w14:ligatures w14:val="all"/>
        </w:rPr>
        <w:t xml:space="preserve">tiges, wichtiges Buch. </w:t>
      </w:r>
      <w:r w:rsidR="00E82B0D">
        <w:rPr>
          <w:rFonts w:ascii="Book Antiqua" w:eastAsiaTheme="minorEastAsia" w:hAnsi="Book Antiqua" w:cs="Times New Roman"/>
          <w:i/>
          <w:iCs/>
          <w:spacing w:val="2"/>
          <w:sz w:val="18"/>
          <w:szCs w:val="18"/>
          <w:lang w:val="de-CH" w:eastAsia="de-DE"/>
          <w14:ligatures w14:val="all"/>
        </w:rPr>
        <w:t>Die</w:t>
      </w:r>
      <w:r w:rsidR="001C0F76">
        <w:rPr>
          <w:rFonts w:ascii="Book Antiqua" w:eastAsiaTheme="minorEastAsia" w:hAnsi="Book Antiqua" w:cs="Times New Roman"/>
          <w:i/>
          <w:iCs/>
          <w:spacing w:val="2"/>
          <w:sz w:val="18"/>
          <w:szCs w:val="18"/>
          <w:lang w:val="de-CH" w:eastAsia="de-DE"/>
          <w14:ligatures w14:val="all"/>
        </w:rPr>
        <w:t xml:space="preserve"> Forderung, nicht nur über die Sprache</w:t>
      </w:r>
      <w:r w:rsidR="001C0F76">
        <w:rPr>
          <w:rFonts w:ascii="Book Antiqua" w:eastAsiaTheme="minorEastAsia" w:hAnsi="Book Antiqua" w:cs="Times New Roman"/>
          <w:i/>
          <w:iCs/>
          <w:spacing w:val="2"/>
          <w:sz w:val="18"/>
          <w:szCs w:val="18"/>
          <w:lang w:val="de-CH" w:eastAsia="de-DE"/>
          <w14:ligatures w14:val="all"/>
        </w:rPr>
        <w:t>n</w:t>
      </w:r>
      <w:r w:rsidR="001C0F76">
        <w:rPr>
          <w:rFonts w:ascii="Book Antiqua" w:eastAsiaTheme="minorEastAsia" w:hAnsi="Book Antiqua" w:cs="Times New Roman"/>
          <w:i/>
          <w:iCs/>
          <w:spacing w:val="2"/>
          <w:sz w:val="18"/>
          <w:szCs w:val="18"/>
          <w:lang w:val="de-CH" w:eastAsia="de-DE"/>
          <w14:ligatures w14:val="all"/>
        </w:rPr>
        <w:t>frage zu reden, sondern die Sprache selbst in allen Lebensbereichen auch wirklich zu sprechen und politisch wirksam zu handeln, nicht nur zu debattieren</w:t>
      </w:r>
      <w:r w:rsidR="00E82B0D">
        <w:rPr>
          <w:rFonts w:ascii="Book Antiqua" w:eastAsiaTheme="minorEastAsia" w:hAnsi="Book Antiqua" w:cs="Times New Roman"/>
          <w:i/>
          <w:iCs/>
          <w:spacing w:val="2"/>
          <w:sz w:val="18"/>
          <w:szCs w:val="18"/>
          <w:lang w:val="de-CH" w:eastAsia="de-DE"/>
          <w14:ligatures w14:val="all"/>
        </w:rPr>
        <w:t>, trifft den Kern des Problems</w:t>
      </w:r>
      <w:r w:rsidR="001C0F76">
        <w:rPr>
          <w:rFonts w:ascii="Book Antiqua" w:eastAsiaTheme="minorEastAsia" w:hAnsi="Book Antiqua" w:cs="Times New Roman"/>
          <w:i/>
          <w:iCs/>
          <w:spacing w:val="2"/>
          <w:sz w:val="18"/>
          <w:szCs w:val="18"/>
          <w:lang w:val="de-CH" w:eastAsia="de-DE"/>
          <w14:ligatures w14:val="all"/>
        </w:rPr>
        <w:t xml:space="preserve">. </w:t>
      </w:r>
    </w:p>
    <w:p w14:paraId="4FBA2782" w14:textId="43F535F1" w:rsidR="005E2D53" w:rsidRDefault="005E2D53" w:rsidP="007F30FD">
      <w:pPr>
        <w:widowControl/>
        <w:autoSpaceDE/>
        <w:autoSpaceDN/>
        <w:spacing w:before="120" w:after="40"/>
        <w:jc w:val="both"/>
        <w:rPr>
          <w:rFonts w:ascii="Book Antiqua" w:eastAsiaTheme="minorEastAsia" w:hAnsi="Book Antiqua" w:cs="Times New Roman"/>
          <w:i/>
          <w:iCs/>
          <w:spacing w:val="6"/>
          <w:sz w:val="21"/>
          <w:szCs w:val="21"/>
          <w:lang w:val="de-CH" w:eastAsia="de-DE"/>
          <w14:ligatures w14:val="all"/>
        </w:rPr>
      </w:pPr>
      <w:r>
        <w:rPr>
          <w:rFonts w:ascii="Book Antiqua" w:eastAsiaTheme="minorEastAsia" w:hAnsi="Book Antiqua" w:cs="Times New Roman"/>
          <w:i/>
          <w:iCs/>
          <w:spacing w:val="6"/>
          <w:sz w:val="21"/>
          <w:szCs w:val="21"/>
          <w:lang w:val="de-CH" w:eastAsia="de-DE"/>
          <w14:ligatures w14:val="all"/>
        </w:rPr>
        <w:t>Geschichte der Sprachpolitik im Elsass</w:t>
      </w:r>
    </w:p>
    <w:p w14:paraId="70BCBB4F" w14:textId="6A65DB04" w:rsidR="00C34B4C" w:rsidRDefault="0024721D" w:rsidP="007F30FD">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Die französische Sprachenpolitik </w:t>
      </w:r>
      <w:r w:rsidR="00643F04">
        <w:rPr>
          <w:rFonts w:ascii="Book Antiqua" w:eastAsiaTheme="minorEastAsia" w:hAnsi="Book Antiqua" w:cs="Times New Roman"/>
          <w:sz w:val="18"/>
          <w:szCs w:val="18"/>
          <w:lang w:val="de-CH" w:eastAsia="de-DE"/>
          <w14:ligatures w14:val="all"/>
        </w:rPr>
        <w:t xml:space="preserve">der Gegenwart </w:t>
      </w:r>
      <w:r>
        <w:rPr>
          <w:rFonts w:ascii="Book Antiqua" w:eastAsiaTheme="minorEastAsia" w:hAnsi="Book Antiqua" w:cs="Times New Roman"/>
          <w:sz w:val="18"/>
          <w:szCs w:val="18"/>
          <w:lang w:val="de-CH" w:eastAsia="de-DE"/>
          <w14:ligatures w14:val="all"/>
        </w:rPr>
        <w:t>folgt einer fünfhundertjährigen Tradition. Die Ablösung des Lateins als Amtssprache Frankreichs durch die Volkssprache (</w:t>
      </w:r>
      <w:r w:rsidRPr="00643F04">
        <w:rPr>
          <w:rFonts w:ascii="Book Antiqua" w:eastAsiaTheme="minorEastAsia" w:hAnsi="Book Antiqua" w:cs="Times New Roman"/>
          <w:i/>
          <w:iCs/>
          <w:spacing w:val="6"/>
          <w:sz w:val="18"/>
          <w:szCs w:val="18"/>
          <w:lang w:val="de-CH" w:eastAsia="de-DE"/>
          <w14:ligatures w14:val="all"/>
        </w:rPr>
        <w:t>vulgaire et langue du pais</w:t>
      </w:r>
      <w:r>
        <w:rPr>
          <w:rFonts w:ascii="Book Antiqua" w:eastAsiaTheme="minorEastAsia" w:hAnsi="Book Antiqua" w:cs="Times New Roman"/>
          <w:sz w:val="18"/>
          <w:szCs w:val="18"/>
          <w:lang w:val="de-CH" w:eastAsia="de-DE"/>
          <w14:ligatures w14:val="all"/>
        </w:rPr>
        <w:t xml:space="preserve">) </w:t>
      </w:r>
      <w:r w:rsidRPr="0024721D">
        <w:rPr>
          <w:rFonts w:ascii="Book Antiqua" w:eastAsiaTheme="minorEastAsia" w:hAnsi="Book Antiqua" w:cs="Times New Roman"/>
          <w:sz w:val="18"/>
          <w:szCs w:val="18"/>
          <w:lang w:val="de-CH" w:eastAsia="de-DE"/>
          <w14:ligatures w14:val="all"/>
        </w:rPr>
        <w:t>wurde</w:t>
      </w:r>
      <w:r>
        <w:rPr>
          <w:rFonts w:ascii="Book Antiqua" w:eastAsiaTheme="minorEastAsia" w:hAnsi="Book Antiqua" w:cs="Times New Roman"/>
          <w:sz w:val="18"/>
          <w:szCs w:val="18"/>
          <w:lang w:val="de-CH" w:eastAsia="de-DE"/>
          <w14:ligatures w14:val="all"/>
        </w:rPr>
        <w:t xml:space="preserve"> durch einen königlichen Beschluss von 1510 dekretiert.  1539 wurde das in einem weiteren Beschluss, dem Edikt von Viellers-Cotterets, präzisiert, und Französisch, </w:t>
      </w:r>
      <w:r w:rsidR="00643F04">
        <w:rPr>
          <w:rFonts w:ascii="Book Antiqua" w:eastAsiaTheme="minorEastAsia" w:hAnsi="Book Antiqua" w:cs="Times New Roman"/>
          <w:sz w:val="18"/>
          <w:szCs w:val="18"/>
          <w:lang w:val="de-CH" w:eastAsia="de-DE"/>
          <w14:ligatures w14:val="all"/>
        </w:rPr>
        <w:t xml:space="preserve">damals </w:t>
      </w:r>
      <w:r w:rsidR="00F65628">
        <w:rPr>
          <w:rFonts w:ascii="Book Antiqua" w:eastAsiaTheme="minorEastAsia" w:hAnsi="Book Antiqua" w:cs="Times New Roman"/>
          <w:sz w:val="18"/>
          <w:szCs w:val="18"/>
          <w:lang w:val="de-CH" w:eastAsia="de-DE"/>
          <w14:ligatures w14:val="all"/>
        </w:rPr>
        <w:t>erst</w:t>
      </w:r>
      <w:r w:rsidR="00643F04">
        <w:rPr>
          <w:rFonts w:ascii="Book Antiqua" w:eastAsiaTheme="minorEastAsia" w:hAnsi="Book Antiqua" w:cs="Times New Roman"/>
          <w:sz w:val="18"/>
          <w:szCs w:val="18"/>
          <w:lang w:val="de-CH" w:eastAsia="de-DE"/>
          <w14:ligatures w14:val="all"/>
        </w:rPr>
        <w:t xml:space="preserve"> </w:t>
      </w:r>
      <w:r>
        <w:rPr>
          <w:rFonts w:ascii="Book Antiqua" w:eastAsiaTheme="minorEastAsia" w:hAnsi="Book Antiqua" w:cs="Times New Roman"/>
          <w:sz w:val="18"/>
          <w:szCs w:val="18"/>
          <w:lang w:val="de-CH" w:eastAsia="de-DE"/>
          <w14:ligatures w14:val="all"/>
        </w:rPr>
        <w:t xml:space="preserve">die Sprache des Hofes und der </w:t>
      </w:r>
      <w:r w:rsidRPr="00643F04">
        <w:rPr>
          <w:rFonts w:ascii="Book Antiqua" w:eastAsiaTheme="minorEastAsia" w:hAnsi="Book Antiqua" w:cs="Times New Roman"/>
          <w:i/>
          <w:iCs/>
          <w:spacing w:val="10"/>
          <w:sz w:val="18"/>
          <w:szCs w:val="18"/>
          <w:lang w:val="de-CH" w:eastAsia="de-DE"/>
          <w14:ligatures w14:val="all"/>
        </w:rPr>
        <w:t>Ile de France</w:t>
      </w:r>
      <w:r>
        <w:rPr>
          <w:rFonts w:ascii="Book Antiqua" w:eastAsiaTheme="minorEastAsia" w:hAnsi="Book Antiqua" w:cs="Times New Roman"/>
          <w:sz w:val="18"/>
          <w:szCs w:val="18"/>
          <w:lang w:val="de-CH" w:eastAsia="de-DE"/>
          <w14:ligatures w14:val="all"/>
        </w:rPr>
        <w:t>, als a</w:t>
      </w:r>
      <w:r>
        <w:rPr>
          <w:rFonts w:ascii="Book Antiqua" w:eastAsiaTheme="minorEastAsia" w:hAnsi="Book Antiqua" w:cs="Times New Roman"/>
          <w:sz w:val="18"/>
          <w:szCs w:val="18"/>
          <w:lang w:val="de-CH" w:eastAsia="de-DE"/>
          <w14:ligatures w14:val="all"/>
        </w:rPr>
        <w:t>l</w:t>
      </w:r>
      <w:r>
        <w:rPr>
          <w:rFonts w:ascii="Book Antiqua" w:eastAsiaTheme="minorEastAsia" w:hAnsi="Book Antiqua" w:cs="Times New Roman"/>
          <w:sz w:val="18"/>
          <w:szCs w:val="18"/>
          <w:lang w:val="de-CH" w:eastAsia="de-DE"/>
          <w14:ligatures w14:val="all"/>
        </w:rPr>
        <w:t>leinige Sprache der Gerichtsbarkeit, also Sta</w:t>
      </w:r>
      <w:r w:rsidR="001B1AF5">
        <w:rPr>
          <w:rFonts w:ascii="Book Antiqua" w:eastAsiaTheme="minorEastAsia" w:hAnsi="Book Antiqua" w:cs="Times New Roman"/>
          <w:sz w:val="18"/>
          <w:szCs w:val="18"/>
          <w:lang w:val="de-CH" w:eastAsia="de-DE"/>
          <w14:ligatures w14:val="all"/>
        </w:rPr>
        <w:t>a</w:t>
      </w:r>
      <w:r>
        <w:rPr>
          <w:rFonts w:ascii="Book Antiqua" w:eastAsiaTheme="minorEastAsia" w:hAnsi="Book Antiqua" w:cs="Times New Roman"/>
          <w:sz w:val="18"/>
          <w:szCs w:val="18"/>
          <w:lang w:val="de-CH" w:eastAsia="de-DE"/>
          <w14:ligatures w14:val="all"/>
        </w:rPr>
        <w:t>tssprache, b</w:t>
      </w:r>
      <w:r>
        <w:rPr>
          <w:rFonts w:ascii="Book Antiqua" w:eastAsiaTheme="minorEastAsia" w:hAnsi="Book Antiqua" w:cs="Times New Roman"/>
          <w:sz w:val="18"/>
          <w:szCs w:val="18"/>
          <w:lang w:val="de-CH" w:eastAsia="de-DE"/>
          <w14:ligatures w14:val="all"/>
        </w:rPr>
        <w:t>e</w:t>
      </w:r>
      <w:r>
        <w:rPr>
          <w:rFonts w:ascii="Book Antiqua" w:eastAsiaTheme="minorEastAsia" w:hAnsi="Book Antiqua" w:cs="Times New Roman"/>
          <w:sz w:val="18"/>
          <w:szCs w:val="18"/>
          <w:lang w:val="de-CH" w:eastAsia="de-DE"/>
          <w14:ligatures w14:val="all"/>
        </w:rPr>
        <w:t>stimmt (</w:t>
      </w:r>
      <w:r w:rsidRPr="00643F04">
        <w:rPr>
          <w:rFonts w:ascii="Book Antiqua" w:eastAsiaTheme="minorEastAsia" w:hAnsi="Book Antiqua" w:cs="Times New Roman"/>
          <w:i/>
          <w:iCs/>
          <w:spacing w:val="6"/>
          <w:sz w:val="18"/>
          <w:szCs w:val="18"/>
          <w:lang w:val="de-CH" w:eastAsia="de-DE"/>
          <w14:ligatures w14:val="all"/>
        </w:rPr>
        <w:t>langue maternel francoys</w:t>
      </w:r>
      <w:r>
        <w:rPr>
          <w:rFonts w:ascii="Book Antiqua" w:eastAsiaTheme="minorEastAsia" w:hAnsi="Book Antiqua" w:cs="Times New Roman"/>
          <w:sz w:val="18"/>
          <w:szCs w:val="18"/>
          <w:lang w:val="de-CH" w:eastAsia="de-DE"/>
          <w14:ligatures w14:val="all"/>
        </w:rPr>
        <w:t xml:space="preserve">). Damit wandte sich das Edikt gegen die anderen einheimischen Schriftsprachen, die damals </w:t>
      </w:r>
      <w:r w:rsidR="005F2E71">
        <w:rPr>
          <w:rFonts w:ascii="Book Antiqua" w:eastAsiaTheme="minorEastAsia" w:hAnsi="Book Antiqua" w:cs="Times New Roman"/>
          <w:sz w:val="18"/>
          <w:szCs w:val="18"/>
          <w:lang w:val="de-CH" w:eastAsia="de-DE"/>
          <w14:ligatures w14:val="all"/>
        </w:rPr>
        <w:t>im Königreich</w:t>
      </w:r>
      <w:r>
        <w:rPr>
          <w:rFonts w:ascii="Book Antiqua" w:eastAsiaTheme="minorEastAsia" w:hAnsi="Book Antiqua" w:cs="Times New Roman"/>
          <w:sz w:val="18"/>
          <w:szCs w:val="18"/>
          <w:lang w:val="de-CH" w:eastAsia="de-DE"/>
          <w14:ligatures w14:val="all"/>
        </w:rPr>
        <w:t xml:space="preserve"> verwendet wurden. </w:t>
      </w:r>
    </w:p>
    <w:p w14:paraId="4E4D62CB" w14:textId="7738813A" w:rsidR="00AD357D" w:rsidRDefault="0024721D" w:rsidP="007F30FD">
      <w:pPr>
        <w:widowControl/>
        <w:autoSpaceDE/>
        <w:autoSpaceDN/>
        <w:spacing w:after="40"/>
        <w:jc w:val="both"/>
        <w:rPr>
          <w:rFonts w:ascii="Book Antiqua" w:eastAsiaTheme="minorEastAsia" w:hAnsi="Book Antiqua" w:cs="Times New Roman"/>
          <w:sz w:val="18"/>
          <w:szCs w:val="18"/>
          <w:lang w:val="de-CH" w:eastAsia="de-DE"/>
          <w14:ligatures w14:val="all"/>
        </w:rPr>
      </w:pPr>
      <w:r w:rsidRPr="001B1AF5">
        <w:rPr>
          <w:rFonts w:ascii="Book Antiqua" w:eastAsiaTheme="minorEastAsia" w:hAnsi="Book Antiqua" w:cs="Times New Roman"/>
          <w:spacing w:val="2"/>
          <w:sz w:val="18"/>
          <w:szCs w:val="18"/>
          <w:lang w:val="de-CH" w:eastAsia="de-DE"/>
          <w14:ligatures w14:val="all"/>
        </w:rPr>
        <w:t xml:space="preserve">Das sollte nach </w:t>
      </w:r>
      <w:r w:rsidR="00C34B4C" w:rsidRPr="001B1AF5">
        <w:rPr>
          <w:rFonts w:ascii="Book Antiqua" w:eastAsiaTheme="minorEastAsia" w:hAnsi="Book Antiqua" w:cs="Times New Roman"/>
          <w:spacing w:val="2"/>
          <w:sz w:val="18"/>
          <w:szCs w:val="18"/>
          <w:lang w:val="de-CH" w:eastAsia="de-DE"/>
          <w14:ligatures w14:val="all"/>
        </w:rPr>
        <w:t xml:space="preserve">dem Westfälischen Frieden von </w:t>
      </w:r>
      <w:r w:rsidRPr="001B1AF5">
        <w:rPr>
          <w:rFonts w:ascii="Book Antiqua" w:eastAsiaTheme="minorEastAsia" w:hAnsi="Book Antiqua" w:cs="Times New Roman"/>
          <w:spacing w:val="2"/>
          <w:sz w:val="18"/>
          <w:szCs w:val="18"/>
          <w:lang w:val="de-CH" w:eastAsia="de-DE"/>
          <w14:ligatures w14:val="all"/>
        </w:rPr>
        <w:t>1648</w:t>
      </w:r>
      <w:r w:rsidR="00E50C7F" w:rsidRPr="001B1AF5">
        <w:rPr>
          <w:rFonts w:ascii="Book Antiqua" w:eastAsiaTheme="minorEastAsia" w:hAnsi="Book Antiqua" w:cs="Times New Roman"/>
          <w:spacing w:val="2"/>
          <w:sz w:val="18"/>
          <w:szCs w:val="18"/>
          <w:lang w:val="de-CH" w:eastAsia="de-DE"/>
          <w14:ligatures w14:val="all"/>
        </w:rPr>
        <w:t xml:space="preserve"> auch fürs Elsass Folgen haben, als es von Frankreich schrittweise</w:t>
      </w:r>
      <w:r w:rsidR="005F2E71" w:rsidRPr="001B1AF5">
        <w:rPr>
          <w:rFonts w:ascii="Book Antiqua" w:eastAsiaTheme="minorEastAsia" w:hAnsi="Book Antiqua" w:cs="Times New Roman"/>
          <w:spacing w:val="2"/>
          <w:sz w:val="18"/>
          <w:szCs w:val="18"/>
          <w:lang w:val="de-CH" w:eastAsia="de-DE"/>
          <w14:ligatures w14:val="all"/>
        </w:rPr>
        <w:t xml:space="preserve"> </w:t>
      </w:r>
      <w:r w:rsidR="00E50C7F" w:rsidRPr="001B1AF5">
        <w:rPr>
          <w:rFonts w:ascii="Book Antiqua" w:eastAsiaTheme="minorEastAsia" w:hAnsi="Book Antiqua" w:cs="Times New Roman"/>
          <w:spacing w:val="2"/>
          <w:sz w:val="18"/>
          <w:szCs w:val="18"/>
          <w:lang w:val="de-CH" w:eastAsia="de-DE"/>
          <w14:ligatures w14:val="all"/>
        </w:rPr>
        <w:t>einve</w:t>
      </w:r>
      <w:r w:rsidR="00E50C7F" w:rsidRPr="001B1AF5">
        <w:rPr>
          <w:rFonts w:ascii="Book Antiqua" w:eastAsiaTheme="minorEastAsia" w:hAnsi="Book Antiqua" w:cs="Times New Roman"/>
          <w:spacing w:val="2"/>
          <w:sz w:val="18"/>
          <w:szCs w:val="18"/>
          <w:lang w:val="de-CH" w:eastAsia="de-DE"/>
          <w14:ligatures w14:val="all"/>
        </w:rPr>
        <w:t>r</w:t>
      </w:r>
      <w:r w:rsidR="00E50C7F" w:rsidRPr="001B1AF5">
        <w:rPr>
          <w:rFonts w:ascii="Book Antiqua" w:eastAsiaTheme="minorEastAsia" w:hAnsi="Book Antiqua" w:cs="Times New Roman"/>
          <w:spacing w:val="2"/>
          <w:sz w:val="18"/>
          <w:szCs w:val="18"/>
          <w:lang w:val="de-CH" w:eastAsia="de-DE"/>
          <w14:ligatures w14:val="all"/>
        </w:rPr>
        <w:t>leibt wurde. In einem Erlass von 1685 wurde Französisch zur alleinigen Urkundensprache im Reich erklärt, und der Inte</w:t>
      </w:r>
      <w:r w:rsidR="00E50C7F" w:rsidRPr="001B1AF5">
        <w:rPr>
          <w:rFonts w:ascii="Book Antiqua" w:eastAsiaTheme="minorEastAsia" w:hAnsi="Book Antiqua" w:cs="Times New Roman"/>
          <w:spacing w:val="2"/>
          <w:sz w:val="18"/>
          <w:szCs w:val="18"/>
          <w:lang w:val="de-CH" w:eastAsia="de-DE"/>
          <w14:ligatures w14:val="all"/>
        </w:rPr>
        <w:t>n</w:t>
      </w:r>
      <w:r w:rsidR="00E50C7F" w:rsidRPr="001B1AF5">
        <w:rPr>
          <w:rFonts w:ascii="Book Antiqua" w:eastAsiaTheme="minorEastAsia" w:hAnsi="Book Antiqua" w:cs="Times New Roman"/>
          <w:spacing w:val="2"/>
          <w:sz w:val="18"/>
          <w:szCs w:val="18"/>
          <w:lang w:val="de-CH" w:eastAsia="de-DE"/>
          <w14:ligatures w14:val="all"/>
        </w:rPr>
        <w:t xml:space="preserve">dant von Angervilliers forderte in seinem Werk </w:t>
      </w:r>
      <w:r w:rsidR="00E50C7F" w:rsidRPr="001B1AF5">
        <w:rPr>
          <w:rFonts w:ascii="Book Antiqua" w:eastAsiaTheme="minorEastAsia" w:hAnsi="Book Antiqua" w:cs="Times New Roman"/>
          <w:i/>
          <w:iCs/>
          <w:spacing w:val="2"/>
          <w:sz w:val="18"/>
          <w:szCs w:val="18"/>
          <w:lang w:val="de-CH" w:eastAsia="de-DE"/>
          <w14:ligatures w14:val="all"/>
        </w:rPr>
        <w:t>Mémoires d’Alsace</w:t>
      </w:r>
      <w:r w:rsidR="00E50C7F" w:rsidRPr="001B1AF5">
        <w:rPr>
          <w:rFonts w:ascii="Book Antiqua" w:eastAsiaTheme="minorEastAsia" w:hAnsi="Book Antiqua" w:cs="Times New Roman"/>
          <w:spacing w:val="2"/>
          <w:sz w:val="18"/>
          <w:szCs w:val="18"/>
          <w:lang w:val="de-CH" w:eastAsia="de-DE"/>
          <w14:ligatures w14:val="all"/>
        </w:rPr>
        <w:t>,</w:t>
      </w:r>
      <w:r w:rsidR="001B1AF5">
        <w:rPr>
          <w:rFonts w:ascii="Book Antiqua" w:eastAsiaTheme="minorEastAsia" w:hAnsi="Book Antiqua" w:cs="Times New Roman"/>
          <w:spacing w:val="2"/>
          <w:sz w:val="18"/>
          <w:szCs w:val="18"/>
          <w:lang w:val="de-CH" w:eastAsia="de-DE"/>
          <w14:ligatures w14:val="all"/>
        </w:rPr>
        <w:t xml:space="preserve"> </w:t>
      </w:r>
      <w:r w:rsidR="00E50C7F">
        <w:rPr>
          <w:rFonts w:ascii="Book Antiqua" w:eastAsiaTheme="minorEastAsia" w:hAnsi="Book Antiqua" w:cs="Times New Roman"/>
          <w:sz w:val="18"/>
          <w:szCs w:val="18"/>
          <w:lang w:val="de-CH" w:eastAsia="de-DE"/>
          <w14:ligatures w14:val="all"/>
        </w:rPr>
        <w:t xml:space="preserve">„... la langue allemande est ce qu’il y a de plus essentiel à détruire“. Zwar </w:t>
      </w:r>
      <w:r w:rsidR="00B071BA">
        <w:rPr>
          <w:rFonts w:ascii="Book Antiqua" w:eastAsiaTheme="minorEastAsia" w:hAnsi="Book Antiqua" w:cs="Times New Roman"/>
          <w:sz w:val="18"/>
          <w:szCs w:val="18"/>
          <w:lang w:val="de-CH" w:eastAsia="de-DE"/>
          <w14:ligatures w14:val="all"/>
        </w:rPr>
        <w:t>wurde</w:t>
      </w:r>
      <w:r w:rsidR="00E50C7F">
        <w:rPr>
          <w:rFonts w:ascii="Book Antiqua" w:eastAsiaTheme="minorEastAsia" w:hAnsi="Book Antiqua" w:cs="Times New Roman"/>
          <w:sz w:val="18"/>
          <w:szCs w:val="18"/>
          <w:lang w:val="de-CH" w:eastAsia="de-DE"/>
          <w14:ligatures w14:val="all"/>
        </w:rPr>
        <w:t xml:space="preserve"> das Edikt</w:t>
      </w:r>
      <w:r w:rsidR="00B071BA">
        <w:rPr>
          <w:rFonts w:ascii="Book Antiqua" w:eastAsiaTheme="minorEastAsia" w:hAnsi="Book Antiqua" w:cs="Times New Roman"/>
          <w:sz w:val="18"/>
          <w:szCs w:val="18"/>
          <w:lang w:val="de-CH" w:eastAsia="de-DE"/>
          <w14:ligatures w14:val="all"/>
        </w:rPr>
        <w:t xml:space="preserve"> in der Zeit des </w:t>
      </w:r>
      <w:r w:rsidR="00B071BA" w:rsidRPr="00824024">
        <w:rPr>
          <w:rFonts w:ascii="Book Antiqua" w:eastAsiaTheme="minorEastAsia" w:hAnsi="Book Antiqua" w:cs="Times New Roman"/>
          <w:i/>
          <w:sz w:val="18"/>
          <w:szCs w:val="18"/>
          <w:lang w:val="de-CH" w:eastAsia="de-DE"/>
          <w14:ligatures w14:val="all"/>
        </w:rPr>
        <w:t>Ancien Régime</w:t>
      </w:r>
      <w:r w:rsidR="00B071BA">
        <w:rPr>
          <w:rFonts w:ascii="Book Antiqua" w:eastAsiaTheme="minorEastAsia" w:hAnsi="Book Antiqua" w:cs="Times New Roman"/>
          <w:sz w:val="18"/>
          <w:szCs w:val="18"/>
          <w:lang w:val="de-CH" w:eastAsia="de-DE"/>
          <w14:ligatures w14:val="all"/>
        </w:rPr>
        <w:t xml:space="preserve"> nicht konsequent durchgesetzt, und Deutsch blieb aus pragm</w:t>
      </w:r>
      <w:r w:rsidR="00B071BA">
        <w:rPr>
          <w:rFonts w:ascii="Book Antiqua" w:eastAsiaTheme="minorEastAsia" w:hAnsi="Book Antiqua" w:cs="Times New Roman"/>
          <w:sz w:val="18"/>
          <w:szCs w:val="18"/>
          <w:lang w:val="de-CH" w:eastAsia="de-DE"/>
          <w14:ligatures w14:val="all"/>
        </w:rPr>
        <w:t>a</w:t>
      </w:r>
      <w:r w:rsidR="00B071BA">
        <w:rPr>
          <w:rFonts w:ascii="Book Antiqua" w:eastAsiaTheme="minorEastAsia" w:hAnsi="Book Antiqua" w:cs="Times New Roman"/>
          <w:sz w:val="18"/>
          <w:szCs w:val="18"/>
          <w:lang w:val="de-CH" w:eastAsia="de-DE"/>
          <w14:ligatures w14:val="all"/>
        </w:rPr>
        <w:t xml:space="preserve">tischen Gründen  de facto Amtssprache, da fast niemandem Französisch geläufig war.  Dennoch wurde das Französische </w:t>
      </w:r>
      <w:r w:rsidR="00C34B4C">
        <w:rPr>
          <w:rFonts w:ascii="Book Antiqua" w:eastAsiaTheme="minorEastAsia" w:hAnsi="Book Antiqua" w:cs="Times New Roman"/>
          <w:sz w:val="18"/>
          <w:szCs w:val="18"/>
          <w:lang w:val="de-CH" w:eastAsia="de-DE"/>
          <w14:ligatures w14:val="all"/>
        </w:rPr>
        <w:t>im Elsass gestärkt, aber so allmählich, dass die „Masse“ der Leute glaubt</w:t>
      </w:r>
      <w:r w:rsidR="001F64AD">
        <w:rPr>
          <w:rFonts w:ascii="Book Antiqua" w:eastAsiaTheme="minorEastAsia" w:hAnsi="Book Antiqua" w:cs="Times New Roman"/>
          <w:sz w:val="18"/>
          <w:szCs w:val="18"/>
          <w:lang w:val="de-CH" w:eastAsia="de-DE"/>
          <w14:ligatures w14:val="all"/>
        </w:rPr>
        <w:t>e</w:t>
      </w:r>
      <w:r w:rsidR="00C34B4C">
        <w:rPr>
          <w:rFonts w:ascii="Book Antiqua" w:eastAsiaTheme="minorEastAsia" w:hAnsi="Book Antiqua" w:cs="Times New Roman"/>
          <w:sz w:val="18"/>
          <w:szCs w:val="18"/>
          <w:lang w:val="de-CH" w:eastAsia="de-DE"/>
          <w14:ligatures w14:val="all"/>
        </w:rPr>
        <w:t>, nichts oder fast nichts habe sich verändert. „Man ve</w:t>
      </w:r>
      <w:r w:rsidR="00C34B4C">
        <w:rPr>
          <w:rFonts w:ascii="Book Antiqua" w:eastAsiaTheme="minorEastAsia" w:hAnsi="Book Antiqua" w:cs="Times New Roman"/>
          <w:sz w:val="18"/>
          <w:szCs w:val="18"/>
          <w:lang w:val="de-CH" w:eastAsia="de-DE"/>
          <w14:ligatures w14:val="all"/>
        </w:rPr>
        <w:t>r</w:t>
      </w:r>
      <w:r w:rsidR="00C34B4C">
        <w:rPr>
          <w:rFonts w:ascii="Book Antiqua" w:eastAsiaTheme="minorEastAsia" w:hAnsi="Book Antiqua" w:cs="Times New Roman"/>
          <w:sz w:val="18"/>
          <w:szCs w:val="18"/>
          <w:lang w:val="de-CH" w:eastAsia="de-DE"/>
          <w14:ligatures w14:val="all"/>
        </w:rPr>
        <w:t xml:space="preserve">stand es schon damals, die Zeit für sich arbeiten zu lassen.“ </w:t>
      </w:r>
    </w:p>
    <w:p w14:paraId="74FCBC0B" w14:textId="17902A2C" w:rsidR="00E26EAF" w:rsidRDefault="00C34B4C" w:rsidP="007F30FD">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Die Französische Revolution </w:t>
      </w:r>
      <w:r w:rsidR="007F30FD">
        <w:rPr>
          <w:rFonts w:ascii="Book Antiqua" w:eastAsiaTheme="minorEastAsia" w:hAnsi="Book Antiqua" w:cs="Times New Roman"/>
          <w:sz w:val="18"/>
          <w:szCs w:val="18"/>
          <w:lang w:val="de-CH" w:eastAsia="de-DE"/>
          <w14:ligatures w14:val="all"/>
        </w:rPr>
        <w:t xml:space="preserve">schien </w:t>
      </w:r>
      <w:r>
        <w:rPr>
          <w:rFonts w:ascii="Book Antiqua" w:eastAsiaTheme="minorEastAsia" w:hAnsi="Book Antiqua" w:cs="Times New Roman"/>
          <w:sz w:val="18"/>
          <w:szCs w:val="18"/>
          <w:lang w:val="de-CH" w:eastAsia="de-DE"/>
          <w14:ligatures w14:val="all"/>
        </w:rPr>
        <w:t xml:space="preserve">zunächst </w:t>
      </w:r>
      <w:r w:rsidR="007F30FD">
        <w:rPr>
          <w:rFonts w:ascii="Book Antiqua" w:eastAsiaTheme="minorEastAsia" w:hAnsi="Book Antiqua" w:cs="Times New Roman"/>
          <w:sz w:val="18"/>
          <w:szCs w:val="18"/>
          <w:lang w:val="de-CH" w:eastAsia="de-DE"/>
          <w14:ligatures w14:val="all"/>
        </w:rPr>
        <w:t xml:space="preserve">dem Lande </w:t>
      </w:r>
      <w:r>
        <w:rPr>
          <w:rFonts w:ascii="Book Antiqua" w:eastAsiaTheme="minorEastAsia" w:hAnsi="Book Antiqua" w:cs="Times New Roman"/>
          <w:sz w:val="18"/>
          <w:szCs w:val="18"/>
          <w:lang w:val="de-CH" w:eastAsia="de-DE"/>
          <w14:ligatures w14:val="all"/>
        </w:rPr>
        <w:t>D</w:t>
      </w:r>
      <w:r>
        <w:rPr>
          <w:rFonts w:ascii="Book Antiqua" w:eastAsiaTheme="minorEastAsia" w:hAnsi="Book Antiqua" w:cs="Times New Roman"/>
          <w:sz w:val="18"/>
          <w:szCs w:val="18"/>
          <w:lang w:val="de-CH" w:eastAsia="de-DE"/>
          <w14:ligatures w14:val="all"/>
        </w:rPr>
        <w:t>e</w:t>
      </w:r>
      <w:r>
        <w:rPr>
          <w:rFonts w:ascii="Book Antiqua" w:eastAsiaTheme="minorEastAsia" w:hAnsi="Book Antiqua" w:cs="Times New Roman"/>
          <w:sz w:val="18"/>
          <w:szCs w:val="18"/>
          <w:lang w:val="de-CH" w:eastAsia="de-DE"/>
          <w14:ligatures w14:val="all"/>
        </w:rPr>
        <w:t xml:space="preserve">zentralisation und Emanzipation zu bringen „im Frankreich von Valmy und der Freiheit der Völker“. </w:t>
      </w:r>
      <w:r w:rsidR="00DB1BFA">
        <w:rPr>
          <w:rFonts w:ascii="Book Antiqua" w:eastAsiaTheme="minorEastAsia" w:hAnsi="Book Antiqua" w:cs="Times New Roman"/>
          <w:sz w:val="18"/>
          <w:szCs w:val="18"/>
          <w:lang w:val="de-CH" w:eastAsia="de-DE"/>
          <w14:ligatures w14:val="all"/>
        </w:rPr>
        <w:t>Doch die Zentralisten obsiegten. 1791 forderte Talleyrand, Französisch über die Sch</w:t>
      </w:r>
      <w:r w:rsidR="00DB1BFA">
        <w:rPr>
          <w:rFonts w:ascii="Book Antiqua" w:eastAsiaTheme="minorEastAsia" w:hAnsi="Book Antiqua" w:cs="Times New Roman"/>
          <w:sz w:val="18"/>
          <w:szCs w:val="18"/>
          <w:lang w:val="de-CH" w:eastAsia="de-DE"/>
          <w14:ligatures w14:val="all"/>
        </w:rPr>
        <w:t>u</w:t>
      </w:r>
      <w:r w:rsidR="00DB1BFA">
        <w:rPr>
          <w:rFonts w:ascii="Book Antiqua" w:eastAsiaTheme="minorEastAsia" w:hAnsi="Book Antiqua" w:cs="Times New Roman"/>
          <w:sz w:val="18"/>
          <w:szCs w:val="18"/>
          <w:lang w:val="de-CH" w:eastAsia="de-DE"/>
          <w14:ligatures w14:val="all"/>
        </w:rPr>
        <w:t xml:space="preserve">len überall in Frankreich durchzusetzen. </w:t>
      </w:r>
      <w:r w:rsidR="005A29F7">
        <w:rPr>
          <w:rFonts w:ascii="Book Antiqua" w:eastAsiaTheme="minorEastAsia" w:hAnsi="Book Antiqua" w:cs="Times New Roman"/>
          <w:sz w:val="18"/>
          <w:szCs w:val="18"/>
          <w:lang w:val="de-CH" w:eastAsia="de-DE"/>
          <w14:ligatures w14:val="all"/>
        </w:rPr>
        <w:t>Abbé Grégoire ve</w:t>
      </w:r>
      <w:r w:rsidR="005A29F7">
        <w:rPr>
          <w:rFonts w:ascii="Book Antiqua" w:eastAsiaTheme="minorEastAsia" w:hAnsi="Book Antiqua" w:cs="Times New Roman"/>
          <w:sz w:val="18"/>
          <w:szCs w:val="18"/>
          <w:lang w:val="de-CH" w:eastAsia="de-DE"/>
          <w14:ligatures w14:val="all"/>
        </w:rPr>
        <w:t>r</w:t>
      </w:r>
      <w:r w:rsidR="005A29F7">
        <w:rPr>
          <w:rFonts w:ascii="Book Antiqua" w:eastAsiaTheme="minorEastAsia" w:hAnsi="Book Antiqua" w:cs="Times New Roman"/>
          <w:sz w:val="18"/>
          <w:szCs w:val="18"/>
          <w:lang w:val="de-CH" w:eastAsia="de-DE"/>
          <w14:ligatures w14:val="all"/>
        </w:rPr>
        <w:t>langte die Unterdrückung der Dialekte und der Regionalspr</w:t>
      </w:r>
      <w:r w:rsidR="005A29F7">
        <w:rPr>
          <w:rFonts w:ascii="Book Antiqua" w:eastAsiaTheme="minorEastAsia" w:hAnsi="Book Antiqua" w:cs="Times New Roman"/>
          <w:sz w:val="18"/>
          <w:szCs w:val="18"/>
          <w:lang w:val="de-CH" w:eastAsia="de-DE"/>
          <w14:ligatures w14:val="all"/>
        </w:rPr>
        <w:t>a</w:t>
      </w:r>
      <w:r w:rsidR="005A29F7">
        <w:rPr>
          <w:rFonts w:ascii="Book Antiqua" w:eastAsiaTheme="minorEastAsia" w:hAnsi="Book Antiqua" w:cs="Times New Roman"/>
          <w:sz w:val="18"/>
          <w:szCs w:val="18"/>
          <w:lang w:val="de-CH" w:eastAsia="de-DE"/>
          <w14:ligatures w14:val="all"/>
        </w:rPr>
        <w:t xml:space="preserve">chen. </w:t>
      </w:r>
      <w:r w:rsidR="00C161D9">
        <w:rPr>
          <w:rFonts w:ascii="Book Antiqua" w:eastAsiaTheme="minorEastAsia" w:hAnsi="Book Antiqua" w:cs="Times New Roman"/>
          <w:sz w:val="18"/>
          <w:szCs w:val="18"/>
          <w:lang w:val="de-CH" w:eastAsia="de-DE"/>
          <w14:ligatures w14:val="all"/>
        </w:rPr>
        <w:t xml:space="preserve">In einem Bericht von 1794 an den Konvent hielt </w:t>
      </w:r>
      <w:r w:rsidR="005A29F7">
        <w:rPr>
          <w:rFonts w:ascii="Book Antiqua" w:eastAsiaTheme="minorEastAsia" w:hAnsi="Book Antiqua" w:cs="Times New Roman"/>
          <w:sz w:val="18"/>
          <w:szCs w:val="18"/>
          <w:lang w:val="de-CH" w:eastAsia="de-DE"/>
          <w14:ligatures w14:val="all"/>
        </w:rPr>
        <w:t xml:space="preserve">er </w:t>
      </w:r>
      <w:r w:rsidR="00C161D9">
        <w:rPr>
          <w:rFonts w:ascii="Book Antiqua" w:eastAsiaTheme="minorEastAsia" w:hAnsi="Book Antiqua" w:cs="Times New Roman"/>
          <w:sz w:val="18"/>
          <w:szCs w:val="18"/>
          <w:lang w:val="de-CH" w:eastAsia="de-DE"/>
          <w14:ligatures w14:val="all"/>
        </w:rPr>
        <w:t xml:space="preserve">fest, dass von 26 Millionen Franzosen nur deren 3 das Französische beherrschten. </w:t>
      </w:r>
      <w:r w:rsidR="005A29F7">
        <w:rPr>
          <w:rFonts w:ascii="Book Antiqua" w:eastAsiaTheme="minorEastAsia" w:hAnsi="Book Antiqua" w:cs="Times New Roman"/>
          <w:sz w:val="18"/>
          <w:szCs w:val="18"/>
          <w:lang w:val="de-CH" w:eastAsia="de-DE"/>
          <w14:ligatures w14:val="all"/>
        </w:rPr>
        <w:t xml:space="preserve">Grégoires </w:t>
      </w:r>
      <w:r w:rsidR="00C161D9">
        <w:rPr>
          <w:rFonts w:ascii="Book Antiqua" w:eastAsiaTheme="minorEastAsia" w:hAnsi="Book Antiqua" w:cs="Times New Roman"/>
          <w:sz w:val="18"/>
          <w:szCs w:val="18"/>
          <w:lang w:val="de-CH" w:eastAsia="de-DE"/>
          <w14:ligatures w14:val="all"/>
        </w:rPr>
        <w:t xml:space="preserve"> Forderungen wurden von der Jakob</w:t>
      </w:r>
      <w:r w:rsidR="00C161D9">
        <w:rPr>
          <w:rFonts w:ascii="Book Antiqua" w:eastAsiaTheme="minorEastAsia" w:hAnsi="Book Antiqua" w:cs="Times New Roman"/>
          <w:sz w:val="18"/>
          <w:szCs w:val="18"/>
          <w:lang w:val="de-CH" w:eastAsia="de-DE"/>
          <w14:ligatures w14:val="all"/>
        </w:rPr>
        <w:t>i</w:t>
      </w:r>
      <w:r w:rsidR="00C161D9">
        <w:rPr>
          <w:rFonts w:ascii="Book Antiqua" w:eastAsiaTheme="minorEastAsia" w:hAnsi="Book Antiqua" w:cs="Times New Roman"/>
          <w:sz w:val="18"/>
          <w:szCs w:val="18"/>
          <w:lang w:val="de-CH" w:eastAsia="de-DE"/>
          <w14:ligatures w14:val="all"/>
        </w:rPr>
        <w:t xml:space="preserve">nischen Diktatur umgesetzt.  Zur Idee der </w:t>
      </w:r>
      <w:r w:rsidR="00C161D9" w:rsidRPr="005A29F7">
        <w:rPr>
          <w:rFonts w:ascii="Book Antiqua" w:eastAsiaTheme="minorEastAsia" w:hAnsi="Book Antiqua" w:cs="Times New Roman"/>
          <w:i/>
          <w:iCs/>
          <w:spacing w:val="10"/>
          <w:sz w:val="18"/>
          <w:szCs w:val="18"/>
          <w:lang w:val="de-CH" w:eastAsia="de-DE"/>
          <w14:ligatures w14:val="all"/>
        </w:rPr>
        <w:t>subjektiven Nation</w:t>
      </w:r>
      <w:r w:rsidR="00C161D9">
        <w:rPr>
          <w:rFonts w:ascii="Book Antiqua" w:eastAsiaTheme="minorEastAsia" w:hAnsi="Book Antiqua" w:cs="Times New Roman"/>
          <w:sz w:val="18"/>
          <w:szCs w:val="18"/>
          <w:lang w:val="de-CH" w:eastAsia="de-DE"/>
          <w14:ligatures w14:val="all"/>
        </w:rPr>
        <w:t xml:space="preserve"> des politischen Vertrages und des Willens zur Zusammengeh</w:t>
      </w:r>
      <w:r w:rsidR="00C161D9">
        <w:rPr>
          <w:rFonts w:ascii="Book Antiqua" w:eastAsiaTheme="minorEastAsia" w:hAnsi="Book Antiqua" w:cs="Times New Roman"/>
          <w:sz w:val="18"/>
          <w:szCs w:val="18"/>
          <w:lang w:val="de-CH" w:eastAsia="de-DE"/>
          <w14:ligatures w14:val="all"/>
        </w:rPr>
        <w:t>ö</w:t>
      </w:r>
      <w:r w:rsidR="00C161D9">
        <w:rPr>
          <w:rFonts w:ascii="Book Antiqua" w:eastAsiaTheme="minorEastAsia" w:hAnsi="Book Antiqua" w:cs="Times New Roman"/>
          <w:sz w:val="18"/>
          <w:szCs w:val="18"/>
          <w:lang w:val="de-CH" w:eastAsia="de-DE"/>
          <w14:ligatures w14:val="all"/>
        </w:rPr>
        <w:t xml:space="preserve">rigkeit  trat nun der Aufbau einer </w:t>
      </w:r>
      <w:r w:rsidR="00C161D9" w:rsidRPr="005A29F7">
        <w:rPr>
          <w:rFonts w:ascii="Book Antiqua" w:eastAsiaTheme="minorEastAsia" w:hAnsi="Book Antiqua" w:cs="Times New Roman"/>
          <w:i/>
          <w:iCs/>
          <w:spacing w:val="10"/>
          <w:sz w:val="18"/>
          <w:szCs w:val="18"/>
          <w:lang w:val="de-CH" w:eastAsia="de-DE"/>
          <w14:ligatures w14:val="all"/>
        </w:rPr>
        <w:t>objektiven Nation</w:t>
      </w:r>
      <w:r w:rsidR="005A29F7">
        <w:rPr>
          <w:rFonts w:ascii="Book Antiqua" w:eastAsiaTheme="minorEastAsia" w:hAnsi="Book Antiqua" w:cs="Times New Roman"/>
          <w:iCs/>
          <w:spacing w:val="10"/>
          <w:sz w:val="18"/>
          <w:szCs w:val="18"/>
          <w:lang w:val="de-CH" w:eastAsia="de-DE"/>
          <w14:ligatures w14:val="all"/>
        </w:rPr>
        <w:t xml:space="preserve">. </w:t>
      </w:r>
      <w:r w:rsidR="005A29F7" w:rsidRPr="005A29F7">
        <w:rPr>
          <w:rFonts w:ascii="Book Antiqua" w:eastAsiaTheme="minorEastAsia" w:hAnsi="Book Antiqua" w:cs="Times New Roman"/>
          <w:sz w:val="18"/>
          <w:szCs w:val="18"/>
          <w:lang w:val="de-CH" w:eastAsia="de-DE"/>
          <w14:ligatures w14:val="all"/>
        </w:rPr>
        <w:t>Die Nat</w:t>
      </w:r>
      <w:r w:rsidR="005A29F7" w:rsidRPr="005A29F7">
        <w:rPr>
          <w:rFonts w:ascii="Book Antiqua" w:eastAsiaTheme="minorEastAsia" w:hAnsi="Book Antiqua" w:cs="Times New Roman"/>
          <w:sz w:val="18"/>
          <w:szCs w:val="18"/>
          <w:lang w:val="de-CH" w:eastAsia="de-DE"/>
          <w14:ligatures w14:val="all"/>
        </w:rPr>
        <w:t>i</w:t>
      </w:r>
      <w:r w:rsidR="005A29F7" w:rsidRPr="005A29F7">
        <w:rPr>
          <w:rFonts w:ascii="Book Antiqua" w:eastAsiaTheme="minorEastAsia" w:hAnsi="Book Antiqua" w:cs="Times New Roman"/>
          <w:sz w:val="18"/>
          <w:szCs w:val="18"/>
          <w:lang w:val="de-CH" w:eastAsia="de-DE"/>
          <w14:ligatures w14:val="all"/>
        </w:rPr>
        <w:t xml:space="preserve">on wurde </w:t>
      </w:r>
      <w:r w:rsidR="00824024">
        <w:rPr>
          <w:rFonts w:ascii="Book Antiqua" w:eastAsiaTheme="minorEastAsia" w:hAnsi="Book Antiqua" w:cs="Times New Roman"/>
          <w:sz w:val="18"/>
          <w:szCs w:val="18"/>
          <w:lang w:val="de-CH" w:eastAsia="de-DE"/>
          <w14:ligatures w14:val="all"/>
        </w:rPr>
        <w:t xml:space="preserve">fortan </w:t>
      </w:r>
      <w:r w:rsidR="005A29F7" w:rsidRPr="005A29F7">
        <w:rPr>
          <w:rFonts w:ascii="Book Antiqua" w:eastAsiaTheme="minorEastAsia" w:hAnsi="Book Antiqua" w:cs="Times New Roman"/>
          <w:sz w:val="18"/>
          <w:szCs w:val="18"/>
          <w:lang w:val="de-CH" w:eastAsia="de-DE"/>
          <w14:ligatures w14:val="all"/>
        </w:rPr>
        <w:t>mit dem St</w:t>
      </w:r>
      <w:r w:rsidR="005A29F7">
        <w:rPr>
          <w:rFonts w:ascii="Book Antiqua" w:eastAsiaTheme="minorEastAsia" w:hAnsi="Book Antiqua" w:cs="Times New Roman"/>
          <w:sz w:val="18"/>
          <w:szCs w:val="18"/>
          <w:lang w:val="de-CH" w:eastAsia="de-DE"/>
          <w14:ligatures w14:val="all"/>
        </w:rPr>
        <w:t xml:space="preserve">aat gleichgesetzt, aus der Gleichheit der Bürger wurde die Gleichschaltung nach dem Wahlspruch </w:t>
      </w:r>
      <w:r w:rsidR="005A29F7">
        <w:rPr>
          <w:rFonts w:ascii="Book Antiqua" w:eastAsiaTheme="minorEastAsia" w:hAnsi="Book Antiqua" w:cs="Times New Roman"/>
          <w:i/>
          <w:sz w:val="18"/>
          <w:szCs w:val="18"/>
          <w:lang w:val="de-CH" w:eastAsia="de-DE"/>
          <w14:ligatures w14:val="all"/>
        </w:rPr>
        <w:t>une nation, une langue</w:t>
      </w:r>
      <w:r w:rsidR="00824024">
        <w:rPr>
          <w:rFonts w:ascii="Book Antiqua" w:eastAsiaTheme="minorEastAsia" w:hAnsi="Book Antiqua" w:cs="Times New Roman"/>
          <w:sz w:val="18"/>
          <w:szCs w:val="18"/>
          <w:lang w:val="de-CH" w:eastAsia="de-DE"/>
          <w14:ligatures w14:val="all"/>
        </w:rPr>
        <w:t xml:space="preserve">; </w:t>
      </w:r>
      <w:r w:rsidR="005A29F7">
        <w:rPr>
          <w:rFonts w:ascii="Book Antiqua" w:eastAsiaTheme="minorEastAsia" w:hAnsi="Book Antiqua" w:cs="Times New Roman"/>
          <w:sz w:val="18"/>
          <w:szCs w:val="18"/>
          <w:lang w:val="de-CH" w:eastAsia="de-DE"/>
          <w14:ligatures w14:val="all"/>
        </w:rPr>
        <w:t xml:space="preserve">die Bevölkerung </w:t>
      </w:r>
      <w:r w:rsidR="00824024">
        <w:rPr>
          <w:rFonts w:ascii="Book Antiqua" w:eastAsiaTheme="minorEastAsia" w:hAnsi="Book Antiqua" w:cs="Times New Roman"/>
          <w:sz w:val="18"/>
          <w:szCs w:val="18"/>
          <w:lang w:val="de-CH" w:eastAsia="de-DE"/>
          <w14:ligatures w14:val="all"/>
        </w:rPr>
        <w:t xml:space="preserve">wurde </w:t>
      </w:r>
      <w:r w:rsidR="005A29F7">
        <w:rPr>
          <w:rFonts w:ascii="Book Antiqua" w:eastAsiaTheme="minorEastAsia" w:hAnsi="Book Antiqua" w:cs="Times New Roman"/>
          <w:sz w:val="18"/>
          <w:szCs w:val="18"/>
          <w:lang w:val="de-CH" w:eastAsia="de-DE"/>
          <w14:ligatures w14:val="all"/>
        </w:rPr>
        <w:t>sozusagen ve</w:t>
      </w:r>
      <w:r w:rsidR="005A29F7">
        <w:rPr>
          <w:rFonts w:ascii="Book Antiqua" w:eastAsiaTheme="minorEastAsia" w:hAnsi="Book Antiqua" w:cs="Times New Roman"/>
          <w:sz w:val="18"/>
          <w:szCs w:val="18"/>
          <w:lang w:val="de-CH" w:eastAsia="de-DE"/>
          <w14:ligatures w14:val="all"/>
        </w:rPr>
        <w:t>r</w:t>
      </w:r>
      <w:r w:rsidR="005A29F7">
        <w:rPr>
          <w:rFonts w:ascii="Book Antiqua" w:eastAsiaTheme="minorEastAsia" w:hAnsi="Book Antiqua" w:cs="Times New Roman"/>
          <w:sz w:val="18"/>
          <w:szCs w:val="18"/>
          <w:lang w:val="de-CH" w:eastAsia="de-DE"/>
          <w14:ligatures w14:val="all"/>
        </w:rPr>
        <w:t>st</w:t>
      </w:r>
      <w:r w:rsidR="00765AA8">
        <w:rPr>
          <w:rFonts w:ascii="Book Antiqua" w:eastAsiaTheme="minorEastAsia" w:hAnsi="Book Antiqua" w:cs="Times New Roman"/>
          <w:sz w:val="18"/>
          <w:szCs w:val="18"/>
          <w:lang w:val="de-CH" w:eastAsia="de-DE"/>
          <w14:ligatures w14:val="all"/>
        </w:rPr>
        <w:t>a</w:t>
      </w:r>
      <w:r w:rsidR="005A29F7">
        <w:rPr>
          <w:rFonts w:ascii="Book Antiqua" w:eastAsiaTheme="minorEastAsia" w:hAnsi="Book Antiqua" w:cs="Times New Roman"/>
          <w:sz w:val="18"/>
          <w:szCs w:val="18"/>
          <w:lang w:val="de-CH" w:eastAsia="de-DE"/>
          <w14:ligatures w14:val="all"/>
        </w:rPr>
        <w:t>atlicht.  Dazu passt die Herabwürdigung und Verdächtigung anderer Sprachen und deren Sprecher in einer Äußerung von</w:t>
      </w:r>
      <w:r w:rsidR="00280AE5">
        <w:rPr>
          <w:rFonts w:ascii="Book Antiqua" w:eastAsiaTheme="minorEastAsia" w:hAnsi="Book Antiqua" w:cs="Times New Roman"/>
          <w:sz w:val="18"/>
          <w:szCs w:val="18"/>
          <w:lang w:val="de-CH" w:eastAsia="de-DE"/>
          <w14:ligatures w14:val="all"/>
        </w:rPr>
        <w:t xml:space="preserve"> Bertrand Barère von 1794</w:t>
      </w:r>
      <w:r w:rsidR="005A29F7">
        <w:rPr>
          <w:rFonts w:ascii="Book Antiqua" w:eastAsiaTheme="minorEastAsia" w:hAnsi="Book Antiqua" w:cs="Times New Roman"/>
          <w:sz w:val="18"/>
          <w:szCs w:val="18"/>
          <w:lang w:val="de-CH" w:eastAsia="de-DE"/>
          <w14:ligatures w14:val="all"/>
        </w:rPr>
        <w:t xml:space="preserve"> im Namen des Wohlfahrtsausschu</w:t>
      </w:r>
      <w:r w:rsidR="005A29F7">
        <w:rPr>
          <w:rFonts w:ascii="Book Antiqua" w:eastAsiaTheme="minorEastAsia" w:hAnsi="Book Antiqua" w:cs="Times New Roman"/>
          <w:sz w:val="18"/>
          <w:szCs w:val="18"/>
          <w:lang w:val="de-CH" w:eastAsia="de-DE"/>
          <w14:ligatures w14:val="all"/>
        </w:rPr>
        <w:t>s</w:t>
      </w:r>
      <w:r w:rsidR="005A29F7">
        <w:rPr>
          <w:rFonts w:ascii="Book Antiqua" w:eastAsiaTheme="minorEastAsia" w:hAnsi="Book Antiqua" w:cs="Times New Roman"/>
          <w:sz w:val="18"/>
          <w:szCs w:val="18"/>
          <w:lang w:val="de-CH" w:eastAsia="de-DE"/>
          <w14:ligatures w14:val="all"/>
        </w:rPr>
        <w:t>ses</w:t>
      </w:r>
      <w:r w:rsidR="00280AE5">
        <w:rPr>
          <w:rFonts w:ascii="Book Antiqua" w:eastAsiaTheme="minorEastAsia" w:hAnsi="Book Antiqua" w:cs="Times New Roman"/>
          <w:sz w:val="18"/>
          <w:szCs w:val="18"/>
          <w:lang w:val="de-CH" w:eastAsia="de-DE"/>
          <w14:ligatures w14:val="all"/>
        </w:rPr>
        <w:t xml:space="preserve">.  </w:t>
      </w:r>
    </w:p>
    <w:p w14:paraId="0F924A3D" w14:textId="384E0C57" w:rsidR="00280AE5" w:rsidRDefault="00280AE5" w:rsidP="007F30FD">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Das Ziel </w:t>
      </w:r>
      <w:r w:rsidR="00DB1BFA">
        <w:rPr>
          <w:rFonts w:ascii="Book Antiqua" w:eastAsiaTheme="minorEastAsia" w:hAnsi="Book Antiqua" w:cs="Times New Roman"/>
          <w:sz w:val="18"/>
          <w:szCs w:val="18"/>
          <w:lang w:val="de-CH" w:eastAsia="de-DE"/>
          <w14:ligatures w14:val="all"/>
        </w:rPr>
        <w:t>der Jakobiner war die Schaffung „einer  gleichgescha</w:t>
      </w:r>
      <w:r w:rsidR="00DB1BFA">
        <w:rPr>
          <w:rFonts w:ascii="Book Antiqua" w:eastAsiaTheme="minorEastAsia" w:hAnsi="Book Antiqua" w:cs="Times New Roman"/>
          <w:sz w:val="18"/>
          <w:szCs w:val="18"/>
          <w:lang w:val="de-CH" w:eastAsia="de-DE"/>
          <w14:ligatures w14:val="all"/>
        </w:rPr>
        <w:t>l</w:t>
      </w:r>
      <w:r w:rsidR="00DB1BFA">
        <w:rPr>
          <w:rFonts w:ascii="Book Antiqua" w:eastAsiaTheme="minorEastAsia" w:hAnsi="Book Antiqua" w:cs="Times New Roman"/>
          <w:sz w:val="18"/>
          <w:szCs w:val="18"/>
          <w:lang w:val="de-CH" w:eastAsia="de-DE"/>
          <w14:ligatures w14:val="all"/>
        </w:rPr>
        <w:t>teten Kulturnation“, um damit „die Kontrolle über die Massen zu erhalten“.  Das gelang: „Auch heute gilt“ sprachliche und kulturelle Vielfalt innerhalb der Nation „für die Mehrheit der Franzosen als Unsinn“.  1794 wurde Französisch zur Urkunde</w:t>
      </w:r>
      <w:r w:rsidR="00DB1BFA">
        <w:rPr>
          <w:rFonts w:ascii="Book Antiqua" w:eastAsiaTheme="minorEastAsia" w:hAnsi="Book Antiqua" w:cs="Times New Roman"/>
          <w:sz w:val="18"/>
          <w:szCs w:val="18"/>
          <w:lang w:val="de-CH" w:eastAsia="de-DE"/>
          <w14:ligatures w14:val="all"/>
        </w:rPr>
        <w:t>n</w:t>
      </w:r>
      <w:r w:rsidR="00DB1BFA">
        <w:rPr>
          <w:rFonts w:ascii="Book Antiqua" w:eastAsiaTheme="minorEastAsia" w:hAnsi="Book Antiqua" w:cs="Times New Roman"/>
          <w:sz w:val="18"/>
          <w:szCs w:val="18"/>
          <w:lang w:val="de-CH" w:eastAsia="de-DE"/>
          <w14:ligatures w14:val="all"/>
        </w:rPr>
        <w:t>sprache, zur Sprache der Beschilderungen und Veröffentlichu</w:t>
      </w:r>
      <w:r w:rsidR="00DB1BFA">
        <w:rPr>
          <w:rFonts w:ascii="Book Antiqua" w:eastAsiaTheme="minorEastAsia" w:hAnsi="Book Antiqua" w:cs="Times New Roman"/>
          <w:sz w:val="18"/>
          <w:szCs w:val="18"/>
          <w:lang w:val="de-CH" w:eastAsia="de-DE"/>
          <w14:ligatures w14:val="all"/>
        </w:rPr>
        <w:t>n</w:t>
      </w:r>
      <w:r w:rsidR="00DB1BFA">
        <w:rPr>
          <w:rFonts w:ascii="Book Antiqua" w:eastAsiaTheme="minorEastAsia" w:hAnsi="Book Antiqua" w:cs="Times New Roman"/>
          <w:sz w:val="18"/>
          <w:szCs w:val="18"/>
          <w:lang w:val="de-CH" w:eastAsia="de-DE"/>
          <w14:ligatures w14:val="all"/>
        </w:rPr>
        <w:t>gen erklärt, also zur Amtssprache.</w:t>
      </w:r>
    </w:p>
    <w:p w14:paraId="05E188E9" w14:textId="3C0237DE" w:rsidR="00DB1BFA" w:rsidRDefault="00DB1BFA" w:rsidP="006533BA">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Die Zeit nach 1815 brachte eine gewisse Entspannung: </w:t>
      </w:r>
      <w:r w:rsidR="00643F04">
        <w:rPr>
          <w:rFonts w:ascii="Book Antiqua" w:eastAsiaTheme="minorEastAsia" w:hAnsi="Book Antiqua" w:cs="Times New Roman"/>
          <w:sz w:val="18"/>
          <w:szCs w:val="18"/>
          <w:lang w:val="de-CH" w:eastAsia="de-DE"/>
          <w14:ligatures w14:val="all"/>
        </w:rPr>
        <w:t>In der Sprachpolitik herrscht</w:t>
      </w:r>
      <w:r w:rsidR="006533BA">
        <w:rPr>
          <w:rFonts w:ascii="Book Antiqua" w:eastAsiaTheme="minorEastAsia" w:hAnsi="Book Antiqua" w:cs="Times New Roman"/>
          <w:sz w:val="18"/>
          <w:szCs w:val="18"/>
          <w:lang w:val="de-CH" w:eastAsia="de-DE"/>
          <w14:ligatures w14:val="all"/>
        </w:rPr>
        <w:t>e</w:t>
      </w:r>
      <w:r w:rsidR="00643F04">
        <w:rPr>
          <w:rFonts w:ascii="Book Antiqua" w:eastAsiaTheme="minorEastAsia" w:hAnsi="Book Antiqua" w:cs="Times New Roman"/>
          <w:sz w:val="18"/>
          <w:szCs w:val="18"/>
          <w:lang w:val="de-CH" w:eastAsia="de-DE"/>
          <w14:ligatures w14:val="all"/>
        </w:rPr>
        <w:t xml:space="preserve"> bis etwa zur Jahrhundertmitte ein Hin und Her, die intellektuelle Elite entwickelte </w:t>
      </w:r>
      <w:r w:rsidR="006533BA">
        <w:rPr>
          <w:rFonts w:ascii="Book Antiqua" w:eastAsiaTheme="minorEastAsia" w:hAnsi="Book Antiqua" w:cs="Times New Roman"/>
          <w:sz w:val="18"/>
          <w:szCs w:val="18"/>
          <w:lang w:val="de-CH" w:eastAsia="de-DE"/>
          <w14:ligatures w14:val="all"/>
        </w:rPr>
        <w:t xml:space="preserve">zwar </w:t>
      </w:r>
      <w:r w:rsidR="00643F04">
        <w:rPr>
          <w:rFonts w:ascii="Book Antiqua" w:eastAsiaTheme="minorEastAsia" w:hAnsi="Book Antiqua" w:cs="Times New Roman"/>
          <w:sz w:val="18"/>
          <w:szCs w:val="18"/>
          <w:lang w:val="de-CH" w:eastAsia="de-DE"/>
          <w14:ligatures w14:val="all"/>
        </w:rPr>
        <w:t>ein französ</w:t>
      </w:r>
      <w:r w:rsidR="00643F04">
        <w:rPr>
          <w:rFonts w:ascii="Book Antiqua" w:eastAsiaTheme="minorEastAsia" w:hAnsi="Book Antiqua" w:cs="Times New Roman"/>
          <w:sz w:val="18"/>
          <w:szCs w:val="18"/>
          <w:lang w:val="de-CH" w:eastAsia="de-DE"/>
          <w14:ligatures w14:val="all"/>
        </w:rPr>
        <w:t>i</w:t>
      </w:r>
      <w:r w:rsidR="00643F04">
        <w:rPr>
          <w:rFonts w:ascii="Book Antiqua" w:eastAsiaTheme="minorEastAsia" w:hAnsi="Book Antiqua" w:cs="Times New Roman"/>
          <w:sz w:val="18"/>
          <w:szCs w:val="18"/>
          <w:lang w:val="de-CH" w:eastAsia="de-DE"/>
          <w14:ligatures w14:val="all"/>
        </w:rPr>
        <w:t>sches Nationalbewusstsein, blieb aber dabei wachsam und set</w:t>
      </w:r>
      <w:r w:rsidR="00643F04">
        <w:rPr>
          <w:rFonts w:ascii="Book Antiqua" w:eastAsiaTheme="minorEastAsia" w:hAnsi="Book Antiqua" w:cs="Times New Roman"/>
          <w:sz w:val="18"/>
          <w:szCs w:val="18"/>
          <w:lang w:val="de-CH" w:eastAsia="de-DE"/>
          <w14:ligatures w14:val="all"/>
        </w:rPr>
        <w:t>z</w:t>
      </w:r>
      <w:r w:rsidR="00643F04">
        <w:rPr>
          <w:rFonts w:ascii="Book Antiqua" w:eastAsiaTheme="minorEastAsia" w:hAnsi="Book Antiqua" w:cs="Times New Roman"/>
          <w:sz w:val="18"/>
          <w:szCs w:val="18"/>
          <w:lang w:val="de-CH" w:eastAsia="de-DE"/>
          <w14:ligatures w14:val="all"/>
        </w:rPr>
        <w:t xml:space="preserve">te sich </w:t>
      </w:r>
      <w:r w:rsidR="006533BA">
        <w:rPr>
          <w:rFonts w:ascii="Book Antiqua" w:eastAsiaTheme="minorEastAsia" w:hAnsi="Book Antiqua" w:cs="Times New Roman"/>
          <w:sz w:val="18"/>
          <w:szCs w:val="18"/>
          <w:lang w:val="de-CH" w:eastAsia="de-DE"/>
          <w14:ligatures w14:val="all"/>
        </w:rPr>
        <w:t>für die deutsche Sprache</w:t>
      </w:r>
      <w:r w:rsidR="00643F04">
        <w:rPr>
          <w:rFonts w:ascii="Book Antiqua" w:eastAsiaTheme="minorEastAsia" w:hAnsi="Book Antiqua" w:cs="Times New Roman"/>
          <w:sz w:val="18"/>
          <w:szCs w:val="18"/>
          <w:lang w:val="de-CH" w:eastAsia="de-DE"/>
          <w14:ligatures w14:val="all"/>
        </w:rPr>
        <w:t xml:space="preserve"> ein. </w:t>
      </w:r>
    </w:p>
    <w:p w14:paraId="13482C9E" w14:textId="41104238" w:rsidR="00DA20D9" w:rsidRDefault="00643F04" w:rsidP="006533BA">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Um die Jahrhundertmitte verschlechter</w:t>
      </w:r>
      <w:r w:rsidR="00463D60">
        <w:rPr>
          <w:rFonts w:ascii="Book Antiqua" w:eastAsiaTheme="minorEastAsia" w:hAnsi="Book Antiqua" w:cs="Times New Roman"/>
          <w:sz w:val="18"/>
          <w:szCs w:val="18"/>
          <w:lang w:val="de-CH" w:eastAsia="de-DE"/>
          <w14:ligatures w14:val="all"/>
        </w:rPr>
        <w:t>t</w:t>
      </w:r>
      <w:r>
        <w:rPr>
          <w:rFonts w:ascii="Book Antiqua" w:eastAsiaTheme="minorEastAsia" w:hAnsi="Book Antiqua" w:cs="Times New Roman"/>
          <w:sz w:val="18"/>
          <w:szCs w:val="18"/>
          <w:lang w:val="de-CH" w:eastAsia="de-DE"/>
          <w14:ligatures w14:val="all"/>
        </w:rPr>
        <w:t xml:space="preserve">e sich die Lage mit dem aufkommenden Nationalismus. </w:t>
      </w:r>
      <w:r w:rsidR="00DA20D9">
        <w:rPr>
          <w:rFonts w:ascii="Book Antiqua" w:eastAsiaTheme="minorEastAsia" w:hAnsi="Book Antiqua" w:cs="Times New Roman"/>
          <w:sz w:val="18"/>
          <w:szCs w:val="18"/>
          <w:lang w:val="de-CH" w:eastAsia="de-DE"/>
          <w14:ligatures w14:val="all"/>
        </w:rPr>
        <w:t>Im Jahre 1</w:t>
      </w:r>
      <w:r w:rsidR="00A27238">
        <w:rPr>
          <w:rFonts w:ascii="Book Antiqua" w:eastAsiaTheme="minorEastAsia" w:hAnsi="Book Antiqua" w:cs="Times New Roman"/>
          <w:sz w:val="18"/>
          <w:szCs w:val="18"/>
          <w:lang w:val="de-CH" w:eastAsia="de-DE"/>
          <w14:ligatures w14:val="all"/>
        </w:rPr>
        <w:t>8</w:t>
      </w:r>
      <w:r w:rsidR="00DA20D9">
        <w:rPr>
          <w:rFonts w:ascii="Book Antiqua" w:eastAsiaTheme="minorEastAsia" w:hAnsi="Book Antiqua" w:cs="Times New Roman"/>
          <w:sz w:val="18"/>
          <w:szCs w:val="18"/>
          <w:lang w:val="de-CH" w:eastAsia="de-DE"/>
          <w14:ligatures w14:val="all"/>
        </w:rPr>
        <w:t>53 wurde Franz</w:t>
      </w:r>
      <w:r w:rsidR="00DA20D9">
        <w:rPr>
          <w:rFonts w:ascii="Book Antiqua" w:eastAsiaTheme="minorEastAsia" w:hAnsi="Book Antiqua" w:cs="Times New Roman"/>
          <w:sz w:val="18"/>
          <w:szCs w:val="18"/>
          <w:lang w:val="de-CH" w:eastAsia="de-DE"/>
          <w14:ligatures w14:val="all"/>
        </w:rPr>
        <w:t>ö</w:t>
      </w:r>
      <w:r w:rsidR="00DA20D9">
        <w:rPr>
          <w:rFonts w:ascii="Book Antiqua" w:eastAsiaTheme="minorEastAsia" w:hAnsi="Book Antiqua" w:cs="Times New Roman"/>
          <w:sz w:val="18"/>
          <w:szCs w:val="18"/>
          <w:lang w:val="de-CH" w:eastAsia="de-DE"/>
          <w14:ligatures w14:val="all"/>
        </w:rPr>
        <w:t>sisch als einzige Unterrichtssprache in allen Grundschulen ei</w:t>
      </w:r>
      <w:r w:rsidR="00DA20D9">
        <w:rPr>
          <w:rFonts w:ascii="Book Antiqua" w:eastAsiaTheme="minorEastAsia" w:hAnsi="Book Antiqua" w:cs="Times New Roman"/>
          <w:sz w:val="18"/>
          <w:szCs w:val="18"/>
          <w:lang w:val="de-CH" w:eastAsia="de-DE"/>
          <w14:ligatures w14:val="all"/>
        </w:rPr>
        <w:t>n</w:t>
      </w:r>
      <w:r w:rsidR="00DA20D9">
        <w:rPr>
          <w:rFonts w:ascii="Book Antiqua" w:eastAsiaTheme="minorEastAsia" w:hAnsi="Book Antiqua" w:cs="Times New Roman"/>
          <w:sz w:val="18"/>
          <w:szCs w:val="18"/>
          <w:lang w:val="de-CH" w:eastAsia="de-DE"/>
          <w14:ligatures w14:val="all"/>
        </w:rPr>
        <w:t xml:space="preserve">geführt und Deutsch nur noch 25 Minuten täglich gelehrt. </w:t>
      </w:r>
      <w:r w:rsidR="00FE16ED">
        <w:rPr>
          <w:rFonts w:ascii="Book Antiqua" w:eastAsiaTheme="minorEastAsia" w:hAnsi="Book Antiqua" w:cs="Times New Roman"/>
          <w:sz w:val="18"/>
          <w:szCs w:val="18"/>
          <w:lang w:val="de-CH" w:eastAsia="de-DE"/>
          <w14:ligatures w14:val="all"/>
        </w:rPr>
        <w:t xml:space="preserve"> A</w:t>
      </w:r>
      <w:r w:rsidR="00FE16ED">
        <w:rPr>
          <w:rFonts w:ascii="Book Antiqua" w:eastAsiaTheme="minorEastAsia" w:hAnsi="Book Antiqua" w:cs="Times New Roman"/>
          <w:sz w:val="18"/>
          <w:szCs w:val="18"/>
          <w:lang w:val="de-CH" w:eastAsia="de-DE"/>
          <w14:ligatures w14:val="all"/>
        </w:rPr>
        <w:t>l</w:t>
      </w:r>
      <w:r w:rsidR="00FE16ED">
        <w:rPr>
          <w:rFonts w:ascii="Book Antiqua" w:eastAsiaTheme="minorEastAsia" w:hAnsi="Book Antiqua" w:cs="Times New Roman"/>
          <w:sz w:val="18"/>
          <w:szCs w:val="18"/>
          <w:lang w:val="de-CH" w:eastAsia="de-DE"/>
          <w14:ligatures w14:val="all"/>
        </w:rPr>
        <w:t>lerdings gab es bis 1870 keine allgemeine Schulpflicht; die wu</w:t>
      </w:r>
      <w:r w:rsidR="00FE16ED">
        <w:rPr>
          <w:rFonts w:ascii="Book Antiqua" w:eastAsiaTheme="minorEastAsia" w:hAnsi="Book Antiqua" w:cs="Times New Roman"/>
          <w:sz w:val="18"/>
          <w:szCs w:val="18"/>
          <w:lang w:val="de-CH" w:eastAsia="de-DE"/>
          <w14:ligatures w14:val="all"/>
        </w:rPr>
        <w:t>r</w:t>
      </w:r>
      <w:r w:rsidR="00FE16ED">
        <w:rPr>
          <w:rFonts w:ascii="Book Antiqua" w:eastAsiaTheme="minorEastAsia" w:hAnsi="Book Antiqua" w:cs="Times New Roman"/>
          <w:sz w:val="18"/>
          <w:szCs w:val="18"/>
          <w:lang w:val="de-CH" w:eastAsia="de-DE"/>
          <w14:ligatures w14:val="all"/>
        </w:rPr>
        <w:t xml:space="preserve">de erst vom Deutschen Reich eingeführt. </w:t>
      </w:r>
    </w:p>
    <w:p w14:paraId="7C622FA2" w14:textId="1B455240" w:rsidR="00643F04" w:rsidRDefault="00F65628" w:rsidP="006533BA">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Als die deutschen Nationalisten die französische These </w:t>
      </w:r>
      <w:r w:rsidRPr="008C2D45">
        <w:rPr>
          <w:rFonts w:ascii="Book Antiqua" w:eastAsiaTheme="minorEastAsia" w:hAnsi="Book Antiqua" w:cs="Times New Roman"/>
          <w:i/>
          <w:iCs/>
          <w:spacing w:val="10"/>
          <w:sz w:val="18"/>
          <w:szCs w:val="18"/>
          <w:lang w:val="de-CH" w:eastAsia="de-DE"/>
          <w14:ligatures w14:val="all"/>
        </w:rPr>
        <w:t>une n</w:t>
      </w:r>
      <w:r w:rsidRPr="008C2D45">
        <w:rPr>
          <w:rFonts w:ascii="Book Antiqua" w:eastAsiaTheme="minorEastAsia" w:hAnsi="Book Antiqua" w:cs="Times New Roman"/>
          <w:i/>
          <w:iCs/>
          <w:spacing w:val="10"/>
          <w:sz w:val="18"/>
          <w:szCs w:val="18"/>
          <w:lang w:val="de-CH" w:eastAsia="de-DE"/>
          <w14:ligatures w14:val="all"/>
        </w:rPr>
        <w:t>a</w:t>
      </w:r>
      <w:r w:rsidRPr="008C2D45">
        <w:rPr>
          <w:rFonts w:ascii="Book Antiqua" w:eastAsiaTheme="minorEastAsia" w:hAnsi="Book Antiqua" w:cs="Times New Roman"/>
          <w:i/>
          <w:iCs/>
          <w:spacing w:val="10"/>
          <w:sz w:val="18"/>
          <w:szCs w:val="18"/>
          <w:lang w:val="de-CH" w:eastAsia="de-DE"/>
          <w14:ligatures w14:val="all"/>
        </w:rPr>
        <w:t>tion, une langue</w:t>
      </w:r>
      <w:r>
        <w:rPr>
          <w:rFonts w:ascii="Book Antiqua" w:eastAsiaTheme="minorEastAsia" w:hAnsi="Book Antiqua" w:cs="Times New Roman"/>
          <w:sz w:val="18"/>
          <w:szCs w:val="18"/>
          <w:lang w:val="de-CH" w:eastAsia="de-DE"/>
          <w14:ligatures w14:val="all"/>
        </w:rPr>
        <w:t xml:space="preserve"> in ihrem Sinne übernahmen, machten sie nach dem Motto </w:t>
      </w:r>
      <w:r w:rsidRPr="008C2D45">
        <w:rPr>
          <w:rFonts w:ascii="Book Antiqua" w:eastAsiaTheme="minorEastAsia" w:hAnsi="Book Antiqua" w:cs="Times New Roman"/>
          <w:i/>
          <w:iCs/>
          <w:spacing w:val="10"/>
          <w:sz w:val="18"/>
          <w:szCs w:val="18"/>
          <w:lang w:val="de-CH" w:eastAsia="de-DE"/>
          <w14:ligatures w14:val="all"/>
        </w:rPr>
        <w:t>soweit die deutsche Zunge klingt</w:t>
      </w:r>
      <w:r>
        <w:rPr>
          <w:rFonts w:ascii="Book Antiqua" w:eastAsiaTheme="minorEastAsia" w:hAnsi="Book Antiqua" w:cs="Times New Roman"/>
          <w:sz w:val="18"/>
          <w:szCs w:val="18"/>
          <w:lang w:val="de-CH" w:eastAsia="de-DE"/>
          <w14:ligatures w14:val="all"/>
        </w:rPr>
        <w:t>, territoriale A</w:t>
      </w:r>
      <w:r>
        <w:rPr>
          <w:rFonts w:ascii="Book Antiqua" w:eastAsiaTheme="minorEastAsia" w:hAnsi="Book Antiqua" w:cs="Times New Roman"/>
          <w:sz w:val="18"/>
          <w:szCs w:val="18"/>
          <w:lang w:val="de-CH" w:eastAsia="de-DE"/>
          <w14:ligatures w14:val="all"/>
        </w:rPr>
        <w:t>n</w:t>
      </w:r>
      <w:r>
        <w:rPr>
          <w:rFonts w:ascii="Book Antiqua" w:eastAsiaTheme="minorEastAsia" w:hAnsi="Book Antiqua" w:cs="Times New Roman"/>
          <w:sz w:val="18"/>
          <w:szCs w:val="18"/>
          <w:lang w:val="de-CH" w:eastAsia="de-DE"/>
          <w14:ligatures w14:val="all"/>
        </w:rPr>
        <w:t>sprüche auf das Elsass</w:t>
      </w:r>
      <w:r w:rsidR="00AE1386">
        <w:rPr>
          <w:rFonts w:ascii="Book Antiqua" w:eastAsiaTheme="minorEastAsia" w:hAnsi="Book Antiqua" w:cs="Times New Roman"/>
          <w:sz w:val="18"/>
          <w:szCs w:val="18"/>
          <w:lang w:val="de-CH" w:eastAsia="de-DE"/>
          <w14:ligatures w14:val="all"/>
        </w:rPr>
        <w:t xml:space="preserve"> geltend</w:t>
      </w:r>
      <w:r>
        <w:rPr>
          <w:rFonts w:ascii="Book Antiqua" w:eastAsiaTheme="minorEastAsia" w:hAnsi="Book Antiqua" w:cs="Times New Roman"/>
          <w:sz w:val="18"/>
          <w:szCs w:val="18"/>
          <w:lang w:val="de-CH" w:eastAsia="de-DE"/>
          <w14:ligatures w14:val="all"/>
        </w:rPr>
        <w:t>. Auf französischer Seite wurde dann als Antwort erstmals versucht, den elsässi</w:t>
      </w:r>
      <w:r w:rsidR="008C2D45">
        <w:rPr>
          <w:rFonts w:ascii="Book Antiqua" w:eastAsiaTheme="minorEastAsia" w:hAnsi="Book Antiqua" w:cs="Times New Roman"/>
          <w:sz w:val="18"/>
          <w:szCs w:val="18"/>
          <w:lang w:val="de-CH" w:eastAsia="de-DE"/>
          <w14:ligatures w14:val="all"/>
        </w:rPr>
        <w:t>s</w:t>
      </w:r>
      <w:r>
        <w:rPr>
          <w:rFonts w:ascii="Book Antiqua" w:eastAsiaTheme="minorEastAsia" w:hAnsi="Book Antiqua" w:cs="Times New Roman"/>
          <w:sz w:val="18"/>
          <w:szCs w:val="18"/>
          <w:lang w:val="de-CH" w:eastAsia="de-DE"/>
          <w14:ligatures w14:val="all"/>
        </w:rPr>
        <w:t xml:space="preserve">chen Dialekt vom Deutschen abzukoppeln; es wurde schlicht geleugnet, </w:t>
      </w:r>
      <w:r w:rsidR="008C2D45">
        <w:rPr>
          <w:rFonts w:ascii="Book Antiqua" w:eastAsiaTheme="minorEastAsia" w:hAnsi="Book Antiqua" w:cs="Times New Roman"/>
          <w:sz w:val="18"/>
          <w:szCs w:val="18"/>
          <w:lang w:val="de-CH" w:eastAsia="de-DE"/>
          <w14:ligatures w14:val="all"/>
        </w:rPr>
        <w:t>dass die Elsässer stets das Deutsche als Schrift- und Kultursprache verwendet und mitentwickelt hatten und an der deutschspr</w:t>
      </w:r>
      <w:r w:rsidR="008C2D45">
        <w:rPr>
          <w:rFonts w:ascii="Book Antiqua" w:eastAsiaTheme="minorEastAsia" w:hAnsi="Book Antiqua" w:cs="Times New Roman"/>
          <w:sz w:val="18"/>
          <w:szCs w:val="18"/>
          <w:lang w:val="de-CH" w:eastAsia="de-DE"/>
          <w14:ligatures w14:val="all"/>
        </w:rPr>
        <w:t>a</w:t>
      </w:r>
      <w:r w:rsidR="008C2D45">
        <w:rPr>
          <w:rFonts w:ascii="Book Antiqua" w:eastAsiaTheme="minorEastAsia" w:hAnsi="Book Antiqua" w:cs="Times New Roman"/>
          <w:sz w:val="18"/>
          <w:szCs w:val="18"/>
          <w:lang w:val="de-CH" w:eastAsia="de-DE"/>
          <w14:ligatures w14:val="all"/>
        </w:rPr>
        <w:t>chigen Kultur großen Anteil gehabt hatten. Zudem wurde mit der</w:t>
      </w:r>
      <w:r>
        <w:rPr>
          <w:rFonts w:ascii="Book Antiqua" w:eastAsiaTheme="minorEastAsia" w:hAnsi="Book Antiqua" w:cs="Times New Roman"/>
          <w:sz w:val="18"/>
          <w:szCs w:val="18"/>
          <w:lang w:val="de-CH" w:eastAsia="de-DE"/>
          <w14:ligatures w14:val="all"/>
        </w:rPr>
        <w:t xml:space="preserve"> Bezeichnung </w:t>
      </w:r>
      <w:r w:rsidR="008C2D45">
        <w:rPr>
          <w:rFonts w:ascii="Book Antiqua" w:eastAsiaTheme="minorEastAsia" w:hAnsi="Book Antiqua" w:cs="Times New Roman"/>
          <w:sz w:val="18"/>
          <w:szCs w:val="18"/>
          <w:lang w:val="de-CH" w:eastAsia="de-DE"/>
          <w14:ligatures w14:val="all"/>
        </w:rPr>
        <w:t xml:space="preserve">des Elsässischen </w:t>
      </w:r>
      <w:r>
        <w:rPr>
          <w:rFonts w:ascii="Book Antiqua" w:eastAsiaTheme="minorEastAsia" w:hAnsi="Book Antiqua" w:cs="Times New Roman"/>
          <w:sz w:val="18"/>
          <w:szCs w:val="18"/>
          <w:lang w:val="de-CH" w:eastAsia="de-DE"/>
          <w14:ligatures w14:val="all"/>
        </w:rPr>
        <w:t xml:space="preserve">als </w:t>
      </w:r>
      <w:r w:rsidR="008C2D45">
        <w:rPr>
          <w:rFonts w:ascii="Book Antiqua" w:eastAsiaTheme="minorEastAsia" w:hAnsi="Book Antiqua" w:cs="Times New Roman"/>
          <w:sz w:val="18"/>
          <w:szCs w:val="18"/>
          <w:lang w:val="de-CH" w:eastAsia="de-DE"/>
          <w14:ligatures w14:val="all"/>
        </w:rPr>
        <w:t>P</w:t>
      </w:r>
      <w:r>
        <w:rPr>
          <w:rFonts w:ascii="Book Antiqua" w:eastAsiaTheme="minorEastAsia" w:hAnsi="Book Antiqua" w:cs="Times New Roman"/>
          <w:sz w:val="18"/>
          <w:szCs w:val="18"/>
          <w:lang w:val="de-CH" w:eastAsia="de-DE"/>
          <w14:ligatures w14:val="all"/>
        </w:rPr>
        <w:t>atois die Volkssprache als „Untersprache“ ab</w:t>
      </w:r>
      <w:r w:rsidR="006533BA">
        <w:rPr>
          <w:rFonts w:ascii="Book Antiqua" w:eastAsiaTheme="minorEastAsia" w:hAnsi="Book Antiqua" w:cs="Times New Roman"/>
          <w:sz w:val="18"/>
          <w:szCs w:val="18"/>
          <w:lang w:val="de-CH" w:eastAsia="de-DE"/>
          <w14:ligatures w14:val="all"/>
        </w:rPr>
        <w:t>gewertet</w:t>
      </w:r>
      <w:r>
        <w:rPr>
          <w:rFonts w:ascii="Book Antiqua" w:eastAsiaTheme="minorEastAsia" w:hAnsi="Book Antiqua" w:cs="Times New Roman"/>
          <w:sz w:val="18"/>
          <w:szCs w:val="18"/>
          <w:lang w:val="de-CH" w:eastAsia="de-DE"/>
          <w14:ligatures w14:val="all"/>
        </w:rPr>
        <w:t xml:space="preserve">.  </w:t>
      </w:r>
      <w:r w:rsidR="008C2D45">
        <w:rPr>
          <w:rFonts w:ascii="Book Antiqua" w:eastAsiaTheme="minorEastAsia" w:hAnsi="Book Antiqua" w:cs="Times New Roman"/>
          <w:sz w:val="18"/>
          <w:szCs w:val="18"/>
          <w:lang w:val="de-CH" w:eastAsia="de-DE"/>
          <w14:ligatures w14:val="all"/>
        </w:rPr>
        <w:t>Diese abstruse Sichtweise wu</w:t>
      </w:r>
      <w:r w:rsidR="008C2D45">
        <w:rPr>
          <w:rFonts w:ascii="Book Antiqua" w:eastAsiaTheme="minorEastAsia" w:hAnsi="Book Antiqua" w:cs="Times New Roman"/>
          <w:sz w:val="18"/>
          <w:szCs w:val="18"/>
          <w:lang w:val="de-CH" w:eastAsia="de-DE"/>
          <w14:ligatures w14:val="all"/>
        </w:rPr>
        <w:t>r</w:t>
      </w:r>
      <w:r w:rsidR="008C2D45">
        <w:rPr>
          <w:rFonts w:ascii="Book Antiqua" w:eastAsiaTheme="minorEastAsia" w:hAnsi="Book Antiqua" w:cs="Times New Roman"/>
          <w:sz w:val="18"/>
          <w:szCs w:val="18"/>
          <w:lang w:val="de-CH" w:eastAsia="de-DE"/>
          <w14:ligatures w14:val="all"/>
        </w:rPr>
        <w:t>de damals von manchen französisch-patr</w:t>
      </w:r>
      <w:r w:rsidR="00DA20D9">
        <w:rPr>
          <w:rFonts w:ascii="Book Antiqua" w:eastAsiaTheme="minorEastAsia" w:hAnsi="Book Antiqua" w:cs="Times New Roman"/>
          <w:sz w:val="18"/>
          <w:szCs w:val="18"/>
          <w:lang w:val="de-CH" w:eastAsia="de-DE"/>
          <w14:ligatures w14:val="all"/>
        </w:rPr>
        <w:t xml:space="preserve">iotischen Elsässern übernommen. Die langfristige Folge war, dass das Deutsche im Elsass </w:t>
      </w:r>
      <w:r w:rsidR="006533BA">
        <w:rPr>
          <w:rFonts w:ascii="Book Antiqua" w:eastAsiaTheme="minorEastAsia" w:hAnsi="Book Antiqua" w:cs="Times New Roman"/>
          <w:sz w:val="18"/>
          <w:szCs w:val="18"/>
          <w:lang w:val="de-CH" w:eastAsia="de-DE"/>
          <w14:ligatures w14:val="all"/>
        </w:rPr>
        <w:t xml:space="preserve">zunehmend </w:t>
      </w:r>
      <w:r w:rsidR="00DA20D9">
        <w:rPr>
          <w:rFonts w:ascii="Book Antiqua" w:eastAsiaTheme="minorEastAsia" w:hAnsi="Book Antiqua" w:cs="Times New Roman"/>
          <w:sz w:val="18"/>
          <w:szCs w:val="18"/>
          <w:lang w:val="de-CH" w:eastAsia="de-DE"/>
          <w14:ligatures w14:val="all"/>
        </w:rPr>
        <w:t xml:space="preserve">als Fremdsprache angesehen wurde. Diese Ansicht ist auch heute noch im Elsass weit verbreitet und trägt zur Entfremdung der Elsässer von ihrer Geschichte, </w:t>
      </w:r>
      <w:r w:rsidR="006533BA">
        <w:rPr>
          <w:rFonts w:ascii="Book Antiqua" w:eastAsiaTheme="minorEastAsia" w:hAnsi="Book Antiqua" w:cs="Times New Roman"/>
          <w:sz w:val="18"/>
          <w:szCs w:val="18"/>
          <w:lang w:val="de-CH" w:eastAsia="de-DE"/>
          <w14:ligatures w14:val="all"/>
        </w:rPr>
        <w:t xml:space="preserve">ihrer </w:t>
      </w:r>
      <w:r w:rsidR="00DA20D9">
        <w:rPr>
          <w:rFonts w:ascii="Book Antiqua" w:eastAsiaTheme="minorEastAsia" w:hAnsi="Book Antiqua" w:cs="Times New Roman"/>
          <w:sz w:val="18"/>
          <w:szCs w:val="18"/>
          <w:lang w:val="de-CH" w:eastAsia="de-DE"/>
          <w14:ligatures w14:val="all"/>
        </w:rPr>
        <w:t xml:space="preserve">Kultur und </w:t>
      </w:r>
      <w:r w:rsidR="006533BA">
        <w:rPr>
          <w:rFonts w:ascii="Book Antiqua" w:eastAsiaTheme="minorEastAsia" w:hAnsi="Book Antiqua" w:cs="Times New Roman"/>
          <w:sz w:val="18"/>
          <w:szCs w:val="18"/>
          <w:lang w:val="de-CH" w:eastAsia="de-DE"/>
          <w14:ligatures w14:val="all"/>
        </w:rPr>
        <w:t xml:space="preserve">ihrer </w:t>
      </w:r>
      <w:r w:rsidR="00DA20D9">
        <w:rPr>
          <w:rFonts w:ascii="Book Antiqua" w:eastAsiaTheme="minorEastAsia" w:hAnsi="Book Antiqua" w:cs="Times New Roman"/>
          <w:sz w:val="18"/>
          <w:szCs w:val="18"/>
          <w:lang w:val="de-CH" w:eastAsia="de-DE"/>
          <w14:ligatures w14:val="all"/>
        </w:rPr>
        <w:t xml:space="preserve">angestammten Sprache bei. </w:t>
      </w:r>
    </w:p>
    <w:p w14:paraId="1A8C6B83" w14:textId="6FE17932" w:rsidR="00FE16ED" w:rsidRDefault="00FE16ED" w:rsidP="006533BA">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Nach dem Deutsch-Französischen Krieg wurde das Elsass </w:t>
      </w:r>
      <w:r w:rsidR="00A0264E">
        <w:rPr>
          <w:rFonts w:ascii="Book Antiqua" w:eastAsiaTheme="minorEastAsia" w:hAnsi="Book Antiqua" w:cs="Times New Roman"/>
          <w:sz w:val="18"/>
          <w:szCs w:val="18"/>
          <w:lang w:val="de-CH" w:eastAsia="de-DE"/>
          <w14:ligatures w14:val="all"/>
        </w:rPr>
        <w:t xml:space="preserve">1871 </w:t>
      </w:r>
      <w:r>
        <w:rPr>
          <w:rFonts w:ascii="Book Antiqua" w:eastAsiaTheme="minorEastAsia" w:hAnsi="Book Antiqua" w:cs="Times New Roman"/>
          <w:sz w:val="18"/>
          <w:szCs w:val="18"/>
          <w:lang w:val="de-CH" w:eastAsia="de-DE"/>
          <w14:ligatures w14:val="all"/>
        </w:rPr>
        <w:t xml:space="preserve">deutsch. </w:t>
      </w:r>
      <w:r w:rsidR="00825C25">
        <w:rPr>
          <w:rFonts w:ascii="Book Antiqua" w:eastAsiaTheme="minorEastAsia" w:hAnsi="Book Antiqua" w:cs="Times New Roman"/>
          <w:sz w:val="18"/>
          <w:szCs w:val="18"/>
          <w:lang w:val="de-CH" w:eastAsia="de-DE"/>
          <w14:ligatures w14:val="all"/>
        </w:rPr>
        <w:t>Das Reich förderte dem Zeitgeist gemäß das Deutsche und band das Französische zurück. Das Französische wurde aber nicht ganz ve</w:t>
      </w:r>
      <w:r w:rsidR="00463D60">
        <w:rPr>
          <w:rFonts w:ascii="Book Antiqua" w:eastAsiaTheme="minorEastAsia" w:hAnsi="Book Antiqua" w:cs="Times New Roman"/>
          <w:sz w:val="18"/>
          <w:szCs w:val="18"/>
          <w:lang w:val="de-CH" w:eastAsia="de-DE"/>
          <w14:ligatures w14:val="all"/>
        </w:rPr>
        <w:t>rbannt: Es behielt eine gewisse</w:t>
      </w:r>
      <w:r w:rsidR="00825C25">
        <w:rPr>
          <w:rFonts w:ascii="Book Antiqua" w:eastAsiaTheme="minorEastAsia" w:hAnsi="Book Antiqua" w:cs="Times New Roman"/>
          <w:sz w:val="18"/>
          <w:szCs w:val="18"/>
          <w:lang w:val="de-CH" w:eastAsia="de-DE"/>
          <w14:ligatures w14:val="all"/>
        </w:rPr>
        <w:t xml:space="preserve"> Stellung in der Presse und im kulturellen Leben. Das Deutsche Reich bewahrte eine gewisse Toleranz und handelte pragmatischer als vorher Frankreich. Die romanischen Dörfer behielten den lothring</w:t>
      </w:r>
      <w:r w:rsidR="00825C25">
        <w:rPr>
          <w:rFonts w:ascii="Book Antiqua" w:eastAsiaTheme="minorEastAsia" w:hAnsi="Book Antiqua" w:cs="Times New Roman"/>
          <w:sz w:val="18"/>
          <w:szCs w:val="18"/>
          <w:lang w:val="de-CH" w:eastAsia="de-DE"/>
          <w14:ligatures w14:val="all"/>
        </w:rPr>
        <w:t>i</w:t>
      </w:r>
      <w:r w:rsidR="00825C25">
        <w:rPr>
          <w:rFonts w:ascii="Book Antiqua" w:eastAsiaTheme="minorEastAsia" w:hAnsi="Book Antiqua" w:cs="Times New Roman"/>
          <w:sz w:val="18"/>
          <w:szCs w:val="18"/>
          <w:lang w:val="de-CH" w:eastAsia="de-DE"/>
          <w14:ligatures w14:val="all"/>
        </w:rPr>
        <w:t>schen Dialekt (gewöhnlich Welsch genannt, auch auf Franz</w:t>
      </w:r>
      <w:r w:rsidR="00825C25">
        <w:rPr>
          <w:rFonts w:ascii="Book Antiqua" w:eastAsiaTheme="minorEastAsia" w:hAnsi="Book Antiqua" w:cs="Times New Roman"/>
          <w:sz w:val="18"/>
          <w:szCs w:val="18"/>
          <w:lang w:val="de-CH" w:eastAsia="de-DE"/>
          <w14:ligatures w14:val="all"/>
        </w:rPr>
        <w:t>ö</w:t>
      </w:r>
      <w:r w:rsidR="00825C25">
        <w:rPr>
          <w:rFonts w:ascii="Book Antiqua" w:eastAsiaTheme="minorEastAsia" w:hAnsi="Book Antiqua" w:cs="Times New Roman"/>
          <w:sz w:val="18"/>
          <w:szCs w:val="18"/>
          <w:lang w:val="de-CH" w:eastAsia="de-DE"/>
          <w14:ligatures w14:val="all"/>
        </w:rPr>
        <w:t>sisch), an den dortigen Schulen wurde auf Französisch unte</w:t>
      </w:r>
      <w:r w:rsidR="00825C25">
        <w:rPr>
          <w:rFonts w:ascii="Book Antiqua" w:eastAsiaTheme="minorEastAsia" w:hAnsi="Book Antiqua" w:cs="Times New Roman"/>
          <w:sz w:val="18"/>
          <w:szCs w:val="18"/>
          <w:lang w:val="de-CH" w:eastAsia="de-DE"/>
          <w14:ligatures w14:val="all"/>
        </w:rPr>
        <w:t>r</w:t>
      </w:r>
      <w:r w:rsidR="00825C25">
        <w:rPr>
          <w:rFonts w:ascii="Book Antiqua" w:eastAsiaTheme="minorEastAsia" w:hAnsi="Book Antiqua" w:cs="Times New Roman"/>
          <w:sz w:val="18"/>
          <w:szCs w:val="18"/>
          <w:lang w:val="de-CH" w:eastAsia="de-DE"/>
          <w14:ligatures w14:val="all"/>
        </w:rPr>
        <w:t xml:space="preserve">richtet und Deutsch kam erst als Zweitsprache hinzu. </w:t>
      </w:r>
    </w:p>
    <w:p w14:paraId="30A65B84" w14:textId="640E46C9" w:rsidR="00825C25" w:rsidRDefault="00A0264E" w:rsidP="006533BA">
      <w:pPr>
        <w:widowControl/>
        <w:autoSpaceDE/>
        <w:autoSpaceDN/>
        <w:spacing w:after="60"/>
        <w:jc w:val="both"/>
        <w:rPr>
          <w:rFonts w:ascii="Book Antiqua" w:eastAsiaTheme="minorEastAsia" w:hAnsi="Book Antiqua" w:cs="Times New Roman"/>
          <w:sz w:val="18"/>
          <w:szCs w:val="18"/>
          <w:lang w:val="de-CH" w:eastAsia="de-DE"/>
          <w14:ligatures w14:val="all"/>
        </w:rPr>
      </w:pPr>
      <w:r w:rsidRPr="00A0264E">
        <w:rPr>
          <w:rFonts w:ascii="Book Antiqua" w:eastAsiaTheme="minorEastAsia" w:hAnsi="Book Antiqua" w:cs="Times New Roman"/>
          <w:sz w:val="18"/>
          <w:szCs w:val="18"/>
          <w:lang w:val="de-CH" w:eastAsia="de-DE"/>
          <w14:ligatures w14:val="all"/>
        </w:rPr>
        <w:t xml:space="preserve">Nach dem </w:t>
      </w:r>
      <w:r>
        <w:rPr>
          <w:rFonts w:ascii="Book Antiqua" w:eastAsiaTheme="minorEastAsia" w:hAnsi="Book Antiqua" w:cs="Times New Roman"/>
          <w:sz w:val="18"/>
          <w:szCs w:val="18"/>
          <w:lang w:val="de-CH" w:eastAsia="de-DE"/>
          <w14:ligatures w14:val="all"/>
        </w:rPr>
        <w:t>Ersten</w:t>
      </w:r>
      <w:r w:rsidRPr="00A0264E">
        <w:rPr>
          <w:rFonts w:ascii="Book Antiqua" w:eastAsiaTheme="minorEastAsia" w:hAnsi="Book Antiqua" w:cs="Times New Roman"/>
          <w:sz w:val="18"/>
          <w:szCs w:val="18"/>
          <w:lang w:val="de-CH" w:eastAsia="de-DE"/>
          <w14:ligatures w14:val="all"/>
        </w:rPr>
        <w:t xml:space="preserve"> Weltkrieg wurde das Elsass wieder franz</w:t>
      </w:r>
      <w:r w:rsidRPr="00A0264E">
        <w:rPr>
          <w:rFonts w:ascii="Book Antiqua" w:eastAsiaTheme="minorEastAsia" w:hAnsi="Book Antiqua" w:cs="Times New Roman"/>
          <w:sz w:val="18"/>
          <w:szCs w:val="18"/>
          <w:lang w:val="de-CH" w:eastAsia="de-DE"/>
          <w14:ligatures w14:val="all"/>
        </w:rPr>
        <w:t>ö</w:t>
      </w:r>
      <w:r w:rsidRPr="00A0264E">
        <w:rPr>
          <w:rFonts w:ascii="Book Antiqua" w:eastAsiaTheme="minorEastAsia" w:hAnsi="Book Antiqua" w:cs="Times New Roman"/>
          <w:sz w:val="18"/>
          <w:szCs w:val="18"/>
          <w:lang w:val="de-CH" w:eastAsia="de-DE"/>
          <w14:ligatures w14:val="all"/>
        </w:rPr>
        <w:t>sisch, und sofort wurde das Deutsche „selbstverständlich“ b</w:t>
      </w:r>
      <w:r w:rsidRPr="00A0264E">
        <w:rPr>
          <w:rFonts w:ascii="Book Antiqua" w:eastAsiaTheme="minorEastAsia" w:hAnsi="Book Antiqua" w:cs="Times New Roman"/>
          <w:sz w:val="18"/>
          <w:szCs w:val="18"/>
          <w:lang w:val="de-CH" w:eastAsia="de-DE"/>
          <w14:ligatures w14:val="all"/>
        </w:rPr>
        <w:t>e</w:t>
      </w:r>
      <w:r w:rsidRPr="00A0264E">
        <w:rPr>
          <w:rFonts w:ascii="Book Antiqua" w:eastAsiaTheme="minorEastAsia" w:hAnsi="Book Antiqua" w:cs="Times New Roman"/>
          <w:sz w:val="18"/>
          <w:szCs w:val="18"/>
          <w:lang w:val="de-CH" w:eastAsia="de-DE"/>
          <w14:ligatures w14:val="all"/>
        </w:rPr>
        <w:t xml:space="preserve">kämpft. </w:t>
      </w:r>
      <w:r w:rsidR="00DC2CB1">
        <w:rPr>
          <w:rFonts w:ascii="Book Antiqua" w:eastAsiaTheme="minorEastAsia" w:hAnsi="Book Antiqua" w:cs="Times New Roman"/>
          <w:sz w:val="18"/>
          <w:szCs w:val="18"/>
          <w:lang w:val="de-CH" w:eastAsia="de-DE"/>
          <w14:ligatures w14:val="all"/>
        </w:rPr>
        <w:t xml:space="preserve">Der </w:t>
      </w:r>
      <w:r w:rsidR="007F3EBD">
        <w:rPr>
          <w:rFonts w:ascii="Book Antiqua" w:eastAsiaTheme="minorEastAsia" w:hAnsi="Book Antiqua" w:cs="Times New Roman"/>
          <w:sz w:val="18"/>
          <w:szCs w:val="18"/>
          <w:lang w:val="de-CH" w:eastAsia="de-DE"/>
          <w14:ligatures w14:val="all"/>
        </w:rPr>
        <w:t xml:space="preserve">Rektor der Straßburger Akademie, Coulet: „L’école a le devoir de veiller à ce que les enfants oublient chaque jour un mot d’allemand et apprennent à la place un nouveau mot de français.“ </w:t>
      </w:r>
      <w:r w:rsidR="00DC2CB1">
        <w:rPr>
          <w:rFonts w:ascii="Book Antiqua" w:eastAsiaTheme="minorEastAsia" w:hAnsi="Book Antiqua" w:cs="Times New Roman"/>
          <w:sz w:val="18"/>
          <w:szCs w:val="18"/>
          <w:lang w:val="de-CH" w:eastAsia="de-DE"/>
          <w14:ligatures w14:val="all"/>
        </w:rPr>
        <w:t>Bald wurde zwar wie</w:t>
      </w:r>
      <w:r w:rsidR="007F3EBD">
        <w:rPr>
          <w:rFonts w:ascii="Book Antiqua" w:eastAsiaTheme="minorEastAsia" w:hAnsi="Book Antiqua" w:cs="Times New Roman"/>
          <w:sz w:val="18"/>
          <w:szCs w:val="18"/>
          <w:lang w:val="de-CH" w:eastAsia="de-DE"/>
          <w14:ligatures w14:val="all"/>
        </w:rPr>
        <w:t xml:space="preserve"> in </w:t>
      </w:r>
      <w:r w:rsidR="00DC2CB1">
        <w:rPr>
          <w:rFonts w:ascii="Book Antiqua" w:eastAsiaTheme="minorEastAsia" w:hAnsi="Book Antiqua" w:cs="Times New Roman"/>
          <w:sz w:val="18"/>
          <w:szCs w:val="18"/>
          <w:lang w:val="de-CH" w:eastAsia="de-DE"/>
          <w14:ligatures w14:val="all"/>
        </w:rPr>
        <w:t>der Zeit nach 1815 die Sprachp</w:t>
      </w:r>
      <w:r w:rsidR="007F3EBD">
        <w:rPr>
          <w:rFonts w:ascii="Book Antiqua" w:eastAsiaTheme="minorEastAsia" w:hAnsi="Book Antiqua" w:cs="Times New Roman"/>
          <w:sz w:val="18"/>
          <w:szCs w:val="18"/>
          <w:lang w:val="de-CH" w:eastAsia="de-DE"/>
          <w14:ligatures w14:val="all"/>
        </w:rPr>
        <w:t>olitik</w:t>
      </w:r>
      <w:r w:rsidR="00DC2CB1">
        <w:rPr>
          <w:rFonts w:ascii="Book Antiqua" w:eastAsiaTheme="minorEastAsia" w:hAnsi="Book Antiqua" w:cs="Times New Roman"/>
          <w:sz w:val="18"/>
          <w:szCs w:val="18"/>
          <w:lang w:val="de-CH" w:eastAsia="de-DE"/>
          <w14:ligatures w14:val="all"/>
        </w:rPr>
        <w:t xml:space="preserve"> gemäßigt</w:t>
      </w:r>
      <w:r w:rsidR="007F3EBD">
        <w:rPr>
          <w:rFonts w:ascii="Book Antiqua" w:eastAsiaTheme="minorEastAsia" w:hAnsi="Book Antiqua" w:cs="Times New Roman"/>
          <w:sz w:val="18"/>
          <w:szCs w:val="18"/>
          <w:lang w:val="de-CH" w:eastAsia="de-DE"/>
          <w14:ligatures w14:val="all"/>
        </w:rPr>
        <w:t xml:space="preserve">, doch gewann das Französische rasch an Boden und wurde 1939 von rund der Hälfte der Bevölkerung beherrscht. </w:t>
      </w:r>
    </w:p>
    <w:p w14:paraId="621E7EC5" w14:textId="123BC7DC" w:rsidR="007F3EBD" w:rsidRDefault="00463D60" w:rsidP="006533BA">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Im Zweiten Weltkrieg</w:t>
      </w:r>
      <w:r w:rsidR="007F3EBD">
        <w:rPr>
          <w:rFonts w:ascii="Book Antiqua" w:eastAsiaTheme="minorEastAsia" w:hAnsi="Book Antiqua" w:cs="Times New Roman"/>
          <w:sz w:val="18"/>
          <w:szCs w:val="18"/>
          <w:lang w:val="de-CH" w:eastAsia="de-DE"/>
          <w14:ligatures w14:val="all"/>
        </w:rPr>
        <w:t xml:space="preserve"> wurde das Elsass 1940 de facto dem Dri</w:t>
      </w:r>
      <w:r w:rsidR="007F3EBD">
        <w:rPr>
          <w:rFonts w:ascii="Book Antiqua" w:eastAsiaTheme="minorEastAsia" w:hAnsi="Book Antiqua" w:cs="Times New Roman"/>
          <w:sz w:val="18"/>
          <w:szCs w:val="18"/>
          <w:lang w:val="de-CH" w:eastAsia="de-DE"/>
          <w14:ligatures w14:val="all"/>
        </w:rPr>
        <w:t>t</w:t>
      </w:r>
      <w:r w:rsidR="007A385E">
        <w:rPr>
          <w:rFonts w:ascii="Book Antiqua" w:eastAsiaTheme="minorEastAsia" w:hAnsi="Book Antiqua" w:cs="Times New Roman"/>
          <w:sz w:val="18"/>
          <w:szCs w:val="18"/>
          <w:lang w:val="de-CH" w:eastAsia="de-DE"/>
          <w14:ligatures w14:val="all"/>
        </w:rPr>
        <w:t>ten Reich einverleibt. Die Bevölkerung wurde traumatisiert; die deutsche Sprache, die nun allein galt, wurde mit</w:t>
      </w:r>
      <w:r w:rsidR="007F3EBD">
        <w:rPr>
          <w:rFonts w:ascii="Book Antiqua" w:eastAsiaTheme="minorEastAsia" w:hAnsi="Book Antiqua" w:cs="Times New Roman"/>
          <w:sz w:val="18"/>
          <w:szCs w:val="18"/>
          <w:lang w:val="de-CH" w:eastAsia="de-DE"/>
          <w14:ligatures w14:val="all"/>
        </w:rPr>
        <w:t xml:space="preserve"> Schrecken</w:t>
      </w:r>
      <w:r w:rsidR="007F3EBD">
        <w:rPr>
          <w:rFonts w:ascii="Book Antiqua" w:eastAsiaTheme="minorEastAsia" w:hAnsi="Book Antiqua" w:cs="Times New Roman"/>
          <w:sz w:val="18"/>
          <w:szCs w:val="18"/>
          <w:lang w:val="de-CH" w:eastAsia="de-DE"/>
          <w14:ligatures w14:val="all"/>
        </w:rPr>
        <w:t>s</w:t>
      </w:r>
      <w:r w:rsidR="007F3EBD">
        <w:rPr>
          <w:rFonts w:ascii="Book Antiqua" w:eastAsiaTheme="minorEastAsia" w:hAnsi="Book Antiqua" w:cs="Times New Roman"/>
          <w:sz w:val="18"/>
          <w:szCs w:val="18"/>
          <w:lang w:val="de-CH" w:eastAsia="de-DE"/>
          <w14:ligatures w14:val="all"/>
        </w:rPr>
        <w:t>herrschaft, Willkür  und Totalitarismus</w:t>
      </w:r>
      <w:r w:rsidR="007A385E">
        <w:rPr>
          <w:rFonts w:ascii="Book Antiqua" w:eastAsiaTheme="minorEastAsia" w:hAnsi="Book Antiqua" w:cs="Times New Roman"/>
          <w:sz w:val="18"/>
          <w:szCs w:val="18"/>
          <w:lang w:val="de-CH" w:eastAsia="de-DE"/>
          <w14:ligatures w14:val="all"/>
        </w:rPr>
        <w:t xml:space="preserve"> in Verbindung gebracht. Dieses Trauma wurde dann von der französischen Politik in j</w:t>
      </w:r>
      <w:r w:rsidR="007A385E">
        <w:rPr>
          <w:rFonts w:ascii="Book Antiqua" w:eastAsiaTheme="minorEastAsia" w:hAnsi="Book Antiqua" w:cs="Times New Roman"/>
          <w:sz w:val="18"/>
          <w:szCs w:val="18"/>
          <w:lang w:val="de-CH" w:eastAsia="de-DE"/>
          <w14:ligatures w14:val="all"/>
        </w:rPr>
        <w:t>a</w:t>
      </w:r>
      <w:r w:rsidR="007A385E">
        <w:rPr>
          <w:rFonts w:ascii="Book Antiqua" w:eastAsiaTheme="minorEastAsia" w:hAnsi="Book Antiqua" w:cs="Times New Roman"/>
          <w:sz w:val="18"/>
          <w:szCs w:val="18"/>
          <w:lang w:val="de-CH" w:eastAsia="de-DE"/>
          <w14:ligatures w14:val="all"/>
        </w:rPr>
        <w:t>kobinischem Geist instrumentalisiert.</w:t>
      </w:r>
    </w:p>
    <w:p w14:paraId="6DC6636B" w14:textId="473B9EB1" w:rsidR="007A385E" w:rsidRDefault="007A385E" w:rsidP="006533BA">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Nach dem Krieg wurde die französische Assimilationspolitik in unerhörtem Maße verschärft. Deutsche Zeitungen mussten französische Titel tragen und einen Teil der Sportnachrichten und Inserate auf Französisch veröffentlichen; deutsche Filme waren jahrelang verboten; Verwaltungssprache war nun au</w:t>
      </w:r>
      <w:r>
        <w:rPr>
          <w:rFonts w:ascii="Book Antiqua" w:eastAsiaTheme="minorEastAsia" w:hAnsi="Book Antiqua" w:cs="Times New Roman"/>
          <w:sz w:val="18"/>
          <w:szCs w:val="18"/>
          <w:lang w:val="de-CH" w:eastAsia="de-DE"/>
          <w14:ligatures w14:val="all"/>
        </w:rPr>
        <w:t>s</w:t>
      </w:r>
      <w:r>
        <w:rPr>
          <w:rFonts w:ascii="Book Antiqua" w:eastAsiaTheme="minorEastAsia" w:hAnsi="Book Antiqua" w:cs="Times New Roman"/>
          <w:sz w:val="18"/>
          <w:szCs w:val="18"/>
          <w:lang w:val="de-CH" w:eastAsia="de-DE"/>
          <w14:ligatures w14:val="all"/>
        </w:rPr>
        <w:t xml:space="preserve">schließlich Französisch, mit Ausnahme – für eine Zeitlang – von Dokumenten für die breite Öffentlichkeit; </w:t>
      </w:r>
      <w:r w:rsidR="007410B5">
        <w:rPr>
          <w:rFonts w:ascii="Book Antiqua" w:eastAsiaTheme="minorEastAsia" w:hAnsi="Book Antiqua" w:cs="Times New Roman"/>
          <w:sz w:val="18"/>
          <w:szCs w:val="18"/>
          <w:lang w:val="de-CH" w:eastAsia="de-DE"/>
          <w14:ligatures w14:val="all"/>
        </w:rPr>
        <w:t>Straßenschilder tr</w:t>
      </w:r>
      <w:r w:rsidR="007410B5">
        <w:rPr>
          <w:rFonts w:ascii="Book Antiqua" w:eastAsiaTheme="minorEastAsia" w:hAnsi="Book Antiqua" w:cs="Times New Roman"/>
          <w:sz w:val="18"/>
          <w:szCs w:val="18"/>
          <w:lang w:val="de-CH" w:eastAsia="de-DE"/>
          <w14:ligatures w14:val="all"/>
        </w:rPr>
        <w:t>u</w:t>
      </w:r>
      <w:r w:rsidR="007410B5">
        <w:rPr>
          <w:rFonts w:ascii="Book Antiqua" w:eastAsiaTheme="minorEastAsia" w:hAnsi="Book Antiqua" w:cs="Times New Roman"/>
          <w:sz w:val="18"/>
          <w:szCs w:val="18"/>
          <w:lang w:val="de-CH" w:eastAsia="de-DE"/>
          <w14:ligatures w14:val="all"/>
        </w:rPr>
        <w:t>g</w:t>
      </w:r>
      <w:r w:rsidR="00656429">
        <w:rPr>
          <w:rFonts w:ascii="Book Antiqua" w:eastAsiaTheme="minorEastAsia" w:hAnsi="Book Antiqua" w:cs="Times New Roman"/>
          <w:sz w:val="18"/>
          <w:szCs w:val="18"/>
          <w:lang w:val="de-CH" w:eastAsia="de-DE"/>
          <w14:ligatures w14:val="all"/>
        </w:rPr>
        <w:t>en nur noch französische Namen. Vor allem aber wurde Deutsch als Schulsprache abgeschafft und jahrelang nicht ei</w:t>
      </w:r>
      <w:r w:rsidR="00656429">
        <w:rPr>
          <w:rFonts w:ascii="Book Antiqua" w:eastAsiaTheme="minorEastAsia" w:hAnsi="Book Antiqua" w:cs="Times New Roman"/>
          <w:sz w:val="18"/>
          <w:szCs w:val="18"/>
          <w:lang w:val="de-CH" w:eastAsia="de-DE"/>
          <w14:ligatures w14:val="all"/>
        </w:rPr>
        <w:t>n</w:t>
      </w:r>
      <w:r w:rsidR="00656429">
        <w:rPr>
          <w:rFonts w:ascii="Book Antiqua" w:eastAsiaTheme="minorEastAsia" w:hAnsi="Book Antiqua" w:cs="Times New Roman"/>
          <w:sz w:val="18"/>
          <w:szCs w:val="18"/>
          <w:lang w:val="de-CH" w:eastAsia="de-DE"/>
          <w14:ligatures w14:val="all"/>
        </w:rPr>
        <w:t xml:space="preserve">mal mehr als Fach unterrichtet. </w:t>
      </w:r>
    </w:p>
    <w:p w14:paraId="04B63B23" w14:textId="1714B544" w:rsidR="00656429" w:rsidRPr="007F30FD" w:rsidRDefault="00656429" w:rsidP="007F30FD">
      <w:pPr>
        <w:widowControl/>
        <w:autoSpaceDE/>
        <w:autoSpaceDN/>
        <w:spacing w:before="120" w:after="60"/>
        <w:jc w:val="both"/>
        <w:rPr>
          <w:rFonts w:ascii="Book Antiqua" w:eastAsiaTheme="minorEastAsia" w:hAnsi="Book Antiqua" w:cs="Times New Roman"/>
          <w:iCs/>
          <w:spacing w:val="6"/>
          <w:sz w:val="18"/>
          <w:szCs w:val="18"/>
          <w:lang w:val="de-CH" w:eastAsia="de-DE"/>
          <w14:ligatures w14:val="all"/>
        </w:rPr>
      </w:pPr>
      <w:r w:rsidRPr="007F30FD">
        <w:rPr>
          <w:rFonts w:ascii="Book Antiqua" w:eastAsiaTheme="minorEastAsia" w:hAnsi="Book Antiqua" w:cs="Times New Roman"/>
          <w:iCs/>
          <w:spacing w:val="6"/>
          <w:sz w:val="18"/>
          <w:szCs w:val="18"/>
          <w:lang w:val="de-CH" w:eastAsia="de-DE"/>
          <w14:ligatures w14:val="all"/>
        </w:rPr>
        <w:t>Die Folgen für die heutige Gesellschaft</w:t>
      </w:r>
      <w:r w:rsidR="007F30FD">
        <w:rPr>
          <w:rFonts w:ascii="Book Antiqua" w:eastAsiaTheme="minorEastAsia" w:hAnsi="Book Antiqua" w:cs="Times New Roman"/>
          <w:iCs/>
          <w:spacing w:val="6"/>
          <w:sz w:val="18"/>
          <w:szCs w:val="18"/>
          <w:lang w:val="de-CH" w:eastAsia="de-DE"/>
          <w14:ligatures w14:val="all"/>
        </w:rPr>
        <w:t>:</w:t>
      </w:r>
      <w:r w:rsidRPr="007F30FD">
        <w:rPr>
          <w:rFonts w:ascii="Book Antiqua" w:eastAsiaTheme="minorEastAsia" w:hAnsi="Book Antiqua" w:cs="Times New Roman"/>
          <w:iCs/>
          <w:spacing w:val="6"/>
          <w:sz w:val="18"/>
          <w:szCs w:val="18"/>
          <w:lang w:val="de-CH" w:eastAsia="de-DE"/>
          <w14:ligatures w14:val="all"/>
        </w:rPr>
        <w:t xml:space="preserve"> </w:t>
      </w:r>
    </w:p>
    <w:p w14:paraId="2E2860AB" w14:textId="1A6F0769" w:rsidR="00656429" w:rsidRDefault="00656429"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1. Mit der Zurückdrängung des Deutschen</w:t>
      </w:r>
      <w:r w:rsidR="00641A0E">
        <w:rPr>
          <w:rFonts w:ascii="Book Antiqua" w:eastAsiaTheme="minorEastAsia" w:hAnsi="Book Antiqua" w:cs="Times New Roman"/>
          <w:sz w:val="18"/>
          <w:szCs w:val="18"/>
          <w:lang w:val="de-CH" w:eastAsia="de-DE"/>
          <w14:ligatures w14:val="all"/>
        </w:rPr>
        <w:t xml:space="preserve"> – vor allem der Standardsprache </w:t>
      </w:r>
      <w:r w:rsidR="002D794A">
        <w:rPr>
          <w:rFonts w:ascii="Book Antiqua" w:eastAsiaTheme="minorEastAsia" w:hAnsi="Book Antiqua" w:cs="Times New Roman"/>
          <w:sz w:val="18"/>
          <w:szCs w:val="18"/>
          <w:lang w:val="de-CH" w:eastAsia="de-DE"/>
          <w14:ligatures w14:val="all"/>
        </w:rPr>
        <w:t xml:space="preserve">- </w:t>
      </w:r>
      <w:r w:rsidR="00641A0E">
        <w:rPr>
          <w:rFonts w:ascii="Book Antiqua" w:eastAsiaTheme="minorEastAsia" w:hAnsi="Book Antiqua" w:cs="Times New Roman"/>
          <w:sz w:val="18"/>
          <w:szCs w:val="18"/>
          <w:lang w:val="de-CH" w:eastAsia="de-DE"/>
          <w14:ligatures w14:val="all"/>
        </w:rPr>
        <w:t>sollte das Elsass zu einem französischen “F</w:t>
      </w:r>
      <w:r w:rsidR="00641A0E">
        <w:rPr>
          <w:rFonts w:ascii="Book Antiqua" w:eastAsiaTheme="minorEastAsia" w:hAnsi="Book Antiqua" w:cs="Times New Roman"/>
          <w:sz w:val="18"/>
          <w:szCs w:val="18"/>
          <w:lang w:val="de-CH" w:eastAsia="de-DE"/>
          <w14:ligatures w14:val="all"/>
        </w:rPr>
        <w:t>i</w:t>
      </w:r>
      <w:r w:rsidR="00641A0E">
        <w:rPr>
          <w:rFonts w:ascii="Book Antiqua" w:eastAsiaTheme="minorEastAsia" w:hAnsi="Book Antiqua" w:cs="Times New Roman"/>
          <w:sz w:val="18"/>
          <w:szCs w:val="18"/>
          <w:lang w:val="de-CH" w:eastAsia="de-DE"/>
          <w14:ligatures w14:val="all"/>
        </w:rPr>
        <w:t>n</w:t>
      </w:r>
      <w:r w:rsidR="00463D60">
        <w:rPr>
          <w:rFonts w:ascii="Book Antiqua" w:eastAsiaTheme="minorEastAsia" w:hAnsi="Book Antiqua" w:cs="Times New Roman"/>
          <w:sz w:val="18"/>
          <w:szCs w:val="18"/>
          <w:lang w:val="de-CH" w:eastAsia="de-DE"/>
          <w14:ligatures w14:val="all"/>
        </w:rPr>
        <w:t>i</w:t>
      </w:r>
      <w:r w:rsidR="00641A0E">
        <w:rPr>
          <w:rFonts w:ascii="Book Antiqua" w:eastAsiaTheme="minorEastAsia" w:hAnsi="Book Antiqua" w:cs="Times New Roman"/>
          <w:sz w:val="18"/>
          <w:szCs w:val="18"/>
          <w:lang w:val="de-CH" w:eastAsia="de-DE"/>
          <w14:ligatures w14:val="all"/>
        </w:rPr>
        <w:t>stère“ werden, welches sich ausschließlich an Frankreich or</w:t>
      </w:r>
      <w:r w:rsidR="00641A0E">
        <w:rPr>
          <w:rFonts w:ascii="Book Antiqua" w:eastAsiaTheme="minorEastAsia" w:hAnsi="Book Antiqua" w:cs="Times New Roman"/>
          <w:sz w:val="18"/>
          <w:szCs w:val="18"/>
          <w:lang w:val="de-CH" w:eastAsia="de-DE"/>
          <w14:ligatures w14:val="all"/>
        </w:rPr>
        <w:t>i</w:t>
      </w:r>
      <w:r w:rsidR="00641A0E">
        <w:rPr>
          <w:rFonts w:ascii="Book Antiqua" w:eastAsiaTheme="minorEastAsia" w:hAnsi="Book Antiqua" w:cs="Times New Roman"/>
          <w:sz w:val="18"/>
          <w:szCs w:val="18"/>
          <w:lang w:val="de-CH" w:eastAsia="de-DE"/>
          <w14:ligatures w14:val="all"/>
        </w:rPr>
        <w:t>entieren sollte. Dadurch sind sprachlich-kulturelle Barrieren e</w:t>
      </w:r>
      <w:r w:rsidR="00641A0E">
        <w:rPr>
          <w:rFonts w:ascii="Book Antiqua" w:eastAsiaTheme="minorEastAsia" w:hAnsi="Book Antiqua" w:cs="Times New Roman"/>
          <w:sz w:val="18"/>
          <w:szCs w:val="18"/>
          <w:lang w:val="de-CH" w:eastAsia="de-DE"/>
          <w14:ligatures w14:val="all"/>
        </w:rPr>
        <w:t>r</w:t>
      </w:r>
      <w:r w:rsidR="00641A0E">
        <w:rPr>
          <w:rFonts w:ascii="Book Antiqua" w:eastAsiaTheme="minorEastAsia" w:hAnsi="Book Antiqua" w:cs="Times New Roman"/>
          <w:sz w:val="18"/>
          <w:szCs w:val="18"/>
          <w:lang w:val="de-CH" w:eastAsia="de-DE"/>
          <w14:ligatures w14:val="all"/>
        </w:rPr>
        <w:t xml:space="preserve">richtet worden; </w:t>
      </w:r>
      <w:r>
        <w:rPr>
          <w:rFonts w:ascii="Book Antiqua" w:eastAsiaTheme="minorEastAsia" w:hAnsi="Book Antiqua" w:cs="Times New Roman"/>
          <w:sz w:val="18"/>
          <w:szCs w:val="18"/>
          <w:lang w:val="de-CH" w:eastAsia="de-DE"/>
          <w14:ligatures w14:val="all"/>
        </w:rPr>
        <w:t xml:space="preserve">von der deutschsprachigen Kulturwelt </w:t>
      </w:r>
      <w:r w:rsidR="00641A0E">
        <w:rPr>
          <w:rFonts w:ascii="Book Antiqua" w:eastAsiaTheme="minorEastAsia" w:hAnsi="Book Antiqua" w:cs="Times New Roman"/>
          <w:sz w:val="18"/>
          <w:szCs w:val="18"/>
          <w:lang w:val="de-CH" w:eastAsia="de-DE"/>
          <w14:ligatures w14:val="all"/>
        </w:rPr>
        <w:t xml:space="preserve">ist </w:t>
      </w:r>
      <w:r w:rsidR="005A2F25">
        <w:rPr>
          <w:rFonts w:ascii="Book Antiqua" w:eastAsiaTheme="minorEastAsia" w:hAnsi="Book Antiqua" w:cs="Times New Roman"/>
          <w:sz w:val="18"/>
          <w:szCs w:val="18"/>
          <w:lang w:val="de-CH" w:eastAsia="de-DE"/>
          <w14:ligatures w14:val="all"/>
        </w:rPr>
        <w:t>das Elsass</w:t>
      </w:r>
      <w:r w:rsidR="00641A0E">
        <w:rPr>
          <w:rFonts w:ascii="Book Antiqua" w:eastAsiaTheme="minorEastAsia" w:hAnsi="Book Antiqua" w:cs="Times New Roman"/>
          <w:sz w:val="18"/>
          <w:szCs w:val="18"/>
          <w:lang w:val="de-CH" w:eastAsia="de-DE"/>
          <w14:ligatures w14:val="all"/>
        </w:rPr>
        <w:t xml:space="preserve"> </w:t>
      </w:r>
      <w:r w:rsidR="00A27238">
        <w:rPr>
          <w:rFonts w:ascii="Book Antiqua" w:eastAsiaTheme="minorEastAsia" w:hAnsi="Book Antiqua" w:cs="Times New Roman"/>
          <w:sz w:val="18"/>
          <w:szCs w:val="18"/>
          <w:lang w:val="de-CH" w:eastAsia="de-DE"/>
          <w14:ligatures w14:val="all"/>
        </w:rPr>
        <w:t>zunehmend</w:t>
      </w:r>
      <w:r>
        <w:rPr>
          <w:rFonts w:ascii="Book Antiqua" w:eastAsiaTheme="minorEastAsia" w:hAnsi="Book Antiqua" w:cs="Times New Roman"/>
          <w:sz w:val="18"/>
          <w:szCs w:val="18"/>
          <w:lang w:val="de-CH" w:eastAsia="de-DE"/>
          <w14:ligatures w14:val="all"/>
        </w:rPr>
        <w:t xml:space="preserve"> abgeschnitten</w:t>
      </w:r>
      <w:r w:rsidR="00A27238">
        <w:rPr>
          <w:rFonts w:ascii="Book Antiqua" w:eastAsiaTheme="minorEastAsia" w:hAnsi="Book Antiqua" w:cs="Times New Roman"/>
          <w:sz w:val="18"/>
          <w:szCs w:val="18"/>
          <w:lang w:val="de-CH" w:eastAsia="de-DE"/>
          <w14:ligatures w14:val="all"/>
        </w:rPr>
        <w:t xml:space="preserve"> worden</w:t>
      </w:r>
      <w:r w:rsidR="00641A0E">
        <w:rPr>
          <w:rFonts w:ascii="Book Antiqua" w:eastAsiaTheme="minorEastAsia" w:hAnsi="Book Antiqua" w:cs="Times New Roman"/>
          <w:sz w:val="18"/>
          <w:szCs w:val="18"/>
          <w:lang w:val="de-CH" w:eastAsia="de-DE"/>
          <w14:ligatures w14:val="all"/>
        </w:rPr>
        <w:t xml:space="preserve">. </w:t>
      </w:r>
      <w:r>
        <w:rPr>
          <w:rFonts w:ascii="Book Antiqua" w:eastAsiaTheme="minorEastAsia" w:hAnsi="Book Antiqua" w:cs="Times New Roman"/>
          <w:sz w:val="18"/>
          <w:szCs w:val="18"/>
          <w:lang w:val="de-CH" w:eastAsia="de-DE"/>
          <w14:ligatures w14:val="all"/>
        </w:rPr>
        <w:t xml:space="preserve"> </w:t>
      </w:r>
    </w:p>
    <w:p w14:paraId="59318094" w14:textId="16FAF25B" w:rsidR="00656429" w:rsidRDefault="00656429"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2. Mit der Entfremdung vom Standarddeutschen sind </w:t>
      </w:r>
      <w:r w:rsidR="007F30FD">
        <w:rPr>
          <w:rFonts w:ascii="Book Antiqua" w:eastAsiaTheme="minorEastAsia" w:hAnsi="Book Antiqua" w:cs="Times New Roman"/>
          <w:sz w:val="18"/>
          <w:szCs w:val="18"/>
          <w:lang w:val="de-CH" w:eastAsia="de-DE"/>
          <w14:ligatures w14:val="all"/>
        </w:rPr>
        <w:t xml:space="preserve">im Elsass </w:t>
      </w:r>
      <w:r>
        <w:rPr>
          <w:rFonts w:ascii="Book Antiqua" w:eastAsiaTheme="minorEastAsia" w:hAnsi="Book Antiqua" w:cs="Times New Roman"/>
          <w:sz w:val="18"/>
          <w:szCs w:val="18"/>
          <w:lang w:val="de-CH" w:eastAsia="de-DE"/>
          <w14:ligatures w14:val="all"/>
        </w:rPr>
        <w:t>auch die Dialekte geschwächt worden; diese haben viele Dom</w:t>
      </w:r>
      <w:r>
        <w:rPr>
          <w:rFonts w:ascii="Book Antiqua" w:eastAsiaTheme="minorEastAsia" w:hAnsi="Book Antiqua" w:cs="Times New Roman"/>
          <w:sz w:val="18"/>
          <w:szCs w:val="18"/>
          <w:lang w:val="de-CH" w:eastAsia="de-DE"/>
          <w14:ligatures w14:val="all"/>
        </w:rPr>
        <w:t>ä</w:t>
      </w:r>
      <w:r>
        <w:rPr>
          <w:rFonts w:ascii="Book Antiqua" w:eastAsiaTheme="minorEastAsia" w:hAnsi="Book Antiqua" w:cs="Times New Roman"/>
          <w:sz w:val="18"/>
          <w:szCs w:val="18"/>
          <w:lang w:val="de-CH" w:eastAsia="de-DE"/>
          <w14:ligatures w14:val="all"/>
        </w:rPr>
        <w:t>nen verloren und sind höchstens noch Familien- und Ortsspr</w:t>
      </w:r>
      <w:r>
        <w:rPr>
          <w:rFonts w:ascii="Book Antiqua" w:eastAsiaTheme="minorEastAsia" w:hAnsi="Book Antiqua" w:cs="Times New Roman"/>
          <w:sz w:val="18"/>
          <w:szCs w:val="18"/>
          <w:lang w:val="de-CH" w:eastAsia="de-DE"/>
          <w14:ligatures w14:val="all"/>
        </w:rPr>
        <w:t>a</w:t>
      </w:r>
      <w:r>
        <w:rPr>
          <w:rFonts w:ascii="Book Antiqua" w:eastAsiaTheme="minorEastAsia" w:hAnsi="Book Antiqua" w:cs="Times New Roman"/>
          <w:sz w:val="18"/>
          <w:szCs w:val="18"/>
          <w:lang w:val="de-CH" w:eastAsia="de-DE"/>
          <w14:ligatures w14:val="all"/>
        </w:rPr>
        <w:t xml:space="preserve">che. </w:t>
      </w:r>
      <w:r w:rsidR="00641A0E">
        <w:rPr>
          <w:rFonts w:ascii="Book Antiqua" w:eastAsiaTheme="minorEastAsia" w:hAnsi="Book Antiqua" w:cs="Times New Roman"/>
          <w:sz w:val="18"/>
          <w:szCs w:val="18"/>
          <w:lang w:val="de-CH" w:eastAsia="de-DE"/>
          <w14:ligatures w14:val="all"/>
        </w:rPr>
        <w:t>Kenntnis und Verwendung der Dialekte sind enorm z</w:t>
      </w:r>
      <w:r w:rsidR="00641A0E">
        <w:rPr>
          <w:rFonts w:ascii="Book Antiqua" w:eastAsiaTheme="minorEastAsia" w:hAnsi="Book Antiqua" w:cs="Times New Roman"/>
          <w:sz w:val="18"/>
          <w:szCs w:val="18"/>
          <w:lang w:val="de-CH" w:eastAsia="de-DE"/>
          <w14:ligatures w14:val="all"/>
        </w:rPr>
        <w:t>u</w:t>
      </w:r>
      <w:r w:rsidR="00641A0E">
        <w:rPr>
          <w:rFonts w:ascii="Book Antiqua" w:eastAsiaTheme="minorEastAsia" w:hAnsi="Book Antiqua" w:cs="Times New Roman"/>
          <w:sz w:val="18"/>
          <w:szCs w:val="18"/>
          <w:lang w:val="de-CH" w:eastAsia="de-DE"/>
          <w14:ligatures w14:val="all"/>
        </w:rPr>
        <w:t>rückgegangen. Viel</w:t>
      </w:r>
      <w:r>
        <w:rPr>
          <w:rFonts w:ascii="Book Antiqua" w:eastAsiaTheme="minorEastAsia" w:hAnsi="Book Antiqua" w:cs="Times New Roman"/>
          <w:sz w:val="18"/>
          <w:szCs w:val="18"/>
          <w:lang w:val="de-CH" w:eastAsia="de-DE"/>
          <w14:ligatures w14:val="all"/>
        </w:rPr>
        <w:t>e Leute haben die von der Politik propagie</w:t>
      </w:r>
      <w:r>
        <w:rPr>
          <w:rFonts w:ascii="Book Antiqua" w:eastAsiaTheme="minorEastAsia" w:hAnsi="Book Antiqua" w:cs="Times New Roman"/>
          <w:sz w:val="18"/>
          <w:szCs w:val="18"/>
          <w:lang w:val="de-CH" w:eastAsia="de-DE"/>
          <w14:ligatures w14:val="all"/>
        </w:rPr>
        <w:t>r</w:t>
      </w:r>
      <w:r>
        <w:rPr>
          <w:rFonts w:ascii="Book Antiqua" w:eastAsiaTheme="minorEastAsia" w:hAnsi="Book Antiqua" w:cs="Times New Roman"/>
          <w:sz w:val="18"/>
          <w:szCs w:val="18"/>
          <w:lang w:val="de-CH" w:eastAsia="de-DE"/>
          <w14:ligatures w14:val="all"/>
        </w:rPr>
        <w:t xml:space="preserve">te Haltung übernommen und </w:t>
      </w:r>
      <w:r w:rsidR="00641A0E">
        <w:rPr>
          <w:rFonts w:ascii="Book Antiqua" w:eastAsiaTheme="minorEastAsia" w:hAnsi="Book Antiqua" w:cs="Times New Roman"/>
          <w:sz w:val="18"/>
          <w:szCs w:val="18"/>
          <w:lang w:val="de-CH" w:eastAsia="de-DE"/>
          <w14:ligatures w14:val="all"/>
        </w:rPr>
        <w:t xml:space="preserve">nehmen das Deutsche nur noch als Fremdsprache wahr.  </w:t>
      </w:r>
    </w:p>
    <w:p w14:paraId="0FC630C7" w14:textId="7F898ECE" w:rsidR="005E2D53" w:rsidRPr="007F30FD" w:rsidRDefault="00BE4BFF" w:rsidP="00934C33">
      <w:pPr>
        <w:widowControl/>
        <w:autoSpaceDE/>
        <w:autoSpaceDN/>
        <w:spacing w:before="120" w:after="40"/>
        <w:jc w:val="both"/>
        <w:rPr>
          <w:rFonts w:ascii="Book Antiqua" w:eastAsiaTheme="minorEastAsia" w:hAnsi="Book Antiqua" w:cs="Times New Roman"/>
          <w:i/>
          <w:iCs/>
          <w:spacing w:val="6"/>
          <w:sz w:val="21"/>
          <w:szCs w:val="21"/>
          <w:lang w:val="de-CH" w:eastAsia="de-DE"/>
          <w14:ligatures w14:val="all"/>
        </w:rPr>
      </w:pPr>
      <w:r w:rsidRPr="007F30FD">
        <w:rPr>
          <w:rFonts w:ascii="Book Antiqua" w:eastAsiaTheme="minorEastAsia" w:hAnsi="Book Antiqua" w:cs="Times New Roman"/>
          <w:i/>
          <w:iCs/>
          <w:spacing w:val="6"/>
          <w:sz w:val="21"/>
          <w:szCs w:val="21"/>
          <w:lang w:val="de-CH" w:eastAsia="de-DE"/>
          <w14:ligatures w14:val="all"/>
        </w:rPr>
        <w:t>Thesen zur</w:t>
      </w:r>
      <w:r w:rsidR="005E2D53" w:rsidRPr="007F30FD">
        <w:rPr>
          <w:rFonts w:ascii="Book Antiqua" w:eastAsiaTheme="minorEastAsia" w:hAnsi="Book Antiqua" w:cs="Times New Roman"/>
          <w:i/>
          <w:iCs/>
          <w:spacing w:val="6"/>
          <w:sz w:val="21"/>
          <w:szCs w:val="21"/>
          <w:lang w:val="de-CH" w:eastAsia="de-DE"/>
          <w14:ligatures w14:val="all"/>
        </w:rPr>
        <w:t xml:space="preserve"> regionalen Sprache und Kultur</w:t>
      </w:r>
    </w:p>
    <w:p w14:paraId="1A50E4A5" w14:textId="47C1513B" w:rsidR="001B4A87" w:rsidRDefault="005E2D53" w:rsidP="00934C33">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1. </w:t>
      </w:r>
      <w:r w:rsidR="001B4A87">
        <w:rPr>
          <w:rFonts w:ascii="Book Antiqua" w:eastAsiaTheme="minorEastAsia" w:hAnsi="Book Antiqua" w:cs="Times New Roman"/>
          <w:sz w:val="18"/>
          <w:szCs w:val="18"/>
          <w:lang w:val="de-CH" w:eastAsia="de-DE"/>
          <w14:ligatures w14:val="all"/>
        </w:rPr>
        <w:t>Sprachwechsel kann allmählich durch einen langsamen A</w:t>
      </w:r>
      <w:r w:rsidR="001B4A87">
        <w:rPr>
          <w:rFonts w:ascii="Book Antiqua" w:eastAsiaTheme="minorEastAsia" w:hAnsi="Book Antiqua" w:cs="Times New Roman"/>
          <w:sz w:val="18"/>
          <w:szCs w:val="18"/>
          <w:lang w:val="de-CH" w:eastAsia="de-DE"/>
          <w14:ligatures w14:val="all"/>
        </w:rPr>
        <w:t>b</w:t>
      </w:r>
      <w:r w:rsidR="001B4A87">
        <w:rPr>
          <w:rFonts w:ascii="Book Antiqua" w:eastAsiaTheme="minorEastAsia" w:hAnsi="Book Antiqua" w:cs="Times New Roman"/>
          <w:sz w:val="18"/>
          <w:szCs w:val="18"/>
          <w:lang w:val="de-CH" w:eastAsia="de-DE"/>
          <w14:ligatures w14:val="all"/>
        </w:rPr>
        <w:t xml:space="preserve">sorptionsprozess oder sprunghaft – von einer Generation zur nächsten – erfolgen. Beides trifft aufs Elsass zu. </w:t>
      </w:r>
      <w:r w:rsidR="005E3DD6">
        <w:rPr>
          <w:rFonts w:ascii="Book Antiqua" w:eastAsiaTheme="minorEastAsia" w:hAnsi="Book Antiqua" w:cs="Times New Roman"/>
          <w:sz w:val="18"/>
          <w:szCs w:val="18"/>
          <w:lang w:val="de-CH" w:eastAsia="de-DE"/>
          <w14:ligatures w14:val="all"/>
        </w:rPr>
        <w:t>Ein Kind</w:t>
      </w:r>
      <w:r w:rsidR="00313E5E">
        <w:rPr>
          <w:rFonts w:ascii="Book Antiqua" w:eastAsiaTheme="minorEastAsia" w:hAnsi="Book Antiqua" w:cs="Times New Roman"/>
          <w:sz w:val="18"/>
          <w:szCs w:val="18"/>
          <w:lang w:val="de-CH" w:eastAsia="de-DE"/>
          <w14:ligatures w14:val="all"/>
        </w:rPr>
        <w:t xml:space="preserve"> wählt seine Sprache nicht selbst, sondern </w:t>
      </w:r>
      <w:r w:rsidR="00041EF8">
        <w:rPr>
          <w:rFonts w:ascii="Book Antiqua" w:eastAsiaTheme="minorEastAsia" w:hAnsi="Book Antiqua" w:cs="Times New Roman"/>
          <w:sz w:val="18"/>
          <w:szCs w:val="18"/>
          <w:lang w:val="de-CH" w:eastAsia="de-DE"/>
          <w14:ligatures w14:val="all"/>
        </w:rPr>
        <w:t>diese</w:t>
      </w:r>
      <w:r w:rsidR="00313E5E">
        <w:rPr>
          <w:rFonts w:ascii="Book Antiqua" w:eastAsiaTheme="minorEastAsia" w:hAnsi="Book Antiqua" w:cs="Times New Roman"/>
          <w:sz w:val="18"/>
          <w:szCs w:val="18"/>
          <w:lang w:val="de-CH" w:eastAsia="de-DE"/>
          <w14:ligatures w14:val="all"/>
        </w:rPr>
        <w:t xml:space="preserve"> wird durch die Sozial</w:t>
      </w:r>
      <w:r w:rsidR="00313E5E">
        <w:rPr>
          <w:rFonts w:ascii="Book Antiqua" w:eastAsiaTheme="minorEastAsia" w:hAnsi="Book Antiqua" w:cs="Times New Roman"/>
          <w:sz w:val="18"/>
          <w:szCs w:val="18"/>
          <w:lang w:val="de-CH" w:eastAsia="de-DE"/>
          <w14:ligatures w14:val="all"/>
        </w:rPr>
        <w:t>i</w:t>
      </w:r>
      <w:r w:rsidR="00313E5E">
        <w:rPr>
          <w:rFonts w:ascii="Book Antiqua" w:eastAsiaTheme="minorEastAsia" w:hAnsi="Book Antiqua" w:cs="Times New Roman"/>
          <w:sz w:val="18"/>
          <w:szCs w:val="18"/>
          <w:lang w:val="de-CH" w:eastAsia="de-DE"/>
          <w14:ligatures w14:val="all"/>
        </w:rPr>
        <w:t xml:space="preserve">sation in Elternhaus und Schule </w:t>
      </w:r>
      <w:r w:rsidR="005E3DD6">
        <w:rPr>
          <w:rFonts w:ascii="Book Antiqua" w:eastAsiaTheme="minorEastAsia" w:hAnsi="Book Antiqua" w:cs="Times New Roman"/>
          <w:sz w:val="18"/>
          <w:szCs w:val="18"/>
          <w:lang w:val="de-CH" w:eastAsia="de-DE"/>
          <w14:ligatures w14:val="all"/>
        </w:rPr>
        <w:t>bestimmt</w:t>
      </w:r>
      <w:r w:rsidR="00313E5E">
        <w:rPr>
          <w:rFonts w:ascii="Book Antiqua" w:eastAsiaTheme="minorEastAsia" w:hAnsi="Book Antiqua" w:cs="Times New Roman"/>
          <w:sz w:val="18"/>
          <w:szCs w:val="18"/>
          <w:lang w:val="de-CH" w:eastAsia="de-DE"/>
          <w14:ligatures w14:val="all"/>
        </w:rPr>
        <w:t xml:space="preserve">. Daher kann </w:t>
      </w:r>
      <w:r w:rsidR="005E3DD6">
        <w:rPr>
          <w:rFonts w:ascii="Book Antiqua" w:eastAsiaTheme="minorEastAsia" w:hAnsi="Book Antiqua" w:cs="Times New Roman"/>
          <w:sz w:val="18"/>
          <w:szCs w:val="18"/>
          <w:lang w:val="de-CH" w:eastAsia="de-DE"/>
          <w14:ligatures w14:val="all"/>
        </w:rPr>
        <w:t xml:space="preserve">ein Kind </w:t>
      </w:r>
      <w:r w:rsidR="00313E5E">
        <w:rPr>
          <w:rFonts w:ascii="Book Antiqua" w:eastAsiaTheme="minorEastAsia" w:hAnsi="Book Antiqua" w:cs="Times New Roman"/>
          <w:sz w:val="18"/>
          <w:szCs w:val="18"/>
          <w:lang w:val="de-CH" w:eastAsia="de-DE"/>
          <w14:ligatures w14:val="all"/>
        </w:rPr>
        <w:t xml:space="preserve"> auch der angestammten Sprache und seinen Eltern entfremdet</w:t>
      </w:r>
      <w:r w:rsidR="005E3DD6">
        <w:rPr>
          <w:rFonts w:ascii="Book Antiqua" w:eastAsiaTheme="minorEastAsia" w:hAnsi="Book Antiqua" w:cs="Times New Roman"/>
          <w:sz w:val="18"/>
          <w:szCs w:val="18"/>
          <w:lang w:val="de-CH" w:eastAsia="de-DE"/>
          <w14:ligatures w14:val="all"/>
        </w:rPr>
        <w:t xml:space="preserve"> werden.</w:t>
      </w:r>
      <w:r w:rsidR="00313E5E">
        <w:rPr>
          <w:rFonts w:ascii="Book Antiqua" w:eastAsiaTheme="minorEastAsia" w:hAnsi="Book Antiqua" w:cs="Times New Roman"/>
          <w:sz w:val="18"/>
          <w:szCs w:val="18"/>
          <w:lang w:val="de-CH" w:eastAsia="de-DE"/>
          <w14:ligatures w14:val="all"/>
        </w:rPr>
        <w:t xml:space="preserve"> </w:t>
      </w:r>
    </w:p>
    <w:p w14:paraId="69FDBD5B" w14:textId="7728BE7A" w:rsidR="00451611" w:rsidRDefault="00451611" w:rsidP="00934C33">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2. Sprachverlust ist schwerwiegend, und er ist nicht freiwillig, sondern das Ergebnis einer Politik. Mit einem Sprachwechsel geht der jüngeren Generation der Zugang zu ihrer Geschichte, zu ihrem kulturellen Hinterland verloren.  Die französische P</w:t>
      </w:r>
      <w:r>
        <w:rPr>
          <w:rFonts w:ascii="Book Antiqua" w:eastAsiaTheme="minorEastAsia" w:hAnsi="Book Antiqua" w:cs="Times New Roman"/>
          <w:sz w:val="18"/>
          <w:szCs w:val="18"/>
          <w:lang w:val="de-CH" w:eastAsia="de-DE"/>
          <w14:ligatures w14:val="all"/>
        </w:rPr>
        <w:t>o</w:t>
      </w:r>
      <w:r>
        <w:rPr>
          <w:rFonts w:ascii="Book Antiqua" w:eastAsiaTheme="minorEastAsia" w:hAnsi="Book Antiqua" w:cs="Times New Roman"/>
          <w:sz w:val="18"/>
          <w:szCs w:val="18"/>
          <w:lang w:val="de-CH" w:eastAsia="de-DE"/>
          <w14:ligatures w14:val="all"/>
        </w:rPr>
        <w:t xml:space="preserve">litik der Einsprachigkeit bedarf der Revision. </w:t>
      </w:r>
    </w:p>
    <w:p w14:paraId="6BF055E4" w14:textId="2DEF4EFE" w:rsidR="00451611" w:rsidRDefault="00451611" w:rsidP="00934C33">
      <w:pPr>
        <w:widowControl/>
        <w:autoSpaceDE/>
        <w:autoSpaceDN/>
        <w:spacing w:after="6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3</w:t>
      </w:r>
      <w:r w:rsidR="006B4059">
        <w:rPr>
          <w:rFonts w:ascii="Book Antiqua" w:eastAsiaTheme="minorEastAsia" w:hAnsi="Book Antiqua" w:cs="Times New Roman"/>
          <w:sz w:val="18"/>
          <w:szCs w:val="18"/>
          <w:lang w:val="de-CH" w:eastAsia="de-DE"/>
          <w14:ligatures w14:val="all"/>
        </w:rPr>
        <w:t>. Eine Sprache, die zur Amts</w:t>
      </w:r>
      <w:r w:rsidR="005E3DD6">
        <w:rPr>
          <w:rFonts w:ascii="Book Antiqua" w:eastAsiaTheme="minorEastAsia" w:hAnsi="Book Antiqua" w:cs="Times New Roman"/>
          <w:sz w:val="18"/>
          <w:szCs w:val="18"/>
          <w:lang w:val="de-CH" w:eastAsia="de-DE"/>
          <w14:ligatures w14:val="all"/>
        </w:rPr>
        <w:t>- und Schul</w:t>
      </w:r>
      <w:r w:rsidR="006B4059">
        <w:rPr>
          <w:rFonts w:ascii="Book Antiqua" w:eastAsiaTheme="minorEastAsia" w:hAnsi="Book Antiqua" w:cs="Times New Roman"/>
          <w:sz w:val="18"/>
          <w:szCs w:val="18"/>
          <w:lang w:val="de-CH" w:eastAsia="de-DE"/>
          <w14:ligatures w14:val="all"/>
        </w:rPr>
        <w:t>sprache aufsteigt, g</w:t>
      </w:r>
      <w:r w:rsidR="006B4059">
        <w:rPr>
          <w:rFonts w:ascii="Book Antiqua" w:eastAsiaTheme="minorEastAsia" w:hAnsi="Book Antiqua" w:cs="Times New Roman"/>
          <w:sz w:val="18"/>
          <w:szCs w:val="18"/>
          <w:lang w:val="de-CH" w:eastAsia="de-DE"/>
          <w14:ligatures w14:val="all"/>
        </w:rPr>
        <w:t>e</w:t>
      </w:r>
      <w:r w:rsidR="006B4059">
        <w:rPr>
          <w:rFonts w:ascii="Book Antiqua" w:eastAsiaTheme="minorEastAsia" w:hAnsi="Book Antiqua" w:cs="Times New Roman"/>
          <w:sz w:val="18"/>
          <w:szCs w:val="18"/>
          <w:lang w:val="de-CH" w:eastAsia="de-DE"/>
          <w14:ligatures w14:val="all"/>
        </w:rPr>
        <w:t xml:space="preserve">winnt an Ansehen. Das hat Auswirkungen auf ihre Benützer. </w:t>
      </w:r>
      <w:r w:rsidR="005E3DD6">
        <w:rPr>
          <w:rFonts w:ascii="Book Antiqua" w:eastAsiaTheme="minorEastAsia" w:hAnsi="Book Antiqua" w:cs="Times New Roman"/>
          <w:sz w:val="18"/>
          <w:szCs w:val="18"/>
          <w:lang w:val="de-CH" w:eastAsia="de-DE"/>
          <w14:ligatures w14:val="all"/>
        </w:rPr>
        <w:t xml:space="preserve"> </w:t>
      </w:r>
      <w:r w:rsidR="006B4059">
        <w:rPr>
          <w:rFonts w:ascii="Book Antiqua" w:eastAsiaTheme="minorEastAsia" w:hAnsi="Book Antiqua" w:cs="Times New Roman"/>
          <w:sz w:val="18"/>
          <w:szCs w:val="18"/>
          <w:lang w:val="de-CH" w:eastAsia="de-DE"/>
          <w14:ligatures w14:val="all"/>
        </w:rPr>
        <w:t xml:space="preserve"> Neben dem Französischen als Sprache der Republik sollen in den Regionen auch die angestammten Sprachen ihren Platz h</w:t>
      </w:r>
      <w:r w:rsidR="006B4059">
        <w:rPr>
          <w:rFonts w:ascii="Book Antiqua" w:eastAsiaTheme="minorEastAsia" w:hAnsi="Book Antiqua" w:cs="Times New Roman"/>
          <w:sz w:val="18"/>
          <w:szCs w:val="18"/>
          <w:lang w:val="de-CH" w:eastAsia="de-DE"/>
          <w14:ligatures w14:val="all"/>
        </w:rPr>
        <w:t>a</w:t>
      </w:r>
      <w:r w:rsidR="006B4059">
        <w:rPr>
          <w:rFonts w:ascii="Book Antiqua" w:eastAsiaTheme="minorEastAsia" w:hAnsi="Book Antiqua" w:cs="Times New Roman"/>
          <w:sz w:val="18"/>
          <w:szCs w:val="18"/>
          <w:lang w:val="de-CH" w:eastAsia="de-DE"/>
          <w14:ligatures w14:val="all"/>
        </w:rPr>
        <w:t>ben – als Amts- und Kultursprachen mit gesellschaftlicher Ge</w:t>
      </w:r>
      <w:r w:rsidR="006B4059">
        <w:rPr>
          <w:rFonts w:ascii="Book Antiqua" w:eastAsiaTheme="minorEastAsia" w:hAnsi="Book Antiqua" w:cs="Times New Roman"/>
          <w:sz w:val="18"/>
          <w:szCs w:val="18"/>
          <w:lang w:val="de-CH" w:eastAsia="de-DE"/>
          <w14:ligatures w14:val="all"/>
        </w:rPr>
        <w:t>l</w:t>
      </w:r>
      <w:r w:rsidR="006B4059">
        <w:rPr>
          <w:rFonts w:ascii="Book Antiqua" w:eastAsiaTheme="minorEastAsia" w:hAnsi="Book Antiqua" w:cs="Times New Roman"/>
          <w:sz w:val="18"/>
          <w:szCs w:val="18"/>
          <w:lang w:val="de-CH" w:eastAsia="de-DE"/>
          <w14:ligatures w14:val="all"/>
        </w:rPr>
        <w:t xml:space="preserve">tung. </w:t>
      </w:r>
    </w:p>
    <w:p w14:paraId="7D897FFF" w14:textId="08C343E7" w:rsidR="00451611" w:rsidRDefault="00451611"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4. Eine Sprache lebt durch die Praxis ihrer Benutzer in verschi</w:t>
      </w:r>
      <w:r>
        <w:rPr>
          <w:rFonts w:ascii="Book Antiqua" w:eastAsiaTheme="minorEastAsia" w:hAnsi="Book Antiqua" w:cs="Times New Roman"/>
          <w:sz w:val="18"/>
          <w:szCs w:val="18"/>
          <w:lang w:val="de-CH" w:eastAsia="de-DE"/>
          <w14:ligatures w14:val="all"/>
        </w:rPr>
        <w:t>e</w:t>
      </w:r>
      <w:r>
        <w:rPr>
          <w:rFonts w:ascii="Book Antiqua" w:eastAsiaTheme="minorEastAsia" w:hAnsi="Book Antiqua" w:cs="Times New Roman"/>
          <w:sz w:val="18"/>
          <w:szCs w:val="18"/>
          <w:lang w:val="de-CH" w:eastAsia="de-DE"/>
          <w14:ligatures w14:val="all"/>
        </w:rPr>
        <w:t>denen Handlungsfeldern oder Domänen: im privaten Bereich der  Familie und des Freundes- und Bekanntenkreises, in Ve</w:t>
      </w:r>
      <w:r>
        <w:rPr>
          <w:rFonts w:ascii="Book Antiqua" w:eastAsiaTheme="minorEastAsia" w:hAnsi="Book Antiqua" w:cs="Times New Roman"/>
          <w:sz w:val="18"/>
          <w:szCs w:val="18"/>
          <w:lang w:val="de-CH" w:eastAsia="de-DE"/>
          <w14:ligatures w14:val="all"/>
        </w:rPr>
        <w:t>r</w:t>
      </w:r>
      <w:r>
        <w:rPr>
          <w:rFonts w:ascii="Book Antiqua" w:eastAsiaTheme="minorEastAsia" w:hAnsi="Book Antiqua" w:cs="Times New Roman"/>
          <w:sz w:val="18"/>
          <w:szCs w:val="18"/>
          <w:lang w:val="de-CH" w:eastAsia="de-DE"/>
          <w14:ligatures w14:val="all"/>
        </w:rPr>
        <w:t xml:space="preserve">kehr und Wirtschaft, in Verwaltung und Bildung usf. </w:t>
      </w:r>
    </w:p>
    <w:p w14:paraId="25B38965" w14:textId="7B579547" w:rsidR="005E3DD6" w:rsidRDefault="00451611" w:rsidP="00934C33">
      <w:pPr>
        <w:widowControl/>
        <w:autoSpaceDE/>
        <w:autoSpaceDN/>
        <w:spacing w:after="2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Fazit: </w:t>
      </w:r>
    </w:p>
    <w:p w14:paraId="5B9196EB" w14:textId="7752EF54" w:rsidR="00451611" w:rsidRDefault="00451611" w:rsidP="001C0F76">
      <w:pPr>
        <w:widowControl/>
        <w:autoSpaceDE/>
        <w:autoSpaceDN/>
        <w:spacing w:after="40"/>
        <w:ind w:left="284"/>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Über Zweisprachigkeit zu reden ist gut. </w:t>
      </w:r>
      <w:r w:rsidR="00301E54">
        <w:rPr>
          <w:rFonts w:ascii="Book Antiqua" w:eastAsiaTheme="minorEastAsia" w:hAnsi="Book Antiqua" w:cs="Times New Roman"/>
          <w:sz w:val="18"/>
          <w:szCs w:val="18"/>
          <w:lang w:val="de-CH" w:eastAsia="de-DE"/>
          <w14:ligatures w14:val="all"/>
        </w:rPr>
        <w:t xml:space="preserve">Noch besser ist es, sie zu fördern. Sie üben ist perfekt. Nur die Sprachen, die man nicht spricht, verschwinden. </w:t>
      </w:r>
    </w:p>
    <w:p w14:paraId="32295948" w14:textId="0BDA132D" w:rsidR="00301E54" w:rsidRPr="00301E54" w:rsidRDefault="00301E54" w:rsidP="001C0F76">
      <w:pPr>
        <w:widowControl/>
        <w:autoSpaceDE/>
        <w:autoSpaceDN/>
        <w:spacing w:after="40"/>
        <w:ind w:left="284"/>
        <w:jc w:val="both"/>
        <w:rPr>
          <w:rFonts w:ascii="Book Antiqua" w:eastAsiaTheme="minorEastAsia" w:hAnsi="Book Antiqua" w:cs="Times New Roman"/>
          <w:i/>
          <w:iCs/>
          <w:spacing w:val="6"/>
          <w:sz w:val="18"/>
          <w:szCs w:val="18"/>
          <w:lang w:val="de-CH" w:eastAsia="de-DE"/>
          <w14:ligatures w14:val="all"/>
        </w:rPr>
      </w:pPr>
      <w:r>
        <w:rPr>
          <w:rFonts w:ascii="Book Antiqua" w:eastAsiaTheme="minorEastAsia" w:hAnsi="Book Antiqua" w:cs="Times New Roman"/>
          <w:i/>
          <w:iCs/>
          <w:spacing w:val="6"/>
          <w:sz w:val="18"/>
          <w:szCs w:val="18"/>
          <w:lang w:val="de-CH" w:eastAsia="de-DE"/>
          <w14:ligatures w14:val="all"/>
        </w:rPr>
        <w:t xml:space="preserve">Solang dass m’r e Sproch redd, geht se nitt unter. E Sproch rede füer se ze rette. </w:t>
      </w:r>
    </w:p>
    <w:p w14:paraId="4EE3A396" w14:textId="4E645AC3" w:rsidR="00301E54" w:rsidRPr="007F30FD" w:rsidRDefault="00301E54" w:rsidP="001C0F76">
      <w:pPr>
        <w:widowControl/>
        <w:autoSpaceDE/>
        <w:autoSpaceDN/>
        <w:spacing w:before="120" w:after="40"/>
        <w:jc w:val="both"/>
        <w:rPr>
          <w:rFonts w:ascii="Book Antiqua" w:eastAsiaTheme="minorEastAsia" w:hAnsi="Book Antiqua" w:cs="Times New Roman"/>
          <w:i/>
          <w:iCs/>
          <w:spacing w:val="6"/>
          <w:sz w:val="20"/>
          <w:szCs w:val="20"/>
          <w:lang w:val="de-CH" w:eastAsia="de-DE"/>
          <w14:ligatures w14:val="all"/>
        </w:rPr>
      </w:pPr>
      <w:r w:rsidRPr="007F30FD">
        <w:rPr>
          <w:rFonts w:ascii="Book Antiqua" w:eastAsiaTheme="minorEastAsia" w:hAnsi="Book Antiqua" w:cs="Times New Roman"/>
          <w:i/>
          <w:iCs/>
          <w:spacing w:val="6"/>
          <w:sz w:val="20"/>
          <w:szCs w:val="20"/>
          <w:lang w:val="de-CH" w:eastAsia="de-DE"/>
          <w14:ligatures w14:val="all"/>
        </w:rPr>
        <w:t xml:space="preserve">Die </w:t>
      </w:r>
      <w:r w:rsidR="009C06C3" w:rsidRPr="007F30FD">
        <w:rPr>
          <w:rFonts w:ascii="Book Antiqua" w:eastAsiaTheme="minorEastAsia" w:hAnsi="Book Antiqua" w:cs="Times New Roman"/>
          <w:i/>
          <w:iCs/>
          <w:spacing w:val="6"/>
          <w:sz w:val="20"/>
          <w:szCs w:val="20"/>
          <w:lang w:val="de-CH" w:eastAsia="de-DE"/>
          <w14:ligatures w14:val="all"/>
        </w:rPr>
        <w:t>Ideologie</w:t>
      </w:r>
      <w:r w:rsidRPr="007F30FD">
        <w:rPr>
          <w:rFonts w:ascii="Book Antiqua" w:eastAsiaTheme="minorEastAsia" w:hAnsi="Book Antiqua" w:cs="Times New Roman"/>
          <w:i/>
          <w:iCs/>
          <w:spacing w:val="6"/>
          <w:sz w:val="20"/>
          <w:szCs w:val="20"/>
          <w:lang w:val="de-CH" w:eastAsia="de-DE"/>
          <w14:ligatures w14:val="all"/>
        </w:rPr>
        <w:t xml:space="preserve"> der französischen Einsprachigkeit </w:t>
      </w:r>
      <w:r w:rsidR="007F27C1" w:rsidRPr="007F30FD">
        <w:rPr>
          <w:rFonts w:ascii="Book Antiqua" w:eastAsiaTheme="minorEastAsia" w:hAnsi="Book Antiqua" w:cs="Times New Roman"/>
          <w:i/>
          <w:iCs/>
          <w:spacing w:val="6"/>
          <w:sz w:val="20"/>
          <w:szCs w:val="20"/>
          <w:lang w:val="de-CH" w:eastAsia="de-DE"/>
          <w14:ligatures w14:val="all"/>
        </w:rPr>
        <w:t>und Mö</w:t>
      </w:r>
      <w:r w:rsidR="007F27C1" w:rsidRPr="007F30FD">
        <w:rPr>
          <w:rFonts w:ascii="Book Antiqua" w:eastAsiaTheme="minorEastAsia" w:hAnsi="Book Antiqua" w:cs="Times New Roman"/>
          <w:i/>
          <w:iCs/>
          <w:spacing w:val="6"/>
          <w:sz w:val="20"/>
          <w:szCs w:val="20"/>
          <w:lang w:val="de-CH" w:eastAsia="de-DE"/>
          <w14:ligatures w14:val="all"/>
        </w:rPr>
        <w:t>g</w:t>
      </w:r>
      <w:r w:rsidR="007F27C1" w:rsidRPr="007F30FD">
        <w:rPr>
          <w:rFonts w:ascii="Book Antiqua" w:eastAsiaTheme="minorEastAsia" w:hAnsi="Book Antiqua" w:cs="Times New Roman"/>
          <w:i/>
          <w:iCs/>
          <w:spacing w:val="6"/>
          <w:sz w:val="20"/>
          <w:szCs w:val="20"/>
          <w:lang w:val="de-CH" w:eastAsia="de-DE"/>
          <w14:ligatures w14:val="all"/>
        </w:rPr>
        <w:t>lichkeiten zu deren Überwindung</w:t>
      </w:r>
    </w:p>
    <w:p w14:paraId="64377ABC" w14:textId="3B336ABC" w:rsidR="00313E5E" w:rsidRDefault="00301E54"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Pierre Klein sieht als Hauptgründe für den Rückgang der Reg</w:t>
      </w:r>
      <w:r>
        <w:rPr>
          <w:rFonts w:ascii="Book Antiqua" w:eastAsiaTheme="minorEastAsia" w:hAnsi="Book Antiqua" w:cs="Times New Roman"/>
          <w:sz w:val="18"/>
          <w:szCs w:val="18"/>
          <w:lang w:val="de-CH" w:eastAsia="de-DE"/>
          <w14:ligatures w14:val="all"/>
        </w:rPr>
        <w:t>i</w:t>
      </w:r>
      <w:r>
        <w:rPr>
          <w:rFonts w:ascii="Book Antiqua" w:eastAsiaTheme="minorEastAsia" w:hAnsi="Book Antiqua" w:cs="Times New Roman"/>
          <w:sz w:val="18"/>
          <w:szCs w:val="18"/>
          <w:lang w:val="de-CH" w:eastAsia="de-DE"/>
          <w14:ligatures w14:val="all"/>
        </w:rPr>
        <w:t xml:space="preserve">onalsprachen in Frankreich einerseits das </w:t>
      </w:r>
      <w:r w:rsidRPr="00301E54">
        <w:rPr>
          <w:rFonts w:ascii="Book Antiqua" w:eastAsiaTheme="minorEastAsia" w:hAnsi="Book Antiqua" w:cs="Times New Roman"/>
          <w:i/>
          <w:spacing w:val="10"/>
          <w:sz w:val="18"/>
          <w:szCs w:val="18"/>
          <w:lang w:val="de-CH" w:eastAsia="de-DE"/>
          <w14:ligatures w14:val="all"/>
        </w:rPr>
        <w:t>Misstrauen</w:t>
      </w:r>
      <w:r w:rsidR="00AA00BC" w:rsidRPr="00AA00BC">
        <w:rPr>
          <w:rFonts w:ascii="Book Antiqua" w:eastAsiaTheme="minorEastAsia" w:hAnsi="Book Antiqua" w:cs="Times New Roman"/>
          <w:sz w:val="18"/>
          <w:szCs w:val="18"/>
          <w:lang w:val="de-CH" w:eastAsia="de-DE"/>
          <w14:ligatures w14:val="all"/>
        </w:rPr>
        <w:t xml:space="preserve"> des Sta</w:t>
      </w:r>
      <w:r w:rsidR="00AA00BC" w:rsidRPr="00AA00BC">
        <w:rPr>
          <w:rFonts w:ascii="Book Antiqua" w:eastAsiaTheme="minorEastAsia" w:hAnsi="Book Antiqua" w:cs="Times New Roman"/>
          <w:sz w:val="18"/>
          <w:szCs w:val="18"/>
          <w:lang w:val="de-CH" w:eastAsia="de-DE"/>
          <w14:ligatures w14:val="all"/>
        </w:rPr>
        <w:t>a</w:t>
      </w:r>
      <w:r w:rsidR="00AA00BC" w:rsidRPr="00AA00BC">
        <w:rPr>
          <w:rFonts w:ascii="Book Antiqua" w:eastAsiaTheme="minorEastAsia" w:hAnsi="Book Antiqua" w:cs="Times New Roman"/>
          <w:sz w:val="18"/>
          <w:szCs w:val="18"/>
          <w:lang w:val="de-CH" w:eastAsia="de-DE"/>
          <w14:ligatures w14:val="all"/>
        </w:rPr>
        <w:t>tes</w:t>
      </w:r>
      <w:r w:rsidRPr="00AA00BC">
        <w:rPr>
          <w:rFonts w:ascii="Book Antiqua" w:eastAsiaTheme="minorEastAsia" w:hAnsi="Book Antiqua" w:cs="Times New Roman"/>
          <w:sz w:val="18"/>
          <w:szCs w:val="18"/>
          <w:lang w:val="de-CH" w:eastAsia="de-DE"/>
          <w14:ligatures w14:val="all"/>
        </w:rPr>
        <w:t xml:space="preserve">, </w:t>
      </w:r>
      <w:r>
        <w:rPr>
          <w:rFonts w:ascii="Book Antiqua" w:eastAsiaTheme="minorEastAsia" w:hAnsi="Book Antiqua" w:cs="Times New Roman"/>
          <w:sz w:val="18"/>
          <w:szCs w:val="18"/>
          <w:lang w:val="de-CH" w:eastAsia="de-DE"/>
          <w14:ligatures w14:val="all"/>
        </w:rPr>
        <w:t xml:space="preserve">nämlich dass der Gebrauch von Minderheitensprachen zu separatistischen Ansprüchen führen könnte, und anderseits die </w:t>
      </w:r>
      <w:r w:rsidRPr="00301E54">
        <w:rPr>
          <w:rFonts w:ascii="Book Antiqua" w:eastAsiaTheme="minorEastAsia" w:hAnsi="Book Antiqua" w:cs="Times New Roman"/>
          <w:i/>
          <w:spacing w:val="10"/>
          <w:sz w:val="18"/>
          <w:szCs w:val="18"/>
          <w:lang w:val="de-CH" w:eastAsia="de-DE"/>
          <w14:ligatures w14:val="all"/>
        </w:rPr>
        <w:t>Arroganz</w:t>
      </w:r>
      <w:r>
        <w:rPr>
          <w:rFonts w:ascii="Book Antiqua" w:eastAsiaTheme="minorEastAsia" w:hAnsi="Book Antiqua" w:cs="Times New Roman"/>
          <w:sz w:val="18"/>
          <w:szCs w:val="18"/>
          <w:lang w:val="de-CH" w:eastAsia="de-DE"/>
          <w14:ligatures w14:val="all"/>
        </w:rPr>
        <w:t xml:space="preserve"> einer Elite, die zum Stolz auf das Französische und zur Verachtung der andern Sprachen Frankreichs erzogen wo</w:t>
      </w:r>
      <w:r>
        <w:rPr>
          <w:rFonts w:ascii="Book Antiqua" w:eastAsiaTheme="minorEastAsia" w:hAnsi="Book Antiqua" w:cs="Times New Roman"/>
          <w:sz w:val="18"/>
          <w:szCs w:val="18"/>
          <w:lang w:val="de-CH" w:eastAsia="de-DE"/>
          <w14:ligatures w14:val="all"/>
        </w:rPr>
        <w:t>r</w:t>
      </w:r>
      <w:r>
        <w:rPr>
          <w:rFonts w:ascii="Book Antiqua" w:eastAsiaTheme="minorEastAsia" w:hAnsi="Book Antiqua" w:cs="Times New Roman"/>
          <w:sz w:val="18"/>
          <w:szCs w:val="18"/>
          <w:lang w:val="de-CH" w:eastAsia="de-DE"/>
          <w14:ligatures w14:val="all"/>
        </w:rPr>
        <w:t xml:space="preserve">den ist. </w:t>
      </w:r>
    </w:p>
    <w:p w14:paraId="4D418080" w14:textId="7B5D6A7F" w:rsidR="00AA00BC" w:rsidRDefault="00CB3327"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Entsprechend der französischen Ideologie misstraut der Staat auch der Europäischen Charta der Regional- oder Minderhe</w:t>
      </w:r>
      <w:r>
        <w:rPr>
          <w:rFonts w:ascii="Book Antiqua" w:eastAsiaTheme="minorEastAsia" w:hAnsi="Book Antiqua" w:cs="Times New Roman"/>
          <w:sz w:val="18"/>
          <w:szCs w:val="18"/>
          <w:lang w:val="de-CH" w:eastAsia="de-DE"/>
          <w14:ligatures w14:val="all"/>
        </w:rPr>
        <w:t>i</w:t>
      </w:r>
      <w:r>
        <w:rPr>
          <w:rFonts w:ascii="Book Antiqua" w:eastAsiaTheme="minorEastAsia" w:hAnsi="Book Antiqua" w:cs="Times New Roman"/>
          <w:sz w:val="18"/>
          <w:szCs w:val="18"/>
          <w:lang w:val="de-CH" w:eastAsia="de-DE"/>
          <w14:ligatures w14:val="all"/>
        </w:rPr>
        <w:t xml:space="preserve">tensprachen (ECMS oder ECML). Frankreich hat, obwohl </w:t>
      </w:r>
      <w:r w:rsidR="007A2178">
        <w:rPr>
          <w:rFonts w:ascii="Book Antiqua" w:eastAsiaTheme="minorEastAsia" w:hAnsi="Book Antiqua" w:cs="Times New Roman"/>
          <w:sz w:val="18"/>
          <w:szCs w:val="18"/>
          <w:lang w:val="de-CH" w:eastAsia="de-DE"/>
          <w14:ligatures w14:val="all"/>
        </w:rPr>
        <w:t>Stra</w:t>
      </w:r>
      <w:r w:rsidR="007A2178">
        <w:rPr>
          <w:rFonts w:ascii="Book Antiqua" w:eastAsiaTheme="minorEastAsia" w:hAnsi="Book Antiqua" w:cs="Times New Roman"/>
          <w:sz w:val="18"/>
          <w:szCs w:val="18"/>
          <w:lang w:val="de-CH" w:eastAsia="de-DE"/>
          <w14:ligatures w14:val="all"/>
        </w:rPr>
        <w:t>ß</w:t>
      </w:r>
      <w:r w:rsidR="007A2178">
        <w:rPr>
          <w:rFonts w:ascii="Book Antiqua" w:eastAsiaTheme="minorEastAsia" w:hAnsi="Book Antiqua" w:cs="Times New Roman"/>
          <w:sz w:val="18"/>
          <w:szCs w:val="18"/>
          <w:lang w:val="de-CH" w:eastAsia="de-DE"/>
          <w14:ligatures w14:val="all"/>
        </w:rPr>
        <w:t xml:space="preserve">burg Sitz des Europarates samt dem Sekretariat der ECML ist, diese Charta zwar unterzeichnet, aber nicht ratifiziert. </w:t>
      </w:r>
      <w:r w:rsidR="00C31BAD">
        <w:rPr>
          <w:rFonts w:ascii="Book Antiqua" w:eastAsiaTheme="minorEastAsia" w:hAnsi="Book Antiqua" w:cs="Times New Roman"/>
          <w:sz w:val="18"/>
          <w:szCs w:val="18"/>
          <w:lang w:val="de-CH" w:eastAsia="de-DE"/>
          <w14:ligatures w14:val="all"/>
        </w:rPr>
        <w:t>Das b</w:t>
      </w:r>
      <w:r w:rsidR="00C31BAD">
        <w:rPr>
          <w:rFonts w:ascii="Book Antiqua" w:eastAsiaTheme="minorEastAsia" w:hAnsi="Book Antiqua" w:cs="Times New Roman"/>
          <w:sz w:val="18"/>
          <w:szCs w:val="18"/>
          <w:lang w:val="de-CH" w:eastAsia="de-DE"/>
          <w14:ligatures w14:val="all"/>
        </w:rPr>
        <w:t>e</w:t>
      </w:r>
      <w:r w:rsidR="00C31BAD">
        <w:rPr>
          <w:rFonts w:ascii="Book Antiqua" w:eastAsiaTheme="minorEastAsia" w:hAnsi="Book Antiqua" w:cs="Times New Roman"/>
          <w:sz w:val="18"/>
          <w:szCs w:val="18"/>
          <w:lang w:val="de-CH" w:eastAsia="de-DE"/>
          <w14:ligatures w14:val="all"/>
        </w:rPr>
        <w:t xml:space="preserve">gründete </w:t>
      </w:r>
      <w:r w:rsidR="007A2178">
        <w:rPr>
          <w:rFonts w:ascii="Book Antiqua" w:eastAsiaTheme="minorEastAsia" w:hAnsi="Book Antiqua" w:cs="Times New Roman"/>
          <w:sz w:val="18"/>
          <w:szCs w:val="18"/>
          <w:lang w:val="de-CH" w:eastAsia="de-DE"/>
          <w14:ligatures w14:val="all"/>
        </w:rPr>
        <w:t xml:space="preserve"> 1999 </w:t>
      </w:r>
      <w:r w:rsidR="00C31BAD">
        <w:rPr>
          <w:rFonts w:ascii="Book Antiqua" w:eastAsiaTheme="minorEastAsia" w:hAnsi="Book Antiqua" w:cs="Times New Roman"/>
          <w:sz w:val="18"/>
          <w:szCs w:val="18"/>
          <w:lang w:val="de-CH" w:eastAsia="de-DE"/>
          <w14:ligatures w14:val="all"/>
        </w:rPr>
        <w:t>der Verfassungsrat mit dem Argument</w:t>
      </w:r>
      <w:r w:rsidR="007A2178">
        <w:rPr>
          <w:rFonts w:ascii="Book Antiqua" w:eastAsiaTheme="minorEastAsia" w:hAnsi="Book Antiqua" w:cs="Times New Roman"/>
          <w:sz w:val="18"/>
          <w:szCs w:val="18"/>
          <w:lang w:val="de-CH" w:eastAsia="de-DE"/>
          <w14:ligatures w14:val="all"/>
        </w:rPr>
        <w:t xml:space="preserve">, </w:t>
      </w:r>
      <w:r>
        <w:rPr>
          <w:rFonts w:ascii="Book Antiqua" w:eastAsiaTheme="minorEastAsia" w:hAnsi="Book Antiqua" w:cs="Times New Roman"/>
          <w:sz w:val="18"/>
          <w:szCs w:val="18"/>
          <w:lang w:val="de-CH" w:eastAsia="de-DE"/>
          <w14:ligatures w14:val="all"/>
        </w:rPr>
        <w:t xml:space="preserve"> </w:t>
      </w:r>
      <w:r w:rsidR="007A2178">
        <w:rPr>
          <w:rFonts w:ascii="Book Antiqua" w:eastAsiaTheme="minorEastAsia" w:hAnsi="Book Antiqua" w:cs="Times New Roman"/>
          <w:sz w:val="18"/>
          <w:szCs w:val="18"/>
          <w:lang w:val="de-CH" w:eastAsia="de-DE"/>
          <w14:ligatures w14:val="all"/>
        </w:rPr>
        <w:t xml:space="preserve">die Charta verleihe spezifische Rechte an „Gruppen“ und </w:t>
      </w:r>
      <w:r w:rsidR="00C31BAD">
        <w:rPr>
          <w:rFonts w:ascii="Book Antiqua" w:eastAsiaTheme="minorEastAsia" w:hAnsi="Book Antiqua" w:cs="Times New Roman"/>
          <w:sz w:val="18"/>
          <w:szCs w:val="18"/>
          <w:lang w:val="de-CH" w:eastAsia="de-DE"/>
          <w14:ligatures w14:val="all"/>
        </w:rPr>
        <w:t>an</w:t>
      </w:r>
      <w:r w:rsidR="007A2178">
        <w:rPr>
          <w:rFonts w:ascii="Book Antiqua" w:eastAsiaTheme="minorEastAsia" w:hAnsi="Book Antiqua" w:cs="Times New Roman"/>
          <w:sz w:val="18"/>
          <w:szCs w:val="18"/>
          <w:lang w:val="de-CH" w:eastAsia="de-DE"/>
          <w14:ligatures w14:val="all"/>
        </w:rPr>
        <w:t>erke</w:t>
      </w:r>
      <w:r w:rsidR="007A2178">
        <w:rPr>
          <w:rFonts w:ascii="Book Antiqua" w:eastAsiaTheme="minorEastAsia" w:hAnsi="Book Antiqua" w:cs="Times New Roman"/>
          <w:sz w:val="18"/>
          <w:szCs w:val="18"/>
          <w:lang w:val="de-CH" w:eastAsia="de-DE"/>
          <w14:ligatures w14:val="all"/>
        </w:rPr>
        <w:t>n</w:t>
      </w:r>
      <w:r w:rsidR="007A2178">
        <w:rPr>
          <w:rFonts w:ascii="Book Antiqua" w:eastAsiaTheme="minorEastAsia" w:hAnsi="Book Antiqua" w:cs="Times New Roman"/>
          <w:sz w:val="18"/>
          <w:szCs w:val="18"/>
          <w:lang w:val="de-CH" w:eastAsia="de-DE"/>
          <w14:ligatures w14:val="all"/>
        </w:rPr>
        <w:t>ne ein Recht auf den Gebrauch von Minderheitensprachen auch „im öffentlichen Leben“ und verstoße damit gegen die „Untei</w:t>
      </w:r>
      <w:r w:rsidR="007A2178">
        <w:rPr>
          <w:rFonts w:ascii="Book Antiqua" w:eastAsiaTheme="minorEastAsia" w:hAnsi="Book Antiqua" w:cs="Times New Roman"/>
          <w:sz w:val="18"/>
          <w:szCs w:val="18"/>
          <w:lang w:val="de-CH" w:eastAsia="de-DE"/>
          <w14:ligatures w14:val="all"/>
        </w:rPr>
        <w:t>l</w:t>
      </w:r>
      <w:r w:rsidR="007A2178">
        <w:rPr>
          <w:rFonts w:ascii="Book Antiqua" w:eastAsiaTheme="minorEastAsia" w:hAnsi="Book Antiqua" w:cs="Times New Roman"/>
          <w:sz w:val="18"/>
          <w:szCs w:val="18"/>
          <w:lang w:val="de-CH" w:eastAsia="de-DE"/>
          <w14:ligatures w14:val="all"/>
        </w:rPr>
        <w:t xml:space="preserve">barkeit der Republik“, die „Gleichheit der Bürger“ und die „Einheit des französischen Volkes“. </w:t>
      </w:r>
    </w:p>
    <w:p w14:paraId="3ED95635" w14:textId="562C3DFC" w:rsidR="00313E5E" w:rsidRDefault="00301E54"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Das Modell der nationalen Einsprachigkeit besteht darin, dass institutionelle Einsprachigkeit durchgesetzt wird und im G</w:t>
      </w:r>
      <w:r>
        <w:rPr>
          <w:rFonts w:ascii="Book Antiqua" w:eastAsiaTheme="minorEastAsia" w:hAnsi="Book Antiqua" w:cs="Times New Roman"/>
          <w:sz w:val="18"/>
          <w:szCs w:val="18"/>
          <w:lang w:val="de-CH" w:eastAsia="de-DE"/>
          <w14:ligatures w14:val="all"/>
        </w:rPr>
        <w:t>e</w:t>
      </w:r>
      <w:r>
        <w:rPr>
          <w:rFonts w:ascii="Book Antiqua" w:eastAsiaTheme="minorEastAsia" w:hAnsi="Book Antiqua" w:cs="Times New Roman"/>
          <w:sz w:val="18"/>
          <w:szCs w:val="18"/>
          <w:lang w:val="de-CH" w:eastAsia="de-DE"/>
          <w14:ligatures w14:val="all"/>
        </w:rPr>
        <w:t xml:space="preserve">genzug die Regionalsprachen, </w:t>
      </w:r>
      <w:r w:rsidR="007F27C1">
        <w:rPr>
          <w:rFonts w:ascii="Book Antiqua" w:eastAsiaTheme="minorEastAsia" w:hAnsi="Book Antiqua" w:cs="Times New Roman"/>
          <w:sz w:val="18"/>
          <w:szCs w:val="18"/>
          <w:lang w:val="de-CH" w:eastAsia="de-DE"/>
          <w14:ligatures w14:val="all"/>
        </w:rPr>
        <w:t>im Elsass das Standarddeutsche, auf den Status einer Fremdsprache zurückgesetzt und die Di</w:t>
      </w:r>
      <w:r w:rsidR="007F27C1">
        <w:rPr>
          <w:rFonts w:ascii="Book Antiqua" w:eastAsiaTheme="minorEastAsia" w:hAnsi="Book Antiqua" w:cs="Times New Roman"/>
          <w:sz w:val="18"/>
          <w:szCs w:val="18"/>
          <w:lang w:val="de-CH" w:eastAsia="de-DE"/>
          <w14:ligatures w14:val="all"/>
        </w:rPr>
        <w:t>a</w:t>
      </w:r>
      <w:r w:rsidR="007F27C1">
        <w:rPr>
          <w:rFonts w:ascii="Book Antiqua" w:eastAsiaTheme="minorEastAsia" w:hAnsi="Book Antiqua" w:cs="Times New Roman"/>
          <w:sz w:val="18"/>
          <w:szCs w:val="18"/>
          <w:lang w:val="de-CH" w:eastAsia="de-DE"/>
          <w14:ligatures w14:val="all"/>
        </w:rPr>
        <w:t xml:space="preserve">lekte auf den privaten Bereich beschränkt werden. Noch ist es nicht ganz so weit, aber das Modell </w:t>
      </w:r>
      <w:r>
        <w:rPr>
          <w:rFonts w:ascii="Book Antiqua" w:eastAsiaTheme="minorEastAsia" w:hAnsi="Book Antiqua" w:cs="Times New Roman"/>
          <w:sz w:val="18"/>
          <w:szCs w:val="18"/>
          <w:lang w:val="de-CH" w:eastAsia="de-DE"/>
          <w14:ligatures w14:val="all"/>
        </w:rPr>
        <w:t>wird mit der Zeit zum Selbstläufer</w:t>
      </w:r>
      <w:r w:rsidR="007F27C1">
        <w:rPr>
          <w:rFonts w:ascii="Book Antiqua" w:eastAsiaTheme="minorEastAsia" w:hAnsi="Book Antiqua" w:cs="Times New Roman"/>
          <w:sz w:val="18"/>
          <w:szCs w:val="18"/>
          <w:lang w:val="de-CH" w:eastAsia="de-DE"/>
          <w14:ligatures w14:val="all"/>
        </w:rPr>
        <w:t>.</w:t>
      </w:r>
      <w:r>
        <w:rPr>
          <w:rFonts w:ascii="Book Antiqua" w:eastAsiaTheme="minorEastAsia" w:hAnsi="Book Antiqua" w:cs="Times New Roman"/>
          <w:sz w:val="18"/>
          <w:szCs w:val="18"/>
          <w:lang w:val="de-CH" w:eastAsia="de-DE"/>
          <w14:ligatures w14:val="all"/>
        </w:rPr>
        <w:t xml:space="preserve"> </w:t>
      </w:r>
      <w:r w:rsidR="007F27C1">
        <w:rPr>
          <w:rFonts w:ascii="Book Antiqua" w:eastAsiaTheme="minorEastAsia" w:hAnsi="Book Antiqua" w:cs="Times New Roman"/>
          <w:sz w:val="18"/>
          <w:szCs w:val="18"/>
          <w:lang w:val="de-CH" w:eastAsia="de-DE"/>
          <w14:ligatures w14:val="all"/>
        </w:rPr>
        <w:t xml:space="preserve">Die Elsässer selbst sind nach Claude Vigée sowohl ‚Opfer als auch Komplizen“ geworden, indem sie das Modell weitgehend verinnerlicht haben. </w:t>
      </w:r>
    </w:p>
    <w:p w14:paraId="6F922F44" w14:textId="571578AB" w:rsidR="007F27C1" w:rsidRDefault="007F27C1"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Dabei hat die Zweisprachigkeit, so weit sie im Elsass noch b</w:t>
      </w:r>
      <w:r>
        <w:rPr>
          <w:rFonts w:ascii="Book Antiqua" w:eastAsiaTheme="minorEastAsia" w:hAnsi="Book Antiqua" w:cs="Times New Roman"/>
          <w:sz w:val="18"/>
          <w:szCs w:val="18"/>
          <w:lang w:val="de-CH" w:eastAsia="de-DE"/>
          <w14:ligatures w14:val="all"/>
        </w:rPr>
        <w:t>e</w:t>
      </w:r>
      <w:r>
        <w:rPr>
          <w:rFonts w:ascii="Book Antiqua" w:eastAsiaTheme="minorEastAsia" w:hAnsi="Book Antiqua" w:cs="Times New Roman"/>
          <w:sz w:val="18"/>
          <w:szCs w:val="18"/>
          <w:lang w:val="de-CH" w:eastAsia="de-DE"/>
          <w14:ligatures w14:val="all"/>
        </w:rPr>
        <w:t xml:space="preserve">steht, große Vorteile: </w:t>
      </w:r>
    </w:p>
    <w:p w14:paraId="3258E536" w14:textId="77777777" w:rsidR="00E31B8D" w:rsidRDefault="007F27C1" w:rsidP="001C0F76">
      <w:pPr>
        <w:pStyle w:val="Listenabsatz"/>
        <w:widowControl/>
        <w:numPr>
          <w:ilvl w:val="0"/>
          <w:numId w:val="12"/>
        </w:numPr>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Wer Englisch und Deutsch kann, dem fällt Englisch zu le</w:t>
      </w:r>
      <w:r>
        <w:rPr>
          <w:rFonts w:ascii="Book Antiqua" w:eastAsiaTheme="minorEastAsia" w:hAnsi="Book Antiqua" w:cs="Times New Roman"/>
          <w:sz w:val="18"/>
          <w:szCs w:val="18"/>
          <w:lang w:val="de-CH" w:eastAsia="de-DE"/>
          <w14:ligatures w14:val="all"/>
        </w:rPr>
        <w:t>r</w:t>
      </w:r>
      <w:r>
        <w:rPr>
          <w:rFonts w:ascii="Book Antiqua" w:eastAsiaTheme="minorEastAsia" w:hAnsi="Book Antiqua" w:cs="Times New Roman"/>
          <w:sz w:val="18"/>
          <w:szCs w:val="18"/>
          <w:lang w:val="de-CH" w:eastAsia="de-DE"/>
          <w14:ligatures w14:val="all"/>
        </w:rPr>
        <w:t>nen viel leichter als den Einsprachigen.</w:t>
      </w:r>
      <w:r w:rsidR="00E31B8D">
        <w:rPr>
          <w:rFonts w:ascii="Book Antiqua" w:eastAsiaTheme="minorEastAsia" w:hAnsi="Book Antiqua" w:cs="Times New Roman"/>
          <w:sz w:val="18"/>
          <w:szCs w:val="18"/>
          <w:lang w:val="de-CH" w:eastAsia="de-DE"/>
          <w14:ligatures w14:val="all"/>
        </w:rPr>
        <w:t xml:space="preserve"> </w:t>
      </w:r>
    </w:p>
    <w:p w14:paraId="7A52D72B" w14:textId="3EB7B9DE" w:rsidR="007F27C1" w:rsidRDefault="00E31B8D" w:rsidP="001C0F76">
      <w:pPr>
        <w:pStyle w:val="Listenabsatz"/>
        <w:widowControl/>
        <w:numPr>
          <w:ilvl w:val="0"/>
          <w:numId w:val="12"/>
        </w:numPr>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Die Vorteile der Zweisprachigkeit liegen für die Wirtschaft mit ihrer internationalen Verflechtung</w:t>
      </w:r>
      <w:r w:rsidR="007F27C1">
        <w:rPr>
          <w:rFonts w:ascii="Book Antiqua" w:eastAsiaTheme="minorEastAsia" w:hAnsi="Book Antiqua" w:cs="Times New Roman"/>
          <w:sz w:val="18"/>
          <w:szCs w:val="18"/>
          <w:lang w:val="de-CH" w:eastAsia="de-DE"/>
          <w14:ligatures w14:val="all"/>
        </w:rPr>
        <w:t xml:space="preserve"> </w:t>
      </w:r>
      <w:r>
        <w:rPr>
          <w:rFonts w:ascii="Book Antiqua" w:eastAsiaTheme="minorEastAsia" w:hAnsi="Book Antiqua" w:cs="Times New Roman"/>
          <w:sz w:val="18"/>
          <w:szCs w:val="18"/>
          <w:lang w:val="de-CH" w:eastAsia="de-DE"/>
          <w14:ligatures w14:val="all"/>
        </w:rPr>
        <w:t xml:space="preserve">gleichermaßen auf der Hand wie für die </w:t>
      </w:r>
      <w:r w:rsidR="009E365B">
        <w:rPr>
          <w:rFonts w:ascii="Book Antiqua" w:eastAsiaTheme="minorEastAsia" w:hAnsi="Book Antiqua" w:cs="Times New Roman"/>
          <w:sz w:val="18"/>
          <w:szCs w:val="18"/>
          <w:lang w:val="de-CH" w:eastAsia="de-DE"/>
          <w14:ligatures w14:val="all"/>
        </w:rPr>
        <w:t>Berufsleute des Elsass</w:t>
      </w:r>
      <w:r>
        <w:rPr>
          <w:rFonts w:ascii="Book Antiqua" w:eastAsiaTheme="minorEastAsia" w:hAnsi="Book Antiqua" w:cs="Times New Roman"/>
          <w:sz w:val="18"/>
          <w:szCs w:val="18"/>
          <w:lang w:val="de-CH" w:eastAsia="de-DE"/>
          <w14:ligatures w14:val="all"/>
        </w:rPr>
        <w:t xml:space="preserve">, die auch über die Grenzen Frankreichs hinaus tätig sein </w:t>
      </w:r>
      <w:r w:rsidR="00504FD1">
        <w:rPr>
          <w:rFonts w:ascii="Book Antiqua" w:eastAsiaTheme="minorEastAsia" w:hAnsi="Book Antiqua" w:cs="Times New Roman"/>
          <w:sz w:val="18"/>
          <w:szCs w:val="18"/>
          <w:lang w:val="de-CH" w:eastAsia="de-DE"/>
          <w14:ligatures w14:val="all"/>
        </w:rPr>
        <w:t>und Karriere m</w:t>
      </w:r>
      <w:r w:rsidR="00504FD1">
        <w:rPr>
          <w:rFonts w:ascii="Book Antiqua" w:eastAsiaTheme="minorEastAsia" w:hAnsi="Book Antiqua" w:cs="Times New Roman"/>
          <w:sz w:val="18"/>
          <w:szCs w:val="18"/>
          <w:lang w:val="de-CH" w:eastAsia="de-DE"/>
          <w14:ligatures w14:val="all"/>
        </w:rPr>
        <w:t>a</w:t>
      </w:r>
      <w:r w:rsidR="00504FD1">
        <w:rPr>
          <w:rFonts w:ascii="Book Antiqua" w:eastAsiaTheme="minorEastAsia" w:hAnsi="Book Antiqua" w:cs="Times New Roman"/>
          <w:sz w:val="18"/>
          <w:szCs w:val="18"/>
          <w:lang w:val="de-CH" w:eastAsia="de-DE"/>
          <w14:ligatures w14:val="all"/>
        </w:rPr>
        <w:t xml:space="preserve">chen </w:t>
      </w:r>
      <w:r>
        <w:rPr>
          <w:rFonts w:ascii="Book Antiqua" w:eastAsiaTheme="minorEastAsia" w:hAnsi="Book Antiqua" w:cs="Times New Roman"/>
          <w:sz w:val="18"/>
          <w:szCs w:val="18"/>
          <w:lang w:val="de-CH" w:eastAsia="de-DE"/>
          <w14:ligatures w14:val="all"/>
        </w:rPr>
        <w:t xml:space="preserve">wollen. </w:t>
      </w:r>
    </w:p>
    <w:p w14:paraId="641189D7" w14:textId="7B748097" w:rsidR="0003179A" w:rsidRPr="0003179A" w:rsidRDefault="0003179A"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Die</w:t>
      </w:r>
      <w:r w:rsidRPr="0003179A">
        <w:rPr>
          <w:rFonts w:ascii="Book Antiqua" w:eastAsiaTheme="minorEastAsia" w:hAnsi="Book Antiqua" w:cs="Times New Roman"/>
          <w:sz w:val="18"/>
          <w:szCs w:val="18"/>
          <w:lang w:val="de-CH" w:eastAsia="de-DE"/>
          <w14:ligatures w14:val="all"/>
        </w:rPr>
        <w:t xml:space="preserve"> Erhaltung oder Wiedergewinnung </w:t>
      </w:r>
      <w:r>
        <w:rPr>
          <w:rFonts w:ascii="Book Antiqua" w:eastAsiaTheme="minorEastAsia" w:hAnsi="Book Antiqua" w:cs="Times New Roman"/>
          <w:sz w:val="18"/>
          <w:szCs w:val="18"/>
          <w:lang w:val="de-CH" w:eastAsia="de-DE"/>
          <w14:ligatures w14:val="all"/>
        </w:rPr>
        <w:t xml:space="preserve">der Zweisprachigkeit </w:t>
      </w:r>
      <w:r w:rsidRPr="0003179A">
        <w:rPr>
          <w:rFonts w:ascii="Book Antiqua" w:eastAsiaTheme="minorEastAsia" w:hAnsi="Book Antiqua" w:cs="Times New Roman"/>
          <w:sz w:val="18"/>
          <w:szCs w:val="18"/>
          <w:lang w:val="de-CH" w:eastAsia="de-DE"/>
          <w14:ligatures w14:val="all"/>
        </w:rPr>
        <w:t xml:space="preserve">ist </w:t>
      </w:r>
      <w:r>
        <w:rPr>
          <w:rFonts w:ascii="Book Antiqua" w:eastAsiaTheme="minorEastAsia" w:hAnsi="Book Antiqua" w:cs="Times New Roman"/>
          <w:sz w:val="18"/>
          <w:szCs w:val="18"/>
          <w:lang w:val="de-CH" w:eastAsia="de-DE"/>
          <w14:ligatures w14:val="all"/>
        </w:rPr>
        <w:t xml:space="preserve">aber </w:t>
      </w:r>
      <w:r w:rsidRPr="0003179A">
        <w:rPr>
          <w:rFonts w:ascii="Book Antiqua" w:eastAsiaTheme="minorEastAsia" w:hAnsi="Book Antiqua" w:cs="Times New Roman"/>
          <w:sz w:val="18"/>
          <w:szCs w:val="18"/>
          <w:lang w:val="de-CH" w:eastAsia="de-DE"/>
          <w14:ligatures w14:val="all"/>
        </w:rPr>
        <w:t>an Voraussetzungen geknüpft</w:t>
      </w:r>
      <w:r>
        <w:rPr>
          <w:rFonts w:ascii="Book Antiqua" w:eastAsiaTheme="minorEastAsia" w:hAnsi="Book Antiqua" w:cs="Times New Roman"/>
          <w:sz w:val="18"/>
          <w:szCs w:val="18"/>
          <w:lang w:val="de-CH" w:eastAsia="de-DE"/>
          <w14:ligatures w14:val="all"/>
        </w:rPr>
        <w:t>:</w:t>
      </w:r>
    </w:p>
    <w:p w14:paraId="26B1DE7F" w14:textId="296240AF" w:rsidR="007F27C1" w:rsidRDefault="007F27C1" w:rsidP="001C0F76">
      <w:pPr>
        <w:pStyle w:val="Listenabsatz"/>
        <w:widowControl/>
        <w:numPr>
          <w:ilvl w:val="0"/>
          <w:numId w:val="12"/>
        </w:numPr>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Die Nachbarsprache wird gemäß dem Konzept des Eur</w:t>
      </w:r>
      <w:r>
        <w:rPr>
          <w:rFonts w:ascii="Book Antiqua" w:eastAsiaTheme="minorEastAsia" w:hAnsi="Book Antiqua" w:cs="Times New Roman"/>
          <w:sz w:val="18"/>
          <w:szCs w:val="18"/>
          <w:lang w:val="de-CH" w:eastAsia="de-DE"/>
          <w14:ligatures w14:val="all"/>
        </w:rPr>
        <w:t>o</w:t>
      </w:r>
      <w:r>
        <w:rPr>
          <w:rFonts w:ascii="Book Antiqua" w:eastAsiaTheme="minorEastAsia" w:hAnsi="Book Antiqua" w:cs="Times New Roman"/>
          <w:sz w:val="18"/>
          <w:szCs w:val="18"/>
          <w:lang w:val="de-CH" w:eastAsia="de-DE"/>
          <w14:ligatures w14:val="all"/>
        </w:rPr>
        <w:t xml:space="preserve">parates seit den 1980er Jahren gefördert; für das Elsass ist </w:t>
      </w:r>
      <w:r w:rsidR="00504FD1">
        <w:rPr>
          <w:rFonts w:ascii="Book Antiqua" w:eastAsiaTheme="minorEastAsia" w:hAnsi="Book Antiqua" w:cs="Times New Roman"/>
          <w:sz w:val="18"/>
          <w:szCs w:val="18"/>
          <w:lang w:val="de-CH" w:eastAsia="de-DE"/>
          <w14:ligatures w14:val="all"/>
        </w:rPr>
        <w:t xml:space="preserve">das Deutsche </w:t>
      </w:r>
      <w:r>
        <w:rPr>
          <w:rFonts w:ascii="Book Antiqua" w:eastAsiaTheme="minorEastAsia" w:hAnsi="Book Antiqua" w:cs="Times New Roman"/>
          <w:sz w:val="18"/>
          <w:szCs w:val="18"/>
          <w:lang w:val="de-CH" w:eastAsia="de-DE"/>
          <w14:ligatures w14:val="all"/>
        </w:rPr>
        <w:t>aber nicht nur Nachbarsprache, sondern a</w:t>
      </w:r>
      <w:r>
        <w:rPr>
          <w:rFonts w:ascii="Book Antiqua" w:eastAsiaTheme="minorEastAsia" w:hAnsi="Book Antiqua" w:cs="Times New Roman"/>
          <w:sz w:val="18"/>
          <w:szCs w:val="18"/>
          <w:lang w:val="de-CH" w:eastAsia="de-DE"/>
          <w14:ligatures w14:val="all"/>
        </w:rPr>
        <w:t>n</w:t>
      </w:r>
      <w:r>
        <w:rPr>
          <w:rFonts w:ascii="Book Antiqua" w:eastAsiaTheme="minorEastAsia" w:hAnsi="Book Antiqua" w:cs="Times New Roman"/>
          <w:sz w:val="18"/>
          <w:szCs w:val="18"/>
          <w:lang w:val="de-CH" w:eastAsia="de-DE"/>
          <w14:ligatures w14:val="all"/>
        </w:rPr>
        <w:t xml:space="preserve">gestammte Sprache. </w:t>
      </w:r>
    </w:p>
    <w:p w14:paraId="2A1ACF20" w14:textId="1CEACCDD" w:rsidR="007F27C1" w:rsidRDefault="007F27C1" w:rsidP="001C0F76">
      <w:pPr>
        <w:pStyle w:val="Listenabsatz"/>
        <w:widowControl/>
        <w:numPr>
          <w:ilvl w:val="0"/>
          <w:numId w:val="12"/>
        </w:numPr>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Der Wiederaufbau kollektiver Zweisprachigkeit im Elsass kann nur gelingen, wenn sie mit </w:t>
      </w:r>
      <w:r w:rsidR="0003179A">
        <w:rPr>
          <w:rFonts w:ascii="Book Antiqua" w:eastAsiaTheme="minorEastAsia" w:hAnsi="Book Antiqua" w:cs="Times New Roman"/>
          <w:sz w:val="18"/>
          <w:szCs w:val="18"/>
          <w:lang w:val="de-CH" w:eastAsia="de-DE"/>
          <w14:ligatures w14:val="all"/>
        </w:rPr>
        <w:t>der Geschichte, Kultur und Wirtschaft der Landschaft und dem Wissen davon g</w:t>
      </w:r>
      <w:r w:rsidR="0003179A">
        <w:rPr>
          <w:rFonts w:ascii="Book Antiqua" w:eastAsiaTheme="minorEastAsia" w:hAnsi="Book Antiqua" w:cs="Times New Roman"/>
          <w:sz w:val="18"/>
          <w:szCs w:val="18"/>
          <w:lang w:val="de-CH" w:eastAsia="de-DE"/>
          <w14:ligatures w14:val="all"/>
        </w:rPr>
        <w:t>e</w:t>
      </w:r>
      <w:r w:rsidR="0003179A">
        <w:rPr>
          <w:rFonts w:ascii="Book Antiqua" w:eastAsiaTheme="minorEastAsia" w:hAnsi="Book Antiqua" w:cs="Times New Roman"/>
          <w:sz w:val="18"/>
          <w:szCs w:val="18"/>
          <w:lang w:val="de-CH" w:eastAsia="de-DE"/>
          <w14:ligatures w14:val="all"/>
        </w:rPr>
        <w:t xml:space="preserve">koppelt wird. </w:t>
      </w:r>
    </w:p>
    <w:p w14:paraId="0336CCC3" w14:textId="77777777" w:rsidR="00FB0618" w:rsidRDefault="00FB0618" w:rsidP="001C0F76">
      <w:pPr>
        <w:pStyle w:val="Listenabsatz"/>
        <w:widowControl/>
        <w:numPr>
          <w:ilvl w:val="0"/>
          <w:numId w:val="12"/>
        </w:numPr>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Der Zeitgeist der „zunehmenden Individualisierung, der sanften Gleichgültigkeit und des Hedonismus“ ist dem E</w:t>
      </w:r>
      <w:r>
        <w:rPr>
          <w:rFonts w:ascii="Book Antiqua" w:eastAsiaTheme="minorEastAsia" w:hAnsi="Book Antiqua" w:cs="Times New Roman"/>
          <w:sz w:val="18"/>
          <w:szCs w:val="18"/>
          <w:lang w:val="de-CH" w:eastAsia="de-DE"/>
          <w14:ligatures w14:val="all"/>
        </w:rPr>
        <w:t>r</w:t>
      </w:r>
      <w:r>
        <w:rPr>
          <w:rFonts w:ascii="Book Antiqua" w:eastAsiaTheme="minorEastAsia" w:hAnsi="Book Antiqua" w:cs="Times New Roman"/>
          <w:sz w:val="18"/>
          <w:szCs w:val="18"/>
          <w:lang w:val="de-CH" w:eastAsia="de-DE"/>
          <w14:ligatures w14:val="all"/>
        </w:rPr>
        <w:t>halt der Regionalsprache nicht förderlich. Eine kollektive elsässische Zweisprachigkeit setzt voraus, dass der Sinn für eine elsässische Gemeinschaft gestärkt wird. Dazu gehört, dass sowohl Hochdeutsch als auch Elsässisch als zusa</w:t>
      </w:r>
      <w:r>
        <w:rPr>
          <w:rFonts w:ascii="Book Antiqua" w:eastAsiaTheme="minorEastAsia" w:hAnsi="Book Antiqua" w:cs="Times New Roman"/>
          <w:sz w:val="18"/>
          <w:szCs w:val="18"/>
          <w:lang w:val="de-CH" w:eastAsia="de-DE"/>
          <w14:ligatures w14:val="all"/>
        </w:rPr>
        <w:t>m</w:t>
      </w:r>
      <w:r>
        <w:rPr>
          <w:rFonts w:ascii="Book Antiqua" w:eastAsiaTheme="minorEastAsia" w:hAnsi="Book Antiqua" w:cs="Times New Roman"/>
          <w:sz w:val="18"/>
          <w:szCs w:val="18"/>
          <w:lang w:val="de-CH" w:eastAsia="de-DE"/>
          <w14:ligatures w14:val="all"/>
        </w:rPr>
        <w:t>mengehörig und als Formen der deutschen Sprache begri</w:t>
      </w:r>
      <w:r>
        <w:rPr>
          <w:rFonts w:ascii="Book Antiqua" w:eastAsiaTheme="minorEastAsia" w:hAnsi="Book Antiqua" w:cs="Times New Roman"/>
          <w:sz w:val="18"/>
          <w:szCs w:val="18"/>
          <w:lang w:val="de-CH" w:eastAsia="de-DE"/>
          <w14:ligatures w14:val="all"/>
        </w:rPr>
        <w:t>f</w:t>
      </w:r>
      <w:r>
        <w:rPr>
          <w:rFonts w:ascii="Book Antiqua" w:eastAsiaTheme="minorEastAsia" w:hAnsi="Book Antiqua" w:cs="Times New Roman"/>
          <w:sz w:val="18"/>
          <w:szCs w:val="18"/>
          <w:lang w:val="de-CH" w:eastAsia="de-DE"/>
          <w14:ligatures w14:val="all"/>
        </w:rPr>
        <w:t xml:space="preserve">fen werden. </w:t>
      </w:r>
    </w:p>
    <w:p w14:paraId="3F760A94" w14:textId="02956987" w:rsidR="0003179A" w:rsidRDefault="005D0677" w:rsidP="00504FD1">
      <w:pPr>
        <w:widowControl/>
        <w:autoSpaceDE/>
        <w:autoSpaceDN/>
        <w:spacing w:before="60"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Die Generation, welche zwischen 1945 und 1975 zur Schule ging, war die erste, die als Ganzes das Elsässerditsch nicht mehr weitergab. Ein Hauptgrund dafür war, dass sie in der Vor- und Volksschule keinen regulären Deutschunterricht mehr erhalten hatte. Dadurch wurde das indentitätsstiftende Band zwischen Hochdeutsch und den elsässischen Dialekten entwertet, und das Elsässerditsch wurde langfristig geschwächt, zuerst in se</w:t>
      </w:r>
      <w:r>
        <w:rPr>
          <w:rFonts w:ascii="Book Antiqua" w:eastAsiaTheme="minorEastAsia" w:hAnsi="Book Antiqua" w:cs="Times New Roman"/>
          <w:sz w:val="18"/>
          <w:szCs w:val="18"/>
          <w:lang w:val="de-CH" w:eastAsia="de-DE"/>
          <w14:ligatures w14:val="all"/>
        </w:rPr>
        <w:t>i</w:t>
      </w:r>
      <w:r>
        <w:rPr>
          <w:rFonts w:ascii="Book Antiqua" w:eastAsiaTheme="minorEastAsia" w:hAnsi="Book Antiqua" w:cs="Times New Roman"/>
          <w:sz w:val="18"/>
          <w:szCs w:val="18"/>
          <w:lang w:val="de-CH" w:eastAsia="de-DE"/>
          <w14:ligatures w14:val="all"/>
        </w:rPr>
        <w:t xml:space="preserve">ner Qualität, indem es den Nährboden der Standardsprache verlor und weniger beherrscht wurde, und dann in seiner Quantität, indem es </w:t>
      </w:r>
      <w:r w:rsidR="009C06C3">
        <w:rPr>
          <w:rFonts w:ascii="Book Antiqua" w:eastAsiaTheme="minorEastAsia" w:hAnsi="Book Antiqua" w:cs="Times New Roman"/>
          <w:sz w:val="18"/>
          <w:szCs w:val="18"/>
          <w:lang w:val="de-CH" w:eastAsia="de-DE"/>
          <w14:ligatures w14:val="all"/>
        </w:rPr>
        <w:t>weniger oft und von weniger Leuten g</w:t>
      </w:r>
      <w:r w:rsidR="009C06C3">
        <w:rPr>
          <w:rFonts w:ascii="Book Antiqua" w:eastAsiaTheme="minorEastAsia" w:hAnsi="Book Antiqua" w:cs="Times New Roman"/>
          <w:sz w:val="18"/>
          <w:szCs w:val="18"/>
          <w:lang w:val="de-CH" w:eastAsia="de-DE"/>
          <w14:ligatures w14:val="all"/>
        </w:rPr>
        <w:t>e</w:t>
      </w:r>
      <w:r w:rsidR="009C06C3">
        <w:rPr>
          <w:rFonts w:ascii="Book Antiqua" w:eastAsiaTheme="minorEastAsia" w:hAnsi="Book Antiqua" w:cs="Times New Roman"/>
          <w:sz w:val="18"/>
          <w:szCs w:val="18"/>
          <w:lang w:val="de-CH" w:eastAsia="de-DE"/>
          <w14:ligatures w14:val="all"/>
        </w:rPr>
        <w:t>sprochen wurde. Weitergegeben wurde von der besagten Gen</w:t>
      </w:r>
      <w:r w:rsidR="009C06C3">
        <w:rPr>
          <w:rFonts w:ascii="Book Antiqua" w:eastAsiaTheme="minorEastAsia" w:hAnsi="Book Antiqua" w:cs="Times New Roman"/>
          <w:sz w:val="18"/>
          <w:szCs w:val="18"/>
          <w:lang w:val="de-CH" w:eastAsia="de-DE"/>
          <w14:ligatures w14:val="all"/>
        </w:rPr>
        <w:t>e</w:t>
      </w:r>
      <w:r w:rsidR="009C06C3">
        <w:rPr>
          <w:rFonts w:ascii="Book Antiqua" w:eastAsiaTheme="minorEastAsia" w:hAnsi="Book Antiqua" w:cs="Times New Roman"/>
          <w:sz w:val="18"/>
          <w:szCs w:val="18"/>
          <w:lang w:val="de-CH" w:eastAsia="de-DE"/>
          <w14:ligatures w14:val="all"/>
        </w:rPr>
        <w:t>ration, was sie am besten beherrschte und überbewertete, nä</w:t>
      </w:r>
      <w:r w:rsidR="009C06C3">
        <w:rPr>
          <w:rFonts w:ascii="Book Antiqua" w:eastAsiaTheme="minorEastAsia" w:hAnsi="Book Antiqua" w:cs="Times New Roman"/>
          <w:sz w:val="18"/>
          <w:szCs w:val="18"/>
          <w:lang w:val="de-CH" w:eastAsia="de-DE"/>
          <w14:ligatures w14:val="all"/>
        </w:rPr>
        <w:t>m</w:t>
      </w:r>
      <w:r w:rsidR="009C06C3">
        <w:rPr>
          <w:rFonts w:ascii="Book Antiqua" w:eastAsiaTheme="minorEastAsia" w:hAnsi="Book Antiqua" w:cs="Times New Roman"/>
          <w:sz w:val="18"/>
          <w:szCs w:val="18"/>
          <w:lang w:val="de-CH" w:eastAsia="de-DE"/>
          <w14:ligatures w14:val="all"/>
        </w:rPr>
        <w:t xml:space="preserve">lich Französisch. </w:t>
      </w:r>
    </w:p>
    <w:p w14:paraId="7652DD19" w14:textId="03FDE0FD" w:rsidR="003244C6" w:rsidRDefault="009E365B"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Zwar besuchen etwa 12% der Elsässer Kinder zweisprachige Schulen, doch steigt der Anteil nur langsam, und es gibt aus mehreren Gründen einen Mangel an Deutschlehrern. Der Ei</w:t>
      </w:r>
      <w:r>
        <w:rPr>
          <w:rFonts w:ascii="Book Antiqua" w:eastAsiaTheme="minorEastAsia" w:hAnsi="Book Antiqua" w:cs="Times New Roman"/>
          <w:sz w:val="18"/>
          <w:szCs w:val="18"/>
          <w:lang w:val="de-CH" w:eastAsia="de-DE"/>
          <w14:ligatures w14:val="all"/>
        </w:rPr>
        <w:t>n</w:t>
      </w:r>
      <w:r>
        <w:rPr>
          <w:rFonts w:ascii="Book Antiqua" w:eastAsiaTheme="minorEastAsia" w:hAnsi="Book Antiqua" w:cs="Times New Roman"/>
          <w:sz w:val="18"/>
          <w:szCs w:val="18"/>
          <w:lang w:val="de-CH" w:eastAsia="de-DE"/>
          <w14:ligatures w14:val="all"/>
        </w:rPr>
        <w:t>satz des OLCA, des Amtes für Sprache und Kultur im Elsass ist lobenswert. Die Gebietskörperschaften geben jährlich 3 Mio. € für die regionale Sprache aus – aber das ist nur 1%</w:t>
      </w:r>
      <w:r w:rsidR="00504FD1">
        <w:rPr>
          <w:rFonts w:ascii="Book Antiqua" w:eastAsiaTheme="minorEastAsia" w:hAnsi="Book Antiqua" w:cs="Times New Roman"/>
          <w:sz w:val="18"/>
          <w:szCs w:val="18"/>
          <w:lang w:val="de-CH" w:eastAsia="de-DE"/>
          <w14:ligatures w14:val="all"/>
        </w:rPr>
        <w:t xml:space="preserve"> des gesa</w:t>
      </w:r>
      <w:r w:rsidR="00504FD1">
        <w:rPr>
          <w:rFonts w:ascii="Book Antiqua" w:eastAsiaTheme="minorEastAsia" w:hAnsi="Book Antiqua" w:cs="Times New Roman"/>
          <w:sz w:val="18"/>
          <w:szCs w:val="18"/>
          <w:lang w:val="de-CH" w:eastAsia="de-DE"/>
          <w14:ligatures w14:val="all"/>
        </w:rPr>
        <w:t>m</w:t>
      </w:r>
      <w:r w:rsidR="00504FD1">
        <w:rPr>
          <w:rFonts w:ascii="Book Antiqua" w:eastAsiaTheme="minorEastAsia" w:hAnsi="Book Antiqua" w:cs="Times New Roman"/>
          <w:sz w:val="18"/>
          <w:szCs w:val="18"/>
          <w:lang w:val="de-CH" w:eastAsia="de-DE"/>
          <w14:ligatures w14:val="all"/>
        </w:rPr>
        <w:t>ten Budgets</w:t>
      </w:r>
      <w:r>
        <w:rPr>
          <w:rFonts w:ascii="Book Antiqua" w:eastAsiaTheme="minorEastAsia" w:hAnsi="Book Antiqua" w:cs="Times New Roman"/>
          <w:sz w:val="18"/>
          <w:szCs w:val="18"/>
          <w:lang w:val="de-CH" w:eastAsia="de-DE"/>
          <w14:ligatures w14:val="all"/>
        </w:rPr>
        <w:t xml:space="preserve">, es könnte und müsste wesentlich mehr sein. </w:t>
      </w:r>
      <w:r w:rsidR="003244C6">
        <w:rPr>
          <w:rFonts w:ascii="Book Antiqua" w:eastAsiaTheme="minorEastAsia" w:hAnsi="Book Antiqua" w:cs="Times New Roman"/>
          <w:sz w:val="18"/>
          <w:szCs w:val="18"/>
          <w:lang w:val="de-CH" w:eastAsia="de-DE"/>
          <w14:ligatures w14:val="all"/>
        </w:rPr>
        <w:t>In der regionalen Politik gibt es zu viele Mitläufer, die ja nicht den h</w:t>
      </w:r>
      <w:r w:rsidR="003244C6">
        <w:rPr>
          <w:rFonts w:ascii="Book Antiqua" w:eastAsiaTheme="minorEastAsia" w:hAnsi="Book Antiqua" w:cs="Times New Roman"/>
          <w:sz w:val="18"/>
          <w:szCs w:val="18"/>
          <w:lang w:val="de-CH" w:eastAsia="de-DE"/>
          <w14:ligatures w14:val="all"/>
        </w:rPr>
        <w:t>ö</w:t>
      </w:r>
      <w:r w:rsidR="003244C6">
        <w:rPr>
          <w:rFonts w:ascii="Book Antiqua" w:eastAsiaTheme="minorEastAsia" w:hAnsi="Book Antiqua" w:cs="Times New Roman"/>
          <w:sz w:val="18"/>
          <w:szCs w:val="18"/>
          <w:lang w:val="de-CH" w:eastAsia="de-DE"/>
          <w14:ligatures w14:val="all"/>
        </w:rPr>
        <w:t xml:space="preserve">heren Behörden in Paris missfallen möchten. </w:t>
      </w:r>
    </w:p>
    <w:p w14:paraId="077BC293" w14:textId="59004EA1" w:rsidR="007A2178" w:rsidRDefault="003244C6"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Zudem gibt es – als Folge des letzten Krieges – immer noch e</w:t>
      </w:r>
      <w:r>
        <w:rPr>
          <w:rFonts w:ascii="Book Antiqua" w:eastAsiaTheme="minorEastAsia" w:hAnsi="Book Antiqua" w:cs="Times New Roman"/>
          <w:sz w:val="18"/>
          <w:szCs w:val="18"/>
          <w:lang w:val="de-CH" w:eastAsia="de-DE"/>
          <w14:ligatures w14:val="all"/>
        </w:rPr>
        <w:t>i</w:t>
      </w:r>
      <w:r>
        <w:rPr>
          <w:rFonts w:ascii="Book Antiqua" w:eastAsiaTheme="minorEastAsia" w:hAnsi="Book Antiqua" w:cs="Times New Roman"/>
          <w:sz w:val="18"/>
          <w:szCs w:val="18"/>
          <w:lang w:val="de-CH" w:eastAsia="de-DE"/>
          <w14:ligatures w14:val="all"/>
        </w:rPr>
        <w:t>nen zweifachen Antigermanismus: einen in unserer Zeit der deutsch-französischen Freundschaft  anachronistischen franz</w:t>
      </w:r>
      <w:r>
        <w:rPr>
          <w:rFonts w:ascii="Book Antiqua" w:eastAsiaTheme="minorEastAsia" w:hAnsi="Book Antiqua" w:cs="Times New Roman"/>
          <w:sz w:val="18"/>
          <w:szCs w:val="18"/>
          <w:lang w:val="de-CH" w:eastAsia="de-DE"/>
          <w14:ligatures w14:val="all"/>
        </w:rPr>
        <w:t>ö</w:t>
      </w:r>
      <w:r>
        <w:rPr>
          <w:rFonts w:ascii="Book Antiqua" w:eastAsiaTheme="minorEastAsia" w:hAnsi="Book Antiqua" w:cs="Times New Roman"/>
          <w:sz w:val="18"/>
          <w:szCs w:val="18"/>
          <w:lang w:val="de-CH" w:eastAsia="de-DE"/>
          <w14:ligatures w14:val="all"/>
        </w:rPr>
        <w:t xml:space="preserve">sischen Antigermanismus </w:t>
      </w:r>
      <w:r w:rsidR="009E365B">
        <w:rPr>
          <w:rFonts w:ascii="Book Antiqua" w:eastAsiaTheme="minorEastAsia" w:hAnsi="Book Antiqua" w:cs="Times New Roman"/>
          <w:sz w:val="18"/>
          <w:szCs w:val="18"/>
          <w:lang w:val="de-CH" w:eastAsia="de-DE"/>
          <w14:ligatures w14:val="all"/>
        </w:rPr>
        <w:t xml:space="preserve"> </w:t>
      </w:r>
      <w:r>
        <w:rPr>
          <w:rFonts w:ascii="Book Antiqua" w:eastAsiaTheme="minorEastAsia" w:hAnsi="Book Antiqua" w:cs="Times New Roman"/>
          <w:sz w:val="18"/>
          <w:szCs w:val="18"/>
          <w:lang w:val="de-CH" w:eastAsia="de-DE"/>
          <w14:ligatures w14:val="all"/>
        </w:rPr>
        <w:t>und einen posttraumatischen, nach innen gerichteten elsässischen Antigermanismus. Die Antwort kann neben einer Ausweitung des Deutschen als Unterricht</w:t>
      </w:r>
      <w:r>
        <w:rPr>
          <w:rFonts w:ascii="Book Antiqua" w:eastAsiaTheme="minorEastAsia" w:hAnsi="Book Antiqua" w:cs="Times New Roman"/>
          <w:sz w:val="18"/>
          <w:szCs w:val="18"/>
          <w:lang w:val="de-CH" w:eastAsia="de-DE"/>
          <w14:ligatures w14:val="all"/>
        </w:rPr>
        <w:t>s</w:t>
      </w:r>
      <w:r>
        <w:rPr>
          <w:rFonts w:ascii="Book Antiqua" w:eastAsiaTheme="minorEastAsia" w:hAnsi="Book Antiqua" w:cs="Times New Roman"/>
          <w:sz w:val="18"/>
          <w:szCs w:val="18"/>
          <w:lang w:val="de-CH" w:eastAsia="de-DE"/>
          <w14:ligatures w14:val="all"/>
        </w:rPr>
        <w:t>sprache nur sein, dass die Regionalsprache ihre früher selbs</w:t>
      </w:r>
      <w:r>
        <w:rPr>
          <w:rFonts w:ascii="Book Antiqua" w:eastAsiaTheme="minorEastAsia" w:hAnsi="Book Antiqua" w:cs="Times New Roman"/>
          <w:sz w:val="18"/>
          <w:szCs w:val="18"/>
          <w:lang w:val="de-CH" w:eastAsia="de-DE"/>
          <w14:ligatures w14:val="all"/>
        </w:rPr>
        <w:t>t</w:t>
      </w:r>
      <w:r>
        <w:rPr>
          <w:rFonts w:ascii="Book Antiqua" w:eastAsiaTheme="minorEastAsia" w:hAnsi="Book Antiqua" w:cs="Times New Roman"/>
          <w:sz w:val="18"/>
          <w:szCs w:val="18"/>
          <w:lang w:val="de-CH" w:eastAsia="de-DE"/>
          <w14:ligatures w14:val="all"/>
        </w:rPr>
        <w:t>verständlichen Domänen als Sprache der Kultur, der Verwa</w:t>
      </w:r>
      <w:r>
        <w:rPr>
          <w:rFonts w:ascii="Book Antiqua" w:eastAsiaTheme="minorEastAsia" w:hAnsi="Book Antiqua" w:cs="Times New Roman"/>
          <w:sz w:val="18"/>
          <w:szCs w:val="18"/>
          <w:lang w:val="de-CH" w:eastAsia="de-DE"/>
          <w14:ligatures w14:val="all"/>
        </w:rPr>
        <w:t>l</w:t>
      </w:r>
      <w:r>
        <w:rPr>
          <w:rFonts w:ascii="Book Antiqua" w:eastAsiaTheme="minorEastAsia" w:hAnsi="Book Antiqua" w:cs="Times New Roman"/>
          <w:sz w:val="18"/>
          <w:szCs w:val="18"/>
          <w:lang w:val="de-CH" w:eastAsia="de-DE"/>
          <w14:ligatures w14:val="all"/>
        </w:rPr>
        <w:t xml:space="preserve">tung, der Wirtschaft und </w:t>
      </w:r>
      <w:r w:rsidR="00EF2573">
        <w:rPr>
          <w:rFonts w:ascii="Book Antiqua" w:eastAsiaTheme="minorEastAsia" w:hAnsi="Book Antiqua" w:cs="Times New Roman"/>
          <w:sz w:val="18"/>
          <w:szCs w:val="18"/>
          <w:lang w:val="de-CH" w:eastAsia="de-DE"/>
          <w14:ligatures w14:val="all"/>
        </w:rPr>
        <w:t xml:space="preserve">der sozialen Bereiche wiedergewinnt. </w:t>
      </w:r>
    </w:p>
    <w:p w14:paraId="15D1953E" w14:textId="190079E6" w:rsidR="00EF2573" w:rsidRPr="00FE16ED" w:rsidRDefault="00AA58F8" w:rsidP="001C0F76">
      <w:pPr>
        <w:widowControl/>
        <w:autoSpaceDE/>
        <w:autoSpaceDN/>
        <w:spacing w:after="40"/>
        <w:jc w:val="both"/>
        <w:rPr>
          <w:rFonts w:ascii="Book Antiqua" w:eastAsiaTheme="minorEastAsia" w:hAnsi="Book Antiqua" w:cs="Times New Roman"/>
          <w:i/>
          <w:iCs/>
          <w:spacing w:val="6"/>
          <w:sz w:val="21"/>
          <w:szCs w:val="21"/>
          <w:lang w:val="de-CH" w:eastAsia="de-DE"/>
          <w14:ligatures w14:val="all"/>
        </w:rPr>
      </w:pPr>
      <w:r>
        <w:rPr>
          <w:rFonts w:ascii="Book Antiqua" w:eastAsiaTheme="minorEastAsia" w:hAnsi="Book Antiqua" w:cs="Times New Roman"/>
          <w:i/>
          <w:iCs/>
          <w:spacing w:val="6"/>
          <w:sz w:val="21"/>
          <w:szCs w:val="21"/>
          <w:lang w:val="de-CH" w:eastAsia="de-DE"/>
          <w14:ligatures w14:val="all"/>
        </w:rPr>
        <w:t xml:space="preserve">Gute und fragwürdige </w:t>
      </w:r>
      <w:r w:rsidR="00EF2573">
        <w:rPr>
          <w:rFonts w:ascii="Book Antiqua" w:eastAsiaTheme="minorEastAsia" w:hAnsi="Book Antiqua" w:cs="Times New Roman"/>
          <w:i/>
          <w:iCs/>
          <w:spacing w:val="6"/>
          <w:sz w:val="21"/>
          <w:szCs w:val="21"/>
          <w:lang w:val="de-CH" w:eastAsia="de-DE"/>
          <w14:ligatures w14:val="all"/>
        </w:rPr>
        <w:t>Vorbilder fürs Elsass in Europa</w:t>
      </w:r>
    </w:p>
    <w:p w14:paraId="6AB5BC29" w14:textId="66389C32" w:rsidR="00EF2573" w:rsidRDefault="00EF2573"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Es gibt eine Reihe von Beispielen dafür, dass Regionalsprachen sich behaupten oder sogar erholen können, sogar in Frankreich. </w:t>
      </w:r>
    </w:p>
    <w:p w14:paraId="0682C4BA" w14:textId="5D8751C0" w:rsidR="00EF2573" w:rsidRDefault="00EF2573" w:rsidP="001C0F76">
      <w:pPr>
        <w:pStyle w:val="Listenabsatz"/>
        <w:widowControl/>
        <w:numPr>
          <w:ilvl w:val="0"/>
          <w:numId w:val="13"/>
        </w:numPr>
        <w:autoSpaceDE/>
        <w:autoSpaceDN/>
        <w:spacing w:after="40"/>
        <w:ind w:left="284" w:hanging="284"/>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Im Baskenland ist innerhalb von 15 Jahren, nämlich zwischen 2004 und 2019, die Zahl der zweisprachig oder immersiv </w:t>
      </w:r>
      <w:r w:rsidR="007C5174">
        <w:rPr>
          <w:rFonts w:ascii="Book Antiqua" w:eastAsiaTheme="minorEastAsia" w:hAnsi="Book Antiqua" w:cs="Times New Roman"/>
          <w:sz w:val="18"/>
          <w:szCs w:val="18"/>
          <w:lang w:val="de-CH" w:eastAsia="de-DE"/>
          <w14:ligatures w14:val="all"/>
        </w:rPr>
        <w:t xml:space="preserve">auf Baskisch </w:t>
      </w:r>
      <w:r>
        <w:rPr>
          <w:rFonts w:ascii="Book Antiqua" w:eastAsiaTheme="minorEastAsia" w:hAnsi="Book Antiqua" w:cs="Times New Roman"/>
          <w:sz w:val="18"/>
          <w:szCs w:val="18"/>
          <w:lang w:val="de-CH" w:eastAsia="de-DE"/>
          <w14:ligatures w14:val="all"/>
        </w:rPr>
        <w:t xml:space="preserve">unterrichteten Schüler von 24,5% auf 40,9% gestiegen. </w:t>
      </w:r>
    </w:p>
    <w:p w14:paraId="24CD147D" w14:textId="2FA8E559" w:rsidR="00EF2573" w:rsidRDefault="00EF2573" w:rsidP="001C0F76">
      <w:pPr>
        <w:pStyle w:val="Listenabsatz"/>
        <w:widowControl/>
        <w:numPr>
          <w:ilvl w:val="0"/>
          <w:numId w:val="13"/>
        </w:numPr>
        <w:autoSpaceDE/>
        <w:autoSpaceDN/>
        <w:spacing w:after="40"/>
        <w:ind w:left="284" w:hanging="284"/>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Beidseits der deutsch-dänischen Grenze gibt es Schulen für die sprachlichen Minderheiten, die in beiden Fällen von deutscher und dänischer Seite finanziert werden. </w:t>
      </w:r>
    </w:p>
    <w:p w14:paraId="38FE8995" w14:textId="2C242D0F" w:rsidR="00AA58F8" w:rsidRDefault="00724DFB"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Dass Standarddeutsch und die im Elsass gesprochenen Dialekte  zusammen die Regionalsprache des Elsass ausmachen, ist in offiziellen Texten der Region an prominenter Stelle </w:t>
      </w:r>
      <w:r w:rsidR="005770E8">
        <w:rPr>
          <w:rFonts w:ascii="Book Antiqua" w:eastAsiaTheme="minorEastAsia" w:hAnsi="Book Antiqua" w:cs="Times New Roman"/>
          <w:sz w:val="18"/>
          <w:szCs w:val="18"/>
          <w:lang w:val="de-CH" w:eastAsia="de-DE"/>
          <w14:ligatures w14:val="all"/>
        </w:rPr>
        <w:t xml:space="preserve">durchaus </w:t>
      </w:r>
      <w:r>
        <w:rPr>
          <w:rFonts w:ascii="Book Antiqua" w:eastAsiaTheme="minorEastAsia" w:hAnsi="Book Antiqua" w:cs="Times New Roman"/>
          <w:sz w:val="18"/>
          <w:szCs w:val="18"/>
          <w:lang w:val="de-CH" w:eastAsia="de-DE"/>
          <w14:ligatures w14:val="all"/>
        </w:rPr>
        <w:t xml:space="preserve">mehrfach festgehalten worden. „Historisch gesehen ist die elsässische Bevölkerung deutschsprachig, bevor sie auch französischsprachig ist.“ </w:t>
      </w:r>
      <w:r w:rsidR="00AA58F8">
        <w:rPr>
          <w:rFonts w:ascii="Book Antiqua" w:eastAsiaTheme="minorEastAsia" w:hAnsi="Book Antiqua" w:cs="Times New Roman"/>
          <w:sz w:val="18"/>
          <w:szCs w:val="18"/>
          <w:lang w:val="de-CH" w:eastAsia="de-DE"/>
          <w14:ligatures w14:val="all"/>
        </w:rPr>
        <w:t>Gelegentlich wird immer noch</w:t>
      </w:r>
      <w:r>
        <w:rPr>
          <w:rFonts w:ascii="Book Antiqua" w:eastAsiaTheme="minorEastAsia" w:hAnsi="Book Antiqua" w:cs="Times New Roman"/>
          <w:sz w:val="18"/>
          <w:szCs w:val="18"/>
          <w:lang w:val="de-CH" w:eastAsia="de-DE"/>
          <w14:ligatures w14:val="all"/>
        </w:rPr>
        <w:t xml:space="preserve"> versucht, </w:t>
      </w:r>
      <w:r w:rsidR="00AA58F8">
        <w:rPr>
          <w:rFonts w:ascii="Book Antiqua" w:eastAsiaTheme="minorEastAsia" w:hAnsi="Book Antiqua" w:cs="Times New Roman"/>
          <w:sz w:val="18"/>
          <w:szCs w:val="18"/>
          <w:lang w:val="de-CH" w:eastAsia="de-DE"/>
          <w14:ligatures w14:val="all"/>
        </w:rPr>
        <w:t xml:space="preserve">nur das „Elsässisch“ als Regionalsprache gelten zu lassen, aber das ist historisch nicht zu halten. Die nationalen Minderheiten, die den Weg der Abkoppelung gegangen sind, haben das mit mäßigem Erfolg getan und sollten ihre Sprachpolitik wohl überdenken: </w:t>
      </w:r>
    </w:p>
    <w:p w14:paraId="28D92F20" w14:textId="0B9AC1D6" w:rsidR="00AA58F8" w:rsidRPr="005770E8" w:rsidRDefault="00AA58F8" w:rsidP="001C0F76">
      <w:pPr>
        <w:pStyle w:val="Listenabsatz"/>
        <w:widowControl/>
        <w:numPr>
          <w:ilvl w:val="0"/>
          <w:numId w:val="14"/>
        </w:numPr>
        <w:autoSpaceDE/>
        <w:autoSpaceDN/>
        <w:spacing w:after="40"/>
        <w:ind w:left="284" w:hanging="284"/>
        <w:jc w:val="both"/>
        <w:rPr>
          <w:rFonts w:ascii="Book Antiqua" w:eastAsiaTheme="minorEastAsia" w:hAnsi="Book Antiqua" w:cs="Times New Roman"/>
          <w:sz w:val="18"/>
          <w:szCs w:val="18"/>
          <w:lang w:val="de-CH" w:eastAsia="de-DE"/>
          <w14:ligatures w14:val="all"/>
        </w:rPr>
      </w:pPr>
      <w:r w:rsidRPr="005770E8">
        <w:rPr>
          <w:rFonts w:ascii="Book Antiqua" w:eastAsiaTheme="minorEastAsia" w:hAnsi="Book Antiqua" w:cs="Times New Roman"/>
          <w:sz w:val="18"/>
          <w:szCs w:val="18"/>
          <w:lang w:val="de-CH" w:eastAsia="de-DE"/>
          <w14:ligatures w14:val="all"/>
        </w:rPr>
        <w:t>In Französisch-Flandern</w:t>
      </w:r>
      <w:r w:rsidR="005770E8" w:rsidRPr="005770E8">
        <w:rPr>
          <w:rFonts w:ascii="Book Antiqua" w:eastAsiaTheme="minorEastAsia" w:hAnsi="Book Antiqua" w:cs="Times New Roman"/>
          <w:sz w:val="18"/>
          <w:szCs w:val="18"/>
          <w:lang w:val="de-CH" w:eastAsia="de-DE"/>
          <w14:ligatures w14:val="all"/>
        </w:rPr>
        <w:t xml:space="preserve">, </w:t>
      </w:r>
      <w:r w:rsidRPr="005770E8">
        <w:rPr>
          <w:rFonts w:ascii="Book Antiqua" w:eastAsiaTheme="minorEastAsia" w:hAnsi="Book Antiqua" w:cs="Times New Roman"/>
          <w:sz w:val="18"/>
          <w:szCs w:val="18"/>
          <w:lang w:val="de-CH" w:eastAsia="de-DE"/>
          <w14:ligatures w14:val="all"/>
        </w:rPr>
        <w:t xml:space="preserve">dem </w:t>
      </w:r>
      <w:r w:rsidRPr="005770E8">
        <w:rPr>
          <w:rFonts w:ascii="Book Antiqua" w:eastAsiaTheme="minorEastAsia" w:hAnsi="Book Antiqua" w:cs="Times New Roman"/>
          <w:i/>
          <w:sz w:val="18"/>
          <w:szCs w:val="18"/>
          <w:lang w:val="de-CH" w:eastAsia="de-DE"/>
          <w14:ligatures w14:val="all"/>
        </w:rPr>
        <w:t>Westhoek</w:t>
      </w:r>
      <w:r w:rsidR="005770E8" w:rsidRPr="005770E8">
        <w:rPr>
          <w:rFonts w:ascii="Book Antiqua" w:eastAsiaTheme="minorEastAsia" w:hAnsi="Book Antiqua" w:cs="Times New Roman"/>
          <w:i/>
          <w:sz w:val="18"/>
          <w:szCs w:val="18"/>
          <w:lang w:val="de-CH" w:eastAsia="de-DE"/>
          <w14:ligatures w14:val="all"/>
        </w:rPr>
        <w:t xml:space="preserve">, </w:t>
      </w:r>
      <w:r w:rsidRPr="005770E8">
        <w:rPr>
          <w:rFonts w:ascii="Book Antiqua" w:eastAsiaTheme="minorEastAsia" w:hAnsi="Book Antiqua" w:cs="Times New Roman"/>
          <w:sz w:val="18"/>
          <w:szCs w:val="18"/>
          <w:lang w:val="de-CH" w:eastAsia="de-DE"/>
          <w14:ligatures w14:val="all"/>
        </w:rPr>
        <w:t>wurde</w:t>
      </w:r>
      <w:r w:rsidR="005770E8" w:rsidRPr="005770E8">
        <w:rPr>
          <w:rFonts w:ascii="Book Antiqua" w:eastAsiaTheme="minorEastAsia" w:hAnsi="Book Antiqua" w:cs="Times New Roman"/>
          <w:sz w:val="18"/>
          <w:szCs w:val="18"/>
          <w:lang w:val="de-CH" w:eastAsia="de-DE"/>
          <w14:ligatures w14:val="all"/>
        </w:rPr>
        <w:t>n</w:t>
      </w:r>
      <w:r w:rsidRPr="005770E8">
        <w:rPr>
          <w:rFonts w:ascii="Book Antiqua" w:eastAsiaTheme="minorEastAsia" w:hAnsi="Book Antiqua" w:cs="Times New Roman"/>
          <w:sz w:val="18"/>
          <w:szCs w:val="18"/>
          <w:lang w:val="de-CH" w:eastAsia="de-DE"/>
          <w14:ligatures w14:val="all"/>
        </w:rPr>
        <w:t xml:space="preserve"> zweisprachige Klassenzüge mit Französisch und Westflämisch </w:t>
      </w:r>
      <w:r w:rsidR="005770E8">
        <w:rPr>
          <w:rFonts w:ascii="Book Antiqua" w:eastAsiaTheme="minorEastAsia" w:hAnsi="Book Antiqua" w:cs="Times New Roman"/>
          <w:sz w:val="18"/>
          <w:szCs w:val="18"/>
          <w:lang w:val="de-CH" w:eastAsia="de-DE"/>
          <w14:ligatures w14:val="all"/>
        </w:rPr>
        <w:t xml:space="preserve">als Unterrichtssprachen </w:t>
      </w:r>
      <w:r w:rsidRPr="005770E8">
        <w:rPr>
          <w:rFonts w:ascii="Book Antiqua" w:eastAsiaTheme="minorEastAsia" w:hAnsi="Book Antiqua" w:cs="Times New Roman"/>
          <w:sz w:val="18"/>
          <w:szCs w:val="18"/>
          <w:lang w:val="de-CH" w:eastAsia="de-DE"/>
          <w14:ligatures w14:val="all"/>
        </w:rPr>
        <w:t xml:space="preserve">(statt Niederländisch) gebildet. </w:t>
      </w:r>
    </w:p>
    <w:p w14:paraId="732A0FB1" w14:textId="3215CA3A" w:rsidR="00EF2573" w:rsidRPr="00AA58F8" w:rsidRDefault="00AA58F8" w:rsidP="001C0F76">
      <w:pPr>
        <w:pStyle w:val="Listenabsatz"/>
        <w:widowControl/>
        <w:numPr>
          <w:ilvl w:val="0"/>
          <w:numId w:val="14"/>
        </w:numPr>
        <w:autoSpaceDE/>
        <w:autoSpaceDN/>
        <w:spacing w:after="40"/>
        <w:ind w:left="284" w:hanging="284"/>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Im Departement Moselle entschied man sich für Französisch und Fränkisch (den regionalen moselfränkischen Dialekt). </w:t>
      </w:r>
      <w:r w:rsidRPr="00AA58F8">
        <w:rPr>
          <w:rFonts w:ascii="Book Antiqua" w:eastAsiaTheme="minorEastAsia" w:hAnsi="Book Antiqua" w:cs="Times New Roman"/>
          <w:sz w:val="18"/>
          <w:szCs w:val="18"/>
          <w:lang w:val="de-CH" w:eastAsia="de-DE"/>
          <w14:ligatures w14:val="all"/>
        </w:rPr>
        <w:t xml:space="preserve"> </w:t>
      </w:r>
    </w:p>
    <w:p w14:paraId="2B8403B0" w14:textId="4E97E7CD" w:rsidR="00336B64" w:rsidRDefault="00FB3F8E" w:rsidP="001C0F76">
      <w:pPr>
        <w:widowControl/>
        <w:autoSpaceDE/>
        <w:autoSpaceDN/>
        <w:spacing w:after="40"/>
        <w:ind w:left="284"/>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 xml:space="preserve">Dass sich dort beides nicht wirklich entwickelt, hängt vermutlich mit der geringen Anziehungskraft dieser regional beschränkten Sprachformen zusammen, während die Standardsprachen Niederländisch und Deutsch bestimmt gefragter wären. </w:t>
      </w:r>
    </w:p>
    <w:p w14:paraId="5F1BF521" w14:textId="3E4AD3D0" w:rsidR="00FB3F8E" w:rsidRPr="00E1179D" w:rsidRDefault="00FB3F8E" w:rsidP="001C0F76">
      <w:pPr>
        <w:widowControl/>
        <w:autoSpaceDE/>
        <w:autoSpaceDN/>
        <w:spacing w:after="40"/>
        <w:jc w:val="both"/>
        <w:rPr>
          <w:rFonts w:ascii="Book Antiqua" w:eastAsiaTheme="minorEastAsia" w:hAnsi="Book Antiqua" w:cs="Times New Roman"/>
          <w:sz w:val="18"/>
          <w:szCs w:val="18"/>
          <w:lang w:val="de-CH" w:eastAsia="de-DE"/>
          <w14:ligatures w14:val="all"/>
        </w:rPr>
      </w:pPr>
      <w:r>
        <w:rPr>
          <w:rFonts w:ascii="Book Antiqua" w:eastAsiaTheme="minorEastAsia" w:hAnsi="Book Antiqua" w:cs="Times New Roman"/>
          <w:sz w:val="18"/>
          <w:szCs w:val="18"/>
          <w:lang w:val="de-CH" w:eastAsia="de-DE"/>
          <w14:ligatures w14:val="all"/>
        </w:rPr>
        <w:t>Es gibt fürs Elsass keinen anderen Weg zum Erfolg, als eine neue Sprachenpolitik der amtlichen, schulischen, wirtschaftlichen und gesellschaftlichen Gleichberechtigung von National- und Regionalsprache voranzutreiben. „Jetzt ans Werk!“</w:t>
      </w:r>
    </w:p>
    <w:p w14:paraId="57AC952C" w14:textId="45C41843" w:rsidR="00FB3F8E" w:rsidRPr="00957292" w:rsidRDefault="00957292" w:rsidP="00957292">
      <w:pPr>
        <w:tabs>
          <w:tab w:val="left" w:pos="5387"/>
        </w:tabs>
        <w:autoSpaceDE/>
        <w:autoSpaceDN/>
        <w:spacing w:after="40"/>
        <w:jc w:val="right"/>
        <w:rPr>
          <w:rFonts w:ascii="Book Antiqua" w:hAnsi="Book Antiqua"/>
          <w:bCs/>
          <w:i/>
          <w:sz w:val="18"/>
          <w:szCs w:val="18"/>
          <w14:ligatures w14:val="all"/>
        </w:rPr>
      </w:pPr>
      <w:r w:rsidRPr="00957292">
        <w:rPr>
          <w:rFonts w:ascii="Book Antiqua" w:hAnsi="Book Antiqua"/>
          <w:bCs/>
          <w:i/>
          <w:sz w:val="18"/>
          <w:szCs w:val="18"/>
          <w14:ligatures w14:val="all"/>
        </w:rPr>
        <w:t>rww</w:t>
      </w:r>
    </w:p>
    <w:p w14:paraId="784B704B" w14:textId="6ED0BC9F" w:rsidR="001930DD" w:rsidRPr="00E1179D" w:rsidRDefault="001930DD" w:rsidP="00D3009A">
      <w:pPr>
        <w:tabs>
          <w:tab w:val="left" w:pos="5387"/>
        </w:tabs>
        <w:autoSpaceDE/>
        <w:autoSpaceDN/>
        <w:spacing w:after="40"/>
        <w:jc w:val="both"/>
        <w:rPr>
          <w:rFonts w:ascii="Book Antiqua" w:hAnsi="Book Antiqua" w:cs="Times New Roman"/>
          <w:b/>
          <w:i/>
          <w:sz w:val="18"/>
          <w:szCs w:val="18"/>
          <w14:ligatures w14:val="all"/>
        </w:rPr>
      </w:pPr>
      <w:r w:rsidRPr="00E1179D">
        <w:rPr>
          <w:rFonts w:ascii="Book Antiqua" w:hAnsi="Book Antiqua"/>
          <w:b/>
          <w:bCs/>
          <w:sz w:val="18"/>
          <w:szCs w:val="18"/>
          <w14:ligatures w14:val="all"/>
        </w:rPr>
        <w:t>IMPRESSUM</w:t>
      </w:r>
    </w:p>
    <w:tbl>
      <w:tblPr>
        <w:tblW w:w="0" w:type="auto"/>
        <w:tblLook w:val="04A0" w:firstRow="1" w:lastRow="0" w:firstColumn="1" w:lastColumn="0" w:noHBand="0" w:noVBand="1"/>
      </w:tblPr>
      <w:tblGrid>
        <w:gridCol w:w="1242"/>
        <w:gridCol w:w="4100"/>
      </w:tblGrid>
      <w:tr w:rsidR="001930DD" w:rsidRPr="00E1179D" w14:paraId="5760F7D9" w14:textId="77777777" w:rsidTr="006D0A5A">
        <w:trPr>
          <w:trHeight w:val="227"/>
        </w:trPr>
        <w:tc>
          <w:tcPr>
            <w:tcW w:w="1242" w:type="dxa"/>
            <w:shd w:val="clear" w:color="auto" w:fill="auto"/>
          </w:tcPr>
          <w:p w14:paraId="011FDC98" w14:textId="77777777" w:rsidR="001930DD" w:rsidRPr="00E1179D" w:rsidRDefault="001930DD" w:rsidP="006D0A5A">
            <w:pPr>
              <w:widowControl/>
              <w:tabs>
                <w:tab w:val="left" w:pos="5387"/>
                <w:tab w:val="left" w:pos="9072"/>
              </w:tabs>
              <w:spacing w:before="60" w:after="40" w:line="200" w:lineRule="atLeast"/>
              <w:jc w:val="both"/>
              <w:rPr>
                <w:rFonts w:ascii="Book Antiqua" w:hAnsi="Book Antiqua"/>
                <w:bCs/>
                <w:sz w:val="18"/>
                <w:szCs w:val="18"/>
                <w14:ligatures w14:val="all"/>
              </w:rPr>
            </w:pPr>
            <w:r w:rsidRPr="00E1179D">
              <w:rPr>
                <w:rFonts w:ascii="Book Antiqua" w:hAnsi="Book Antiqua"/>
                <w:bCs/>
                <w:sz w:val="18"/>
                <w:szCs w:val="18"/>
                <w14:ligatures w14:val="all"/>
              </w:rPr>
              <w:t xml:space="preserve">Herausgeber </w:t>
            </w:r>
          </w:p>
        </w:tc>
        <w:tc>
          <w:tcPr>
            <w:tcW w:w="4114" w:type="dxa"/>
            <w:shd w:val="clear" w:color="auto" w:fill="auto"/>
          </w:tcPr>
          <w:p w14:paraId="3E5E6F16" w14:textId="20E598C2"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Sprachkreis Deutsch</w:t>
            </w:r>
            <w:r w:rsidR="00C61095" w:rsidRPr="006D0A5A">
              <w:rPr>
                <w:rFonts w:ascii="Book Antiqua" w:hAnsi="Book Antiqua"/>
                <w:bCs/>
                <w:sz w:val="17"/>
                <w:szCs w:val="17"/>
                <w14:ligatures w14:val="all"/>
              </w:rPr>
              <w:t>/Bubenberg-Gesel</w:t>
            </w:r>
            <w:r w:rsidR="00972FE7" w:rsidRPr="006D0A5A">
              <w:rPr>
                <w:rFonts w:ascii="Book Antiqua" w:hAnsi="Book Antiqua"/>
                <w:bCs/>
                <w:sz w:val="17"/>
                <w:szCs w:val="17"/>
                <w14:ligatures w14:val="all"/>
              </w:rPr>
              <w:t>l</w:t>
            </w:r>
            <w:r w:rsidR="00C61095" w:rsidRPr="006D0A5A">
              <w:rPr>
                <w:rFonts w:ascii="Book Antiqua" w:hAnsi="Book Antiqua"/>
                <w:bCs/>
                <w:sz w:val="17"/>
                <w:szCs w:val="17"/>
                <w14:ligatures w14:val="all"/>
              </w:rPr>
              <w:t>schaft Bern</w:t>
            </w:r>
          </w:p>
          <w:p w14:paraId="47D87DDA" w14:textId="77777777"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 xml:space="preserve">CH-3000 Bern (ist kein Postfach!) </w:t>
            </w:r>
          </w:p>
        </w:tc>
      </w:tr>
      <w:tr w:rsidR="001930DD" w:rsidRPr="00E1179D" w14:paraId="21D875EA" w14:textId="77777777" w:rsidTr="006D0A5A">
        <w:trPr>
          <w:trHeight w:val="227"/>
        </w:trPr>
        <w:tc>
          <w:tcPr>
            <w:tcW w:w="1242" w:type="dxa"/>
            <w:shd w:val="clear" w:color="auto" w:fill="auto"/>
          </w:tcPr>
          <w:p w14:paraId="68C9117D" w14:textId="58DA30D2" w:rsidR="001930DD" w:rsidRPr="00E1179D" w:rsidRDefault="00C77481" w:rsidP="006D0A5A">
            <w:pPr>
              <w:widowControl/>
              <w:tabs>
                <w:tab w:val="left" w:pos="5387"/>
                <w:tab w:val="left" w:pos="9072"/>
              </w:tabs>
              <w:spacing w:before="60" w:after="40" w:line="200" w:lineRule="atLeast"/>
              <w:jc w:val="both"/>
              <w:rPr>
                <w:rFonts w:ascii="Book Antiqua" w:hAnsi="Book Antiqua"/>
                <w:bCs/>
                <w:sz w:val="18"/>
                <w:szCs w:val="18"/>
                <w14:ligatures w14:val="all"/>
              </w:rPr>
            </w:pPr>
            <w:r w:rsidRPr="00E1179D">
              <w:rPr>
                <w:rFonts w:ascii="Book Antiqua" w:hAnsi="Book Antiqua"/>
                <w:bCs/>
                <w:sz w:val="18"/>
                <w:szCs w:val="18"/>
                <w14:ligatures w14:val="all"/>
              </w:rPr>
              <w:t>Redaktion</w:t>
            </w:r>
            <w:r w:rsidR="001930DD" w:rsidRPr="00E1179D">
              <w:rPr>
                <w:rFonts w:ascii="Book Antiqua" w:hAnsi="Book Antiqua"/>
                <w:bCs/>
                <w:sz w:val="18"/>
                <w:szCs w:val="18"/>
                <w14:ligatures w14:val="all"/>
              </w:rPr>
              <w:t xml:space="preserve"> </w:t>
            </w:r>
          </w:p>
        </w:tc>
        <w:tc>
          <w:tcPr>
            <w:tcW w:w="4114" w:type="dxa"/>
            <w:shd w:val="clear" w:color="auto" w:fill="auto"/>
          </w:tcPr>
          <w:p w14:paraId="2950F51F" w14:textId="32DFF3F2"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R. Wyß (rww)</w:t>
            </w:r>
            <w:r w:rsidR="00C77481" w:rsidRPr="006D0A5A">
              <w:rPr>
                <w:rFonts w:ascii="Book Antiqua" w:hAnsi="Book Antiqua"/>
                <w:bCs/>
                <w:sz w:val="17"/>
                <w:szCs w:val="17"/>
                <w14:ligatures w14:val="all"/>
              </w:rPr>
              <w:t xml:space="preserve">, </w:t>
            </w:r>
            <w:r w:rsidRPr="006D0A5A">
              <w:rPr>
                <w:rFonts w:ascii="Book Antiqua" w:hAnsi="Book Antiqua"/>
                <w:bCs/>
                <w:sz w:val="17"/>
                <w:szCs w:val="17"/>
                <w14:ligatures w14:val="all"/>
              </w:rPr>
              <w:t>r.wyss@web.de</w:t>
            </w:r>
            <w:r w:rsidR="00C77481" w:rsidRPr="006D0A5A">
              <w:rPr>
                <w:rFonts w:ascii="Book Antiqua" w:hAnsi="Book Antiqua"/>
                <w:bCs/>
                <w:sz w:val="17"/>
                <w:szCs w:val="17"/>
                <w14:ligatures w14:val="all"/>
              </w:rPr>
              <w:t xml:space="preserve">, </w:t>
            </w:r>
            <w:r w:rsidRPr="006D0A5A">
              <w:rPr>
                <w:rFonts w:ascii="Book Antiqua" w:hAnsi="Book Antiqua"/>
                <w:bCs/>
                <w:sz w:val="17"/>
                <w:szCs w:val="17"/>
                <w14:ligatures w14:val="all"/>
              </w:rPr>
              <w:t>Tel.  076 345 78 60</w:t>
            </w:r>
          </w:p>
        </w:tc>
      </w:tr>
      <w:tr w:rsidR="001930DD" w:rsidRPr="00E1179D" w14:paraId="305F7088" w14:textId="77777777" w:rsidTr="006D0A5A">
        <w:trPr>
          <w:trHeight w:val="227"/>
        </w:trPr>
        <w:tc>
          <w:tcPr>
            <w:tcW w:w="1242" w:type="dxa"/>
            <w:shd w:val="clear" w:color="auto" w:fill="auto"/>
          </w:tcPr>
          <w:p w14:paraId="083048B6" w14:textId="77777777" w:rsidR="001930DD" w:rsidRPr="00E1179D" w:rsidRDefault="001930DD" w:rsidP="006D0A5A">
            <w:pPr>
              <w:widowControl/>
              <w:tabs>
                <w:tab w:val="left" w:pos="5387"/>
                <w:tab w:val="left" w:pos="9072"/>
              </w:tabs>
              <w:spacing w:before="60" w:after="40" w:line="200" w:lineRule="atLeast"/>
              <w:jc w:val="both"/>
              <w:rPr>
                <w:rFonts w:ascii="Book Antiqua" w:hAnsi="Book Antiqua"/>
                <w:bCs/>
                <w:sz w:val="18"/>
                <w:szCs w:val="18"/>
                <w14:ligatures w14:val="all"/>
              </w:rPr>
            </w:pPr>
            <w:r w:rsidRPr="00E1179D">
              <w:rPr>
                <w:rFonts w:ascii="Book Antiqua" w:hAnsi="Book Antiqua"/>
                <w:bCs/>
                <w:sz w:val="18"/>
                <w:szCs w:val="18"/>
                <w14:ligatures w14:val="all"/>
              </w:rPr>
              <w:t xml:space="preserve">Druckerei </w:t>
            </w:r>
          </w:p>
        </w:tc>
        <w:tc>
          <w:tcPr>
            <w:tcW w:w="4114" w:type="dxa"/>
            <w:shd w:val="clear" w:color="auto" w:fill="auto"/>
          </w:tcPr>
          <w:p w14:paraId="3F621228" w14:textId="460F9D84" w:rsidR="001930DD" w:rsidRPr="006D0A5A" w:rsidRDefault="00516F03" w:rsidP="006D0A5A">
            <w:pPr>
              <w:widowControl/>
              <w:tabs>
                <w:tab w:val="left" w:pos="5387"/>
                <w:tab w:val="left" w:pos="9072"/>
              </w:tabs>
              <w:spacing w:before="60" w:after="40" w:line="200" w:lineRule="atLeast"/>
              <w:jc w:val="both"/>
              <w:rPr>
                <w:rFonts w:ascii="Book Antiqua" w:hAnsi="Book Antiqua"/>
                <w:bCs/>
                <w:sz w:val="17"/>
                <w:szCs w:val="17"/>
                <w14:ligatures w14:val="all"/>
              </w:rPr>
            </w:pPr>
            <w:r>
              <w:rPr>
                <w:rFonts w:ascii="Book Antiqua" w:hAnsi="Book Antiqua"/>
                <w:bCs/>
                <w:sz w:val="17"/>
                <w:szCs w:val="17"/>
                <w14:ligatures w14:val="all"/>
              </w:rPr>
              <w:t xml:space="preserve">ABC Druck AG, Wangen a. A. </w:t>
            </w:r>
            <w:r w:rsidR="001930DD" w:rsidRPr="006D0A5A">
              <w:rPr>
                <w:rFonts w:ascii="Book Antiqua" w:hAnsi="Book Antiqua"/>
                <w:bCs/>
                <w:sz w:val="17"/>
                <w:szCs w:val="17"/>
                <w14:ligatures w14:val="all"/>
              </w:rPr>
              <w:t xml:space="preserve"> </w:t>
            </w:r>
          </w:p>
        </w:tc>
      </w:tr>
      <w:tr w:rsidR="001930DD" w:rsidRPr="00E1179D" w14:paraId="39F230FC" w14:textId="77777777" w:rsidTr="006D0A5A">
        <w:trPr>
          <w:trHeight w:val="227"/>
        </w:trPr>
        <w:tc>
          <w:tcPr>
            <w:tcW w:w="1242" w:type="dxa"/>
          </w:tcPr>
          <w:p w14:paraId="458FDFA6" w14:textId="77777777" w:rsidR="00C77481" w:rsidRPr="00E1179D" w:rsidRDefault="00C77481" w:rsidP="006D0A5A">
            <w:pPr>
              <w:widowControl/>
              <w:tabs>
                <w:tab w:val="left" w:pos="5387"/>
                <w:tab w:val="left" w:pos="9072"/>
              </w:tabs>
              <w:spacing w:before="60" w:after="40" w:line="200" w:lineRule="atLeast"/>
              <w:jc w:val="both"/>
              <w:rPr>
                <w:rFonts w:ascii="Book Antiqua" w:hAnsi="Book Antiqua"/>
                <w:bCs/>
                <w:sz w:val="18"/>
                <w:szCs w:val="18"/>
                <w14:ligatures w14:val="all"/>
              </w:rPr>
            </w:pPr>
          </w:p>
          <w:p w14:paraId="27678768" w14:textId="77777777" w:rsidR="001930DD" w:rsidRPr="00E1179D" w:rsidRDefault="001930DD" w:rsidP="006D0A5A">
            <w:pPr>
              <w:widowControl/>
              <w:tabs>
                <w:tab w:val="left" w:pos="5387"/>
                <w:tab w:val="left" w:pos="9072"/>
              </w:tabs>
              <w:spacing w:before="60" w:after="40" w:line="200" w:lineRule="atLeast"/>
              <w:jc w:val="both"/>
              <w:rPr>
                <w:rFonts w:ascii="Book Antiqua" w:hAnsi="Book Antiqua"/>
                <w:bCs/>
                <w:sz w:val="18"/>
                <w:szCs w:val="18"/>
                <w14:ligatures w14:val="all"/>
              </w:rPr>
            </w:pPr>
            <w:r w:rsidRPr="00E1179D">
              <w:rPr>
                <w:rFonts w:ascii="Book Antiqua" w:hAnsi="Book Antiqua"/>
                <w:bCs/>
                <w:sz w:val="18"/>
                <w:szCs w:val="18"/>
                <w14:ligatures w14:val="all"/>
              </w:rPr>
              <w:t>Postkonto SKD</w:t>
            </w:r>
          </w:p>
        </w:tc>
        <w:tc>
          <w:tcPr>
            <w:tcW w:w="4114" w:type="dxa"/>
          </w:tcPr>
          <w:p w14:paraId="49C271DA" w14:textId="77777777"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30-36930-7</w:t>
            </w:r>
          </w:p>
          <w:p w14:paraId="4396A691" w14:textId="77777777"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IBAN:  CH20 0900 0000 3003 6930 7</w:t>
            </w:r>
          </w:p>
          <w:p w14:paraId="0580D183" w14:textId="77777777"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SWIFT:  POFICHBEXXX</w:t>
            </w:r>
          </w:p>
        </w:tc>
      </w:tr>
      <w:tr w:rsidR="001930DD" w:rsidRPr="00E1179D" w14:paraId="0B915FB4" w14:textId="77777777" w:rsidTr="006D0A5A">
        <w:trPr>
          <w:trHeight w:val="227"/>
        </w:trPr>
        <w:tc>
          <w:tcPr>
            <w:tcW w:w="1242" w:type="dxa"/>
          </w:tcPr>
          <w:p w14:paraId="1B4DF556" w14:textId="77777777" w:rsidR="001930DD" w:rsidRPr="00E1179D" w:rsidRDefault="001930DD" w:rsidP="006D0A5A">
            <w:pPr>
              <w:widowControl/>
              <w:tabs>
                <w:tab w:val="left" w:pos="5387"/>
                <w:tab w:val="left" w:pos="9072"/>
              </w:tabs>
              <w:spacing w:before="60" w:after="40" w:line="200" w:lineRule="atLeast"/>
              <w:jc w:val="both"/>
              <w:rPr>
                <w:rFonts w:ascii="Book Antiqua" w:hAnsi="Book Antiqua"/>
                <w:bCs/>
                <w:sz w:val="18"/>
                <w:szCs w:val="18"/>
                <w14:ligatures w14:val="all"/>
              </w:rPr>
            </w:pPr>
            <w:r w:rsidRPr="00E1179D">
              <w:rPr>
                <w:rFonts w:ascii="Book Antiqua" w:hAnsi="Book Antiqua"/>
                <w:bCs/>
                <w:sz w:val="18"/>
                <w:szCs w:val="18"/>
                <w14:ligatures w14:val="all"/>
              </w:rPr>
              <w:t>Copyright</w:t>
            </w:r>
          </w:p>
        </w:tc>
        <w:tc>
          <w:tcPr>
            <w:tcW w:w="4114" w:type="dxa"/>
          </w:tcPr>
          <w:p w14:paraId="18C9AA27" w14:textId="1FE324CD" w:rsidR="001930DD" w:rsidRPr="006D0A5A" w:rsidRDefault="001930DD" w:rsidP="00C31BAD">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für alle Texte bei den Verfassern, für Bilder ohne Quellenangaben bei R. Wyß.</w:t>
            </w:r>
          </w:p>
        </w:tc>
      </w:tr>
      <w:tr w:rsidR="001930DD" w:rsidRPr="00E1179D" w14:paraId="6A8328B0" w14:textId="77777777" w:rsidTr="006D0A5A">
        <w:trPr>
          <w:trHeight w:val="227"/>
        </w:trPr>
        <w:tc>
          <w:tcPr>
            <w:tcW w:w="1242" w:type="dxa"/>
          </w:tcPr>
          <w:p w14:paraId="63114572" w14:textId="77777777" w:rsidR="001930DD" w:rsidRPr="00E1179D" w:rsidRDefault="001930DD" w:rsidP="006D0A5A">
            <w:pPr>
              <w:widowControl/>
              <w:tabs>
                <w:tab w:val="left" w:pos="5387"/>
                <w:tab w:val="left" w:pos="9072"/>
              </w:tabs>
              <w:spacing w:before="60" w:after="40" w:line="200" w:lineRule="atLeast"/>
              <w:jc w:val="both"/>
              <w:rPr>
                <w:rFonts w:ascii="Book Antiqua" w:hAnsi="Book Antiqua"/>
                <w:bCs/>
                <w:sz w:val="18"/>
                <w:szCs w:val="18"/>
                <w14:ligatures w14:val="all"/>
              </w:rPr>
            </w:pPr>
            <w:r w:rsidRPr="00E1179D">
              <w:rPr>
                <w:rFonts w:ascii="Book Antiqua" w:hAnsi="Book Antiqua"/>
                <w:bCs/>
                <w:sz w:val="18"/>
                <w:szCs w:val="18"/>
                <w14:ligatures w14:val="all"/>
              </w:rPr>
              <w:t>Webseiten</w:t>
            </w:r>
          </w:p>
        </w:tc>
        <w:tc>
          <w:tcPr>
            <w:tcW w:w="4114" w:type="dxa"/>
          </w:tcPr>
          <w:p w14:paraId="4FF4EB7F" w14:textId="77777777"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u w:val="single"/>
                <w14:ligatures w14:val="all"/>
              </w:rPr>
            </w:pPr>
            <w:r w:rsidRPr="006D0A5A">
              <w:rPr>
                <w:rFonts w:ascii="Book Antiqua" w:hAnsi="Book Antiqua"/>
                <w:bCs/>
                <w:sz w:val="17"/>
                <w:szCs w:val="17"/>
                <w14:ligatures w14:val="all"/>
              </w:rPr>
              <w:t>Sprachkreis Deutsch:</w:t>
            </w:r>
            <w:r w:rsidR="006D0A5A" w:rsidRPr="006D0A5A">
              <w:rPr>
                <w:rFonts w:ascii="Book Antiqua" w:hAnsi="Book Antiqua"/>
                <w:bCs/>
                <w:sz w:val="17"/>
                <w:szCs w:val="17"/>
                <w14:ligatures w14:val="all"/>
              </w:rPr>
              <w:t xml:space="preserve"> </w:t>
            </w:r>
            <w:r w:rsidRPr="006D0A5A">
              <w:rPr>
                <w:rFonts w:ascii="Book Antiqua" w:hAnsi="Book Antiqua"/>
                <w:bCs/>
                <w:sz w:val="17"/>
                <w:szCs w:val="17"/>
                <w:u w:val="single"/>
                <w14:ligatures w14:val="all"/>
              </w:rPr>
              <w:t>sprachen.be</w:t>
            </w:r>
            <w:r w:rsidRPr="006D0A5A">
              <w:rPr>
                <w:rFonts w:ascii="Book Antiqua" w:hAnsi="Book Antiqua"/>
                <w:bCs/>
                <w:sz w:val="17"/>
                <w:szCs w:val="17"/>
                <w14:ligatures w14:val="all"/>
              </w:rPr>
              <w:t xml:space="preserve">, </w:t>
            </w:r>
            <w:r w:rsidRPr="006D0A5A">
              <w:rPr>
                <w:rFonts w:ascii="Book Antiqua" w:hAnsi="Book Antiqua"/>
                <w:bCs/>
                <w:sz w:val="17"/>
                <w:szCs w:val="17"/>
                <w:u w:val="single"/>
                <w14:ligatures w14:val="all"/>
              </w:rPr>
              <w:t>bernerland.ch</w:t>
            </w:r>
          </w:p>
          <w:p w14:paraId="28A20414" w14:textId="01FB4D0B" w:rsidR="006D0A5A" w:rsidRPr="006D0A5A" w:rsidRDefault="006D0A5A" w:rsidP="006D0A5A">
            <w:pPr>
              <w:widowControl/>
              <w:tabs>
                <w:tab w:val="left" w:pos="5387"/>
                <w:tab w:val="left" w:pos="9072"/>
              </w:tabs>
              <w:spacing w:before="60" w:after="40" w:line="200" w:lineRule="atLeast"/>
              <w:jc w:val="both"/>
              <w:rPr>
                <w:rFonts w:ascii="Book Antiqua" w:hAnsi="Book Antiqua"/>
                <w:bCs/>
                <w:sz w:val="17"/>
                <w:szCs w:val="17"/>
                <w14:ligatures w14:val="all"/>
              </w:rPr>
            </w:pPr>
            <w:r w:rsidRPr="006D0A5A">
              <w:rPr>
                <w:rFonts w:ascii="Book Antiqua" w:hAnsi="Book Antiqua"/>
                <w:bCs/>
                <w:sz w:val="17"/>
                <w:szCs w:val="17"/>
                <w14:ligatures w14:val="all"/>
              </w:rPr>
              <w:t xml:space="preserve">BADEM: </w:t>
            </w:r>
            <w:r w:rsidRPr="006D0A5A">
              <w:rPr>
                <w:rFonts w:ascii="Book Antiqua" w:hAnsi="Book Antiqua"/>
                <w:bCs/>
                <w:sz w:val="17"/>
                <w:szCs w:val="17"/>
                <w:u w:val="single"/>
                <w14:ligatures w14:val="all"/>
              </w:rPr>
              <w:t>badem-schweiz.ch</w:t>
            </w:r>
          </w:p>
        </w:tc>
      </w:tr>
      <w:tr w:rsidR="001930DD" w:rsidRPr="00E1179D" w14:paraId="0D5B9296" w14:textId="77777777" w:rsidTr="006D0A5A">
        <w:trPr>
          <w:trHeight w:val="227"/>
        </w:trPr>
        <w:tc>
          <w:tcPr>
            <w:tcW w:w="1242" w:type="dxa"/>
          </w:tcPr>
          <w:p w14:paraId="44BCD555" w14:textId="77777777" w:rsidR="001930DD" w:rsidRPr="00E1179D" w:rsidRDefault="001930DD" w:rsidP="006D0A5A">
            <w:pPr>
              <w:widowControl/>
              <w:tabs>
                <w:tab w:val="left" w:pos="5387"/>
                <w:tab w:val="left" w:pos="9072"/>
              </w:tabs>
              <w:spacing w:before="60" w:after="40" w:line="200" w:lineRule="atLeast"/>
              <w:jc w:val="both"/>
              <w:rPr>
                <w:rFonts w:ascii="Book Antiqua" w:hAnsi="Book Antiqua"/>
                <w:bCs/>
                <w:sz w:val="18"/>
                <w:szCs w:val="18"/>
                <w14:ligatures w14:val="all"/>
              </w:rPr>
            </w:pPr>
          </w:p>
        </w:tc>
        <w:tc>
          <w:tcPr>
            <w:tcW w:w="4114" w:type="dxa"/>
          </w:tcPr>
          <w:p w14:paraId="1B50FF37" w14:textId="77777777" w:rsidR="001930DD" w:rsidRPr="006D0A5A" w:rsidRDefault="001930DD" w:rsidP="006D0A5A">
            <w:pPr>
              <w:widowControl/>
              <w:tabs>
                <w:tab w:val="left" w:pos="5387"/>
                <w:tab w:val="left" w:pos="9072"/>
              </w:tabs>
              <w:spacing w:before="60" w:after="40" w:line="200" w:lineRule="atLeast"/>
              <w:jc w:val="both"/>
              <w:rPr>
                <w:rFonts w:ascii="Book Antiqua" w:hAnsi="Book Antiqua"/>
                <w:bCs/>
                <w:sz w:val="17"/>
                <w:szCs w:val="17"/>
                <w:u w:val="single"/>
                <w14:ligatures w14:val="all"/>
              </w:rPr>
            </w:pPr>
            <w:r w:rsidRPr="006D0A5A">
              <w:rPr>
                <w:rFonts w:ascii="Book Antiqua" w:hAnsi="Book Antiqua"/>
                <w:bCs/>
                <w:sz w:val="17"/>
                <w:szCs w:val="17"/>
                <w14:ligatures w14:val="all"/>
              </w:rPr>
              <w:t xml:space="preserve">Schweizer Orthographische Konferenz: </w:t>
            </w:r>
            <w:r w:rsidRPr="006D0A5A">
              <w:rPr>
                <w:rFonts w:ascii="Book Antiqua" w:hAnsi="Book Antiqua"/>
                <w:bCs/>
                <w:sz w:val="17"/>
                <w:szCs w:val="17"/>
                <w:u w:val="single"/>
                <w14:ligatures w14:val="all"/>
              </w:rPr>
              <w:t>sok.ch</w:t>
            </w:r>
          </w:p>
        </w:tc>
      </w:tr>
    </w:tbl>
    <w:p w14:paraId="1EEA875A" w14:textId="77777777" w:rsidR="004A1F40" w:rsidRDefault="004A1F40" w:rsidP="00D3009A">
      <w:pPr>
        <w:tabs>
          <w:tab w:val="left" w:pos="3544"/>
          <w:tab w:val="left" w:pos="4082"/>
        </w:tabs>
        <w:spacing w:after="40"/>
        <w:rPr>
          <w:rFonts w:ascii="Book Antiqua" w:hAnsi="Book Antiqua"/>
          <w:sz w:val="18"/>
          <w:szCs w:val="18"/>
          <w14:ligatures w14:val="all"/>
        </w:rPr>
      </w:pPr>
    </w:p>
    <w:p w14:paraId="77DCFF1B" w14:textId="77777777" w:rsidR="00A20411" w:rsidRPr="00E1179D" w:rsidRDefault="00A20411" w:rsidP="00D3009A">
      <w:pPr>
        <w:tabs>
          <w:tab w:val="left" w:pos="3544"/>
          <w:tab w:val="left" w:pos="4082"/>
        </w:tabs>
        <w:spacing w:after="40"/>
        <w:rPr>
          <w:rFonts w:ascii="Book Antiqua" w:hAnsi="Book Antiqua"/>
          <w:sz w:val="18"/>
          <w:szCs w:val="18"/>
          <w14:ligatures w14:val="all"/>
        </w:rPr>
        <w:sectPr w:rsidR="00A20411" w:rsidRPr="00E1179D" w:rsidSect="009A171E">
          <w:footnotePr>
            <w:numStart w:val="2"/>
          </w:footnotePr>
          <w:pgSz w:w="11900" w:h="8400" w:orient="landscape"/>
          <w:pgMar w:top="567" w:right="454" w:bottom="426" w:left="238" w:header="278" w:footer="193" w:gutter="567"/>
          <w:pgNumType w:start="4"/>
          <w:cols w:num="2" w:space="389"/>
          <w:docGrid w:linePitch="360"/>
        </w:sectPr>
      </w:pPr>
    </w:p>
    <w:p w14:paraId="26575240" w14:textId="3DE883F9" w:rsidR="004A1F40" w:rsidRDefault="00BB2DA8" w:rsidP="00D3009A">
      <w:pPr>
        <w:tabs>
          <w:tab w:val="left" w:pos="3544"/>
          <w:tab w:val="left" w:pos="4082"/>
        </w:tabs>
        <w:spacing w:after="40"/>
        <w:ind w:left="-426"/>
        <w:rPr>
          <w:rFonts w:ascii="Book Antiqua" w:hAnsi="Book Antiqua"/>
          <w:sz w:val="18"/>
          <w:szCs w:val="18"/>
          <w14:ligatures w14:val="all"/>
        </w:rPr>
      </w:pPr>
      <w:r>
        <w:rPr>
          <w:rFonts w:ascii="Book Antiqua" w:hAnsi="Book Antiqua"/>
          <w:noProof/>
          <w:sz w:val="18"/>
          <w:szCs w:val="18"/>
          <w:lang w:eastAsia="de-DE"/>
        </w:rPr>
        <w:drawing>
          <wp:inline distT="0" distB="0" distL="0" distR="0" wp14:anchorId="1C1BBA8E" wp14:editId="32136AF8">
            <wp:extent cx="7303994" cy="3937000"/>
            <wp:effectExtent l="0" t="0" r="1143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04-FF.jpg"/>
                    <pic:cNvPicPr/>
                  </pic:nvPicPr>
                  <pic:blipFill>
                    <a:blip r:embed="rId19">
                      <a:extLst>
                        <a:ext uri="{28A0092B-C50C-407E-A947-70E740481C1C}">
                          <a14:useLocalDpi xmlns:a14="http://schemas.microsoft.com/office/drawing/2010/main" val="0"/>
                        </a:ext>
                      </a:extLst>
                    </a:blip>
                    <a:stretch>
                      <a:fillRect/>
                    </a:stretch>
                  </pic:blipFill>
                  <pic:spPr>
                    <a:xfrm>
                      <a:off x="0" y="0"/>
                      <a:ext cx="7303994" cy="3937000"/>
                    </a:xfrm>
                    <a:prstGeom prst="rect">
                      <a:avLst/>
                    </a:prstGeom>
                  </pic:spPr>
                </pic:pic>
              </a:graphicData>
            </a:graphic>
          </wp:inline>
        </w:drawing>
      </w:r>
    </w:p>
    <w:p w14:paraId="2DFB88EE" w14:textId="77777777" w:rsidR="00BB2DA8" w:rsidRDefault="00BB2DA8" w:rsidP="00D3009A">
      <w:pPr>
        <w:tabs>
          <w:tab w:val="left" w:pos="3544"/>
          <w:tab w:val="left" w:pos="4082"/>
        </w:tabs>
        <w:spacing w:after="40"/>
        <w:ind w:left="-426"/>
        <w:rPr>
          <w:rFonts w:ascii="Book Antiqua" w:hAnsi="Book Antiqua"/>
          <w:sz w:val="18"/>
          <w:szCs w:val="18"/>
          <w14:ligatures w14:val="all"/>
        </w:rPr>
      </w:pPr>
    </w:p>
    <w:sectPr w:rsidR="00BB2DA8" w:rsidSect="000626E1">
      <w:footnotePr>
        <w:numStart w:val="2"/>
      </w:footnotePr>
      <w:type w:val="continuous"/>
      <w:pgSz w:w="11900" w:h="8400" w:orient="landscape"/>
      <w:pgMar w:top="567" w:right="454" w:bottom="567" w:left="0" w:header="278" w:footer="190" w:gutter="567"/>
      <w:pgNumType w:start="1"/>
      <w:cols w:space="38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18204" w14:textId="77777777" w:rsidR="00F52918" w:rsidRDefault="00F52918" w:rsidP="00305000">
      <w:r>
        <w:separator/>
      </w:r>
    </w:p>
  </w:endnote>
  <w:endnote w:type="continuationSeparator" w:id="0">
    <w:p w14:paraId="2870643E" w14:textId="77777777" w:rsidR="00F52918" w:rsidRDefault="00F52918" w:rsidP="0030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1CD1" w14:textId="77777777" w:rsidR="00F52918" w:rsidRDefault="00F52918" w:rsidP="009A171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8</w:t>
    </w:r>
    <w:r>
      <w:rPr>
        <w:rStyle w:val="Seitenzahl"/>
      </w:rPr>
      <w:fldChar w:fldCharType="end"/>
    </w:r>
  </w:p>
  <w:p w14:paraId="0D0C2AA8" w14:textId="77777777" w:rsidR="00F52918" w:rsidRDefault="00F5291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26F3" w14:textId="77777777" w:rsidR="00F52918" w:rsidRDefault="00F52918" w:rsidP="009A171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A56B74">
      <w:rPr>
        <w:rStyle w:val="Seitenzahl"/>
        <w:noProof/>
      </w:rPr>
      <w:t>30</w:t>
    </w:r>
    <w:r>
      <w:rPr>
        <w:rStyle w:val="Seitenzahl"/>
      </w:rPr>
      <w:fldChar w:fldCharType="end"/>
    </w:r>
  </w:p>
  <w:p w14:paraId="4D2E6B67" w14:textId="77777777" w:rsidR="00F52918" w:rsidRDefault="00F5291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1A3B" w14:textId="77777777" w:rsidR="00F52918" w:rsidRDefault="00F52918" w:rsidP="00305000">
      <w:r>
        <w:separator/>
      </w:r>
    </w:p>
  </w:footnote>
  <w:footnote w:type="continuationSeparator" w:id="0">
    <w:p w14:paraId="7887BF85" w14:textId="77777777" w:rsidR="00F52918" w:rsidRDefault="00F52918" w:rsidP="00305000">
      <w:r>
        <w:continuationSeparator/>
      </w:r>
    </w:p>
  </w:footnote>
  <w:footnote w:id="1">
    <w:p w14:paraId="7B23D1B1" w14:textId="6E56AA8B" w:rsidR="00F52918" w:rsidRPr="00022E2D" w:rsidRDefault="00F52918" w:rsidP="00913781">
      <w:pPr>
        <w:spacing w:before="60"/>
        <w:rPr>
          <w:rFonts w:ascii="Times New Roman" w:eastAsia="Times New Roman" w:hAnsi="Times New Roman" w:cs="Times New Roman"/>
          <w:sz w:val="20"/>
          <w:szCs w:val="20"/>
          <w:lang w:val="de-CH" w:eastAsia="de-DE"/>
        </w:rPr>
      </w:pPr>
      <w:r>
        <w:rPr>
          <w:rStyle w:val="Funotenzeichen"/>
          <w:rFonts w:ascii="Arial" w:eastAsiaTheme="minorHAnsi" w:hAnsi="Arial" w:cs="Arial"/>
          <w:sz w:val="20"/>
          <w:szCs w:val="20"/>
          <w:lang w:val="de-CH"/>
        </w:rPr>
        <w:footnoteRef/>
      </w:r>
      <w:r>
        <w:t xml:space="preserve"> </w:t>
      </w:r>
      <w:r w:rsidRPr="00022E2D">
        <w:rPr>
          <w:rFonts w:ascii="Book Antiqua" w:eastAsia="Times New Roman" w:hAnsi="Book Antiqua"/>
          <w:sz w:val="16"/>
          <w:szCs w:val="16"/>
        </w:rPr>
        <w:t>Abrëchete</w:t>
      </w:r>
      <w:r w:rsidRPr="00022E2D">
        <w:rPr>
          <w:rFonts w:ascii="Times New Roman" w:eastAsia="Times New Roman" w:hAnsi="Times New Roman" w:cs="Times New Roman"/>
          <w:sz w:val="16"/>
          <w:szCs w:val="16"/>
        </w:rPr>
        <w:t>ⁿ</w:t>
      </w:r>
      <w:r w:rsidRPr="00022E2D">
        <w:rPr>
          <w:rFonts w:ascii="Book Antiqua" w:eastAsia="Times New Roman" w:hAnsi="Book Antiqua"/>
          <w:sz w:val="16"/>
          <w:szCs w:val="16"/>
        </w:rPr>
        <w:t xml:space="preserve">: </w:t>
      </w:r>
      <w:r w:rsidRPr="00022E2D">
        <w:rPr>
          <w:rFonts w:ascii="Book Antiqua" w:eastAsia="Times New Roman" w:hAnsi="Book Antiqua" w:cs="Times New Roman"/>
          <w:sz w:val="16"/>
          <w:szCs w:val="16"/>
          <w:lang w:val="de-CH" w:eastAsia="de-DE"/>
        </w:rPr>
        <w:t>1. was an lose hängenden Halmen von einem Heu-, G</w:t>
      </w:r>
      <w:r w:rsidRPr="00022E2D">
        <w:rPr>
          <w:rFonts w:ascii="Book Antiqua" w:eastAsia="Times New Roman" w:hAnsi="Book Antiqua" w:cs="Times New Roman"/>
          <w:sz w:val="16"/>
          <w:szCs w:val="16"/>
          <w:lang w:val="de-CH" w:eastAsia="de-DE"/>
        </w:rPr>
        <w:t>e</w:t>
      </w:r>
      <w:r w:rsidRPr="00022E2D">
        <w:rPr>
          <w:rFonts w:ascii="Book Antiqua" w:eastAsia="Times New Roman" w:hAnsi="Book Antiqua" w:cs="Times New Roman"/>
          <w:sz w:val="16"/>
          <w:szCs w:val="16"/>
          <w:lang w:val="de-CH" w:eastAsia="de-DE"/>
        </w:rPr>
        <w:t xml:space="preserve">treidefuder abgerecht wird 2.. übertr., Abhub, Abschaum, wertloses Zeug, auch auf geistigem Gebiet. </w:t>
      </w:r>
      <w:r w:rsidRPr="00561054">
        <w:rPr>
          <w:rFonts w:ascii="Book Antiqua" w:eastAsia="Times New Roman" w:hAnsi="Book Antiqua" w:cs="Times New Roman"/>
          <w:i/>
          <w:sz w:val="16"/>
          <w:szCs w:val="16"/>
          <w:lang w:val="de-CH" w:eastAsia="de-DE"/>
        </w:rPr>
        <w:t>Schweizerisches Idiotikon</w:t>
      </w:r>
      <w:r>
        <w:rPr>
          <w:rFonts w:ascii="Book Antiqua" w:eastAsia="Times New Roman" w:hAnsi="Book Antiqua" w:cs="Times New Roman"/>
          <w:sz w:val="16"/>
          <w:szCs w:val="16"/>
          <w:lang w:val="de-CH" w:eastAsia="de-DE"/>
        </w:rPr>
        <w:t xml:space="preserve"> BD VI 113.</w:t>
      </w:r>
    </w:p>
    <w:p w14:paraId="231B8859" w14:textId="3107C0D1" w:rsidR="00F52918" w:rsidRPr="00022E2D" w:rsidRDefault="00F52918">
      <w:pPr>
        <w:pStyle w:val="Funotentext"/>
        <w:rPr>
          <w:lang w:val="de-DE"/>
        </w:rPr>
      </w:pPr>
    </w:p>
  </w:footnote>
  <w:footnote w:id="2">
    <w:p w14:paraId="79A15747" w14:textId="39BD60B4" w:rsidR="00F52918" w:rsidRPr="00AF3567" w:rsidRDefault="00F52918" w:rsidP="004764BF">
      <w:pPr>
        <w:pStyle w:val="Funotentext"/>
        <w:rPr>
          <w:rFonts w:ascii="Book Antiqua" w:hAnsi="Book Antiqua"/>
          <w:sz w:val="16"/>
          <w:szCs w:val="16"/>
          <w:lang w:val="de-DE"/>
        </w:rPr>
      </w:pPr>
      <w:r w:rsidRPr="004764BF">
        <w:rPr>
          <w:rStyle w:val="Funotenzeichen"/>
          <w:sz w:val="16"/>
          <w:szCs w:val="16"/>
        </w:rPr>
        <w:t>*</w:t>
      </w:r>
      <w:r w:rsidRPr="004764BF">
        <w:rPr>
          <w:sz w:val="16"/>
          <w:szCs w:val="16"/>
        </w:rPr>
        <w:t xml:space="preserve"> </w:t>
      </w:r>
      <w:r w:rsidRPr="00AF3567">
        <w:rPr>
          <w:rFonts w:ascii="Book Antiqua" w:hAnsi="Book Antiqua"/>
          <w:sz w:val="16"/>
          <w:szCs w:val="16"/>
        </w:rPr>
        <w:t xml:space="preserve">Der fehlerhafte Satz ist zitiert aus dem Abschnitt „Inhalt des Kurses": </w:t>
      </w:r>
      <w:r w:rsidRPr="000A1D17">
        <w:rPr>
          <w:rFonts w:ascii="Book Antiqua" w:hAnsi="Book Antiqua"/>
          <w:i/>
          <w:iCs/>
          <w:spacing w:val="10"/>
          <w:sz w:val="16"/>
          <w:szCs w:val="16"/>
        </w:rPr>
        <w:t>https://www.ehb.swiss/wb-6-hko-unterricht-umsetzen</w:t>
      </w:r>
      <w:r w:rsidRPr="00AF3567">
        <w:rPr>
          <w:rFonts w:ascii="Book Antiqua" w:hAnsi="Book Antiqua"/>
          <w:sz w:val="16"/>
          <w:szCs w:val="16"/>
        </w:rPr>
        <w:t xml:space="preserve"> (abgerufen am 27.11.2021</w:t>
      </w:r>
      <w:r>
        <w:rPr>
          <w:rFonts w:ascii="Book Antiqua" w:hAnsi="Book Antiqua"/>
          <w:sz w:val="16"/>
          <w:szCs w:val="16"/>
        </w:rPr>
        <w:t>)</w:t>
      </w:r>
      <w:r w:rsidRPr="00AF3567">
        <w:rPr>
          <w:rFonts w:ascii="Book Antiqua" w:hAnsi="Book Antiqua"/>
          <w:sz w:val="16"/>
          <w:szCs w:val="16"/>
        </w:rPr>
        <w:t>.</w:t>
      </w:r>
    </w:p>
  </w:footnote>
  <w:footnote w:id="3">
    <w:p w14:paraId="1CA5E878" w14:textId="0447D2F7" w:rsidR="00F52918" w:rsidRPr="005B6E08" w:rsidRDefault="00F52918" w:rsidP="00D13D99">
      <w:pPr>
        <w:pStyle w:val="Funotentext"/>
        <w:spacing w:line="221" w:lineRule="auto"/>
        <w:rPr>
          <w:rFonts w:ascii="Book Antiqua" w:hAnsi="Book Antiqua" w:cstheme="minorHAnsi"/>
          <w:sz w:val="16"/>
          <w:szCs w:val="16"/>
        </w:rPr>
      </w:pPr>
      <w:r w:rsidRPr="005B6E08">
        <w:rPr>
          <w:rFonts w:ascii="Book Antiqua" w:hAnsi="Book Antiqua" w:cstheme="minorHAnsi"/>
          <w:sz w:val="16"/>
          <w:szCs w:val="16"/>
        </w:rPr>
        <w:footnoteRef/>
      </w:r>
      <w:r w:rsidRPr="005B6E08">
        <w:rPr>
          <w:rFonts w:ascii="Book Antiqua" w:hAnsi="Book Antiqua" w:cstheme="minorHAnsi"/>
          <w:sz w:val="16"/>
          <w:szCs w:val="16"/>
        </w:rPr>
        <w:t xml:space="preserve"> </w:t>
      </w:r>
      <w:r w:rsidRPr="005B6E08">
        <w:rPr>
          <w:rFonts w:ascii="Book Antiqua" w:hAnsi="Book Antiqua" w:cstheme="minorHAnsi"/>
          <w:sz w:val="17"/>
          <w:szCs w:val="17"/>
        </w:rPr>
        <w:t xml:space="preserve">Was genau der ursprüngliche Auftrag für die Rechtschreibreform war, kann ich als Aussenstehender nicht beurteilen. Laut Wikipedia «Reform der deutschen Rechtschreibung 1996» (abgerufen am 18.06.2021) bestand das erklärte primäre Ziel in der Vereinfachung der </w:t>
      </w:r>
      <w:hyperlink r:id="rId1" w:tooltip="Rechtschreibung" w:history="1">
        <w:r w:rsidRPr="005B6E08">
          <w:rPr>
            <w:rFonts w:ascii="Book Antiqua" w:hAnsi="Book Antiqua" w:cstheme="minorHAnsi"/>
            <w:sz w:val="17"/>
            <w:szCs w:val="17"/>
          </w:rPr>
          <w:t>Rechtschreibung</w:t>
        </w:r>
      </w:hyperlink>
      <w:r w:rsidRPr="005B6E08">
        <w:rPr>
          <w:rFonts w:ascii="Book Antiqua" w:hAnsi="Book Antiqua" w:cstheme="minorHAnsi"/>
          <w:sz w:val="17"/>
          <w:szCs w:val="17"/>
        </w:rPr>
        <w:t xml:space="preserve"> im deutschsprachigen Raum. Der erste A</w:t>
      </w:r>
      <w:r w:rsidRPr="005B6E08">
        <w:rPr>
          <w:rFonts w:ascii="Book Antiqua" w:hAnsi="Book Antiqua" w:cstheme="minorHAnsi"/>
          <w:sz w:val="17"/>
          <w:szCs w:val="17"/>
        </w:rPr>
        <w:t>n</w:t>
      </w:r>
      <w:r w:rsidRPr="005B6E08">
        <w:rPr>
          <w:rFonts w:ascii="Book Antiqua" w:hAnsi="Book Antiqua" w:cstheme="minorHAnsi"/>
          <w:sz w:val="17"/>
          <w:szCs w:val="17"/>
        </w:rPr>
        <w:t>stoss zu einer Reform der deutschen Rechtschreibung dürfte jedoch die Einführung einer gemässigten Kleinschreibung gewesen sein. Im ersten von zwei «Wiener Gesprächen», zu denen die österreich</w:t>
      </w:r>
      <w:r w:rsidRPr="005B6E08">
        <w:rPr>
          <w:rFonts w:ascii="Book Antiqua" w:hAnsi="Book Antiqua" w:cstheme="minorHAnsi"/>
          <w:sz w:val="17"/>
          <w:szCs w:val="17"/>
        </w:rPr>
        <w:t>i</w:t>
      </w:r>
      <w:r w:rsidRPr="005B6E08">
        <w:rPr>
          <w:rFonts w:ascii="Book Antiqua" w:hAnsi="Book Antiqua" w:cstheme="minorHAnsi"/>
          <w:sz w:val="17"/>
          <w:szCs w:val="17"/>
        </w:rPr>
        <w:t>sche Bundesregierung eingeladen hatte, wurde 1986 jedoch ang</w:t>
      </w:r>
      <w:r w:rsidRPr="005B6E08">
        <w:rPr>
          <w:rFonts w:ascii="Book Antiqua" w:hAnsi="Book Antiqua" w:cstheme="minorHAnsi"/>
          <w:sz w:val="17"/>
          <w:szCs w:val="17"/>
        </w:rPr>
        <w:t>e</w:t>
      </w:r>
      <w:r w:rsidRPr="005B6E08">
        <w:rPr>
          <w:rFonts w:ascii="Book Antiqua" w:hAnsi="Book Antiqua" w:cstheme="minorHAnsi"/>
          <w:sz w:val="17"/>
          <w:szCs w:val="17"/>
        </w:rPr>
        <w:t>kündigt, die «umstrittene Groß- und Kleinschreibung» vorerst au</w:t>
      </w:r>
      <w:r w:rsidRPr="005B6E08">
        <w:rPr>
          <w:rFonts w:ascii="Book Antiqua" w:hAnsi="Book Antiqua" w:cstheme="minorHAnsi"/>
          <w:sz w:val="17"/>
          <w:szCs w:val="17"/>
        </w:rPr>
        <w:t>s</w:t>
      </w:r>
      <w:r w:rsidRPr="005B6E08">
        <w:rPr>
          <w:rFonts w:ascii="Book Antiqua" w:hAnsi="Book Antiqua" w:cstheme="minorHAnsi"/>
          <w:sz w:val="17"/>
          <w:szCs w:val="17"/>
        </w:rPr>
        <w:t>zublenden, um sie später «in einem zweiten Schritt in Angriff zu nehmen» (Wikipedia, im gleichen Artikel). Was dann folgte, war ein ausuferndes Gezerre von Reformen und Gegenreformen, an dem nur die Wörterbuchverlage sich eine goldene Nase verdienen konnten und die deutsche Sprache dafür grossen Schaden erlitt, i</w:t>
      </w:r>
      <w:r w:rsidRPr="005B6E08">
        <w:rPr>
          <w:rFonts w:ascii="Book Antiqua" w:hAnsi="Book Antiqua" w:cstheme="minorHAnsi"/>
          <w:sz w:val="17"/>
          <w:szCs w:val="17"/>
        </w:rPr>
        <w:t>n</w:t>
      </w:r>
      <w:r w:rsidRPr="005B6E08">
        <w:rPr>
          <w:rFonts w:ascii="Book Antiqua" w:hAnsi="Book Antiqua" w:cstheme="minorHAnsi"/>
          <w:sz w:val="17"/>
          <w:szCs w:val="17"/>
        </w:rPr>
        <w:t>dem die Fehlerhäufigkeiten in Zeitungen und Büchern und die U</w:t>
      </w:r>
      <w:r w:rsidRPr="005B6E08">
        <w:rPr>
          <w:rFonts w:ascii="Book Antiqua" w:hAnsi="Book Antiqua" w:cstheme="minorHAnsi"/>
          <w:sz w:val="17"/>
          <w:szCs w:val="17"/>
        </w:rPr>
        <w:t>n</w:t>
      </w:r>
      <w:r w:rsidRPr="005B6E08">
        <w:rPr>
          <w:rFonts w:ascii="Book Antiqua" w:hAnsi="Book Antiqua" w:cstheme="minorHAnsi"/>
          <w:sz w:val="17"/>
          <w:szCs w:val="17"/>
        </w:rPr>
        <w:t>sicherheiten in der Rechtschreibung viel grösser wurden, als sie vor der Reform gewesen waren. Wenn das ursprüngliche Ziel die Ei</w:t>
      </w:r>
      <w:r w:rsidRPr="005B6E08">
        <w:rPr>
          <w:rFonts w:ascii="Book Antiqua" w:hAnsi="Book Antiqua" w:cstheme="minorHAnsi"/>
          <w:sz w:val="17"/>
          <w:szCs w:val="17"/>
        </w:rPr>
        <w:t>n</w:t>
      </w:r>
      <w:r w:rsidRPr="005B6E08">
        <w:rPr>
          <w:rFonts w:ascii="Book Antiqua" w:hAnsi="Book Antiqua" w:cstheme="minorHAnsi"/>
          <w:sz w:val="17"/>
          <w:szCs w:val="17"/>
        </w:rPr>
        <w:t>führung einer gemässigten Kleinschreibung gewesen war, so wurde dieses Ziel gründlich verfehlt: Heute gelten offiziell mehr Gros</w:t>
      </w:r>
      <w:r w:rsidRPr="005B6E08">
        <w:rPr>
          <w:rFonts w:ascii="Book Antiqua" w:hAnsi="Book Antiqua" w:cstheme="minorHAnsi"/>
          <w:sz w:val="17"/>
          <w:szCs w:val="17"/>
        </w:rPr>
        <w:t>s</w:t>
      </w:r>
      <w:r w:rsidRPr="005B6E08">
        <w:rPr>
          <w:rFonts w:ascii="Book Antiqua" w:hAnsi="Book Antiqua" w:cstheme="minorHAnsi"/>
          <w:sz w:val="17"/>
          <w:szCs w:val="17"/>
        </w:rPr>
        <w:t>schreibungen als vor der Reform! Fazit von Johanna Wanka am E</w:t>
      </w:r>
      <w:r w:rsidRPr="005B6E08">
        <w:rPr>
          <w:rFonts w:ascii="Book Antiqua" w:hAnsi="Book Antiqua" w:cstheme="minorHAnsi"/>
          <w:sz w:val="17"/>
          <w:szCs w:val="17"/>
        </w:rPr>
        <w:t>n</w:t>
      </w:r>
      <w:r w:rsidRPr="005B6E08">
        <w:rPr>
          <w:rFonts w:ascii="Book Antiqua" w:hAnsi="Book Antiqua" w:cstheme="minorHAnsi"/>
          <w:sz w:val="17"/>
          <w:szCs w:val="17"/>
        </w:rPr>
        <w:t>de ihrer Amtszeit als Präsident der Kultusministerkonferenz, 10 Jahre nach Einführung der ersten Reform 1996: «Die Kultusminister wissen längst, dass die Rechtschreibreform falsch war. Aus Grü</w:t>
      </w:r>
      <w:r w:rsidRPr="005B6E08">
        <w:rPr>
          <w:rFonts w:ascii="Book Antiqua" w:hAnsi="Book Antiqua" w:cstheme="minorHAnsi"/>
          <w:sz w:val="17"/>
          <w:szCs w:val="17"/>
        </w:rPr>
        <w:t>n</w:t>
      </w:r>
      <w:r w:rsidRPr="005B6E08">
        <w:rPr>
          <w:rFonts w:ascii="Book Antiqua" w:hAnsi="Book Antiqua" w:cstheme="minorHAnsi"/>
          <w:sz w:val="17"/>
          <w:szCs w:val="17"/>
        </w:rPr>
        <w:t xml:space="preserve">den der </w:t>
      </w:r>
      <w:hyperlink r:id="rId2" w:tooltip="Staatsräson" w:history="1">
        <w:r w:rsidRPr="005B6E08">
          <w:rPr>
            <w:rFonts w:ascii="Book Antiqua" w:hAnsi="Book Antiqua" w:cstheme="minorHAnsi"/>
            <w:sz w:val="17"/>
            <w:szCs w:val="17"/>
          </w:rPr>
          <w:t>Staatsräson</w:t>
        </w:r>
      </w:hyperlink>
      <w:r w:rsidRPr="005B6E08">
        <w:rPr>
          <w:rFonts w:ascii="Book Antiqua" w:hAnsi="Book Antiqua" w:cstheme="minorHAnsi"/>
          <w:sz w:val="17"/>
          <w:szCs w:val="17"/>
        </w:rPr>
        <w:t xml:space="preserve"> ist sie nicht zurückgenommen worden» (in: </w:t>
      </w:r>
      <w:hyperlink r:id="rId3" w:tooltip="Der Spiegel" w:history="1">
        <w:r w:rsidRPr="005B6E08">
          <w:rPr>
            <w:rFonts w:ascii="Book Antiqua" w:hAnsi="Book Antiqua" w:cstheme="minorHAnsi"/>
            <w:sz w:val="17"/>
            <w:szCs w:val="17"/>
          </w:rPr>
          <w:t>Der Spiegel</w:t>
        </w:r>
      </w:hyperlink>
      <w:r w:rsidRPr="005B6E08">
        <w:rPr>
          <w:rFonts w:ascii="Book Antiqua" w:hAnsi="Book Antiqua" w:cstheme="minorHAnsi"/>
          <w:sz w:val="17"/>
          <w:szCs w:val="17"/>
        </w:rPr>
        <w:t>. Nr. 1, 2006, S. 124–132, zitiert nach Wikipedia im selben A</w:t>
      </w:r>
      <w:r w:rsidRPr="005B6E08">
        <w:rPr>
          <w:rFonts w:ascii="Book Antiqua" w:hAnsi="Book Antiqua" w:cstheme="minorHAnsi"/>
          <w:sz w:val="17"/>
          <w:szCs w:val="17"/>
        </w:rPr>
        <w:t>r</w:t>
      </w:r>
      <w:r w:rsidRPr="005B6E08">
        <w:rPr>
          <w:rFonts w:ascii="Book Antiqua" w:hAnsi="Book Antiqua" w:cstheme="minorHAnsi"/>
          <w:sz w:val="17"/>
          <w:szCs w:val="17"/>
        </w:rPr>
        <w:t>tikel).</w:t>
      </w:r>
    </w:p>
  </w:footnote>
  <w:footnote w:id="4">
    <w:p w14:paraId="23D4157E" w14:textId="77777777" w:rsidR="00F52918" w:rsidRPr="005B6E08" w:rsidRDefault="00F52918" w:rsidP="005B6E08">
      <w:pPr>
        <w:pStyle w:val="Funotentext"/>
        <w:spacing w:line="221" w:lineRule="auto"/>
        <w:rPr>
          <w:rFonts w:ascii="Book Antiqua" w:hAnsi="Book Antiqua" w:cstheme="minorHAnsi"/>
          <w:sz w:val="17"/>
          <w:szCs w:val="17"/>
        </w:rPr>
      </w:pPr>
      <w:r w:rsidRPr="005B6E08">
        <w:rPr>
          <w:rStyle w:val="Funotenzeichen"/>
          <w:rFonts w:ascii="Book Antiqua" w:hAnsi="Book Antiqua" w:cstheme="minorHAnsi"/>
          <w:sz w:val="17"/>
          <w:szCs w:val="17"/>
        </w:rPr>
        <w:footnoteRef/>
      </w:r>
      <w:r w:rsidRPr="005B6E08">
        <w:rPr>
          <w:rFonts w:ascii="Book Antiqua" w:hAnsi="Book Antiqua" w:cstheme="minorHAnsi"/>
          <w:sz w:val="17"/>
          <w:szCs w:val="17"/>
        </w:rPr>
        <w:t xml:space="preserve"> Vgl. zu diesem Thema den Rechtschreibduden, 25. Auflage (2009, Die wichtigsten Regeländerungen seit 1996 im Überblick, S. 147). Bei konkreten Beispielen beziehe ich mich auf die aktuell gültigen Dudenempfehlungen gemäss der 28. Auflage (2020).</w:t>
      </w:r>
    </w:p>
  </w:footnote>
  <w:footnote w:id="5">
    <w:p w14:paraId="1A494AB5" w14:textId="192B1B56" w:rsidR="00F52918" w:rsidRPr="005B6E08" w:rsidRDefault="00F52918" w:rsidP="005B6E08">
      <w:pPr>
        <w:pStyle w:val="Funotentext"/>
        <w:spacing w:line="221" w:lineRule="auto"/>
        <w:rPr>
          <w:rFonts w:ascii="Book Antiqua" w:hAnsi="Book Antiqua" w:cstheme="minorHAnsi"/>
          <w:sz w:val="17"/>
          <w:szCs w:val="17"/>
        </w:rPr>
      </w:pPr>
      <w:r w:rsidRPr="005B6E08">
        <w:rPr>
          <w:rStyle w:val="Funotenzeichen"/>
          <w:rFonts w:ascii="Book Antiqua" w:hAnsi="Book Antiqua" w:cstheme="minorHAnsi"/>
          <w:sz w:val="17"/>
          <w:szCs w:val="17"/>
        </w:rPr>
        <w:footnoteRef/>
      </w:r>
      <w:r w:rsidRPr="005B6E08">
        <w:rPr>
          <w:rFonts w:ascii="Book Antiqua" w:hAnsi="Book Antiqua" w:cstheme="minorHAnsi"/>
          <w:sz w:val="17"/>
          <w:szCs w:val="17"/>
        </w:rPr>
        <w:t xml:space="preserve"> Siehe die Einführung in diesen komplexen Problembereich bei P</w:t>
      </w:r>
      <w:r w:rsidRPr="005B6E08">
        <w:rPr>
          <w:rFonts w:ascii="Book Antiqua" w:hAnsi="Book Antiqua" w:cstheme="minorHAnsi"/>
          <w:sz w:val="17"/>
          <w:szCs w:val="17"/>
        </w:rPr>
        <w:t>e</w:t>
      </w:r>
      <w:r w:rsidRPr="005B6E08">
        <w:rPr>
          <w:rFonts w:ascii="Book Antiqua" w:hAnsi="Book Antiqua" w:cstheme="minorHAnsi"/>
          <w:sz w:val="17"/>
          <w:szCs w:val="17"/>
        </w:rPr>
        <w:t>ter</w:t>
      </w:r>
      <w:r>
        <w:rPr>
          <w:rFonts w:ascii="Book Antiqua" w:hAnsi="Book Antiqua" w:cstheme="minorHAnsi"/>
          <w:sz w:val="17"/>
          <w:szCs w:val="17"/>
        </w:rPr>
        <w:t xml:space="preserve"> </w:t>
      </w:r>
      <w:r w:rsidRPr="005B6E08">
        <w:rPr>
          <w:rFonts w:ascii="Book Antiqua" w:hAnsi="Book Antiqua" w:cstheme="minorHAnsi"/>
          <w:sz w:val="17"/>
          <w:szCs w:val="17"/>
        </w:rPr>
        <w:t xml:space="preserve"> Eisenberg, Grundriss der deutschen Grammatik. Band I Das Wort, J.B.Metzler Stuttgart, Weimar </w:t>
      </w:r>
      <w:r w:rsidRPr="005B6E08">
        <w:rPr>
          <w:rFonts w:ascii="Book Antiqua" w:hAnsi="Book Antiqua" w:cstheme="minorHAnsi"/>
          <w:sz w:val="17"/>
          <w:szCs w:val="17"/>
          <w:vertAlign w:val="superscript"/>
        </w:rPr>
        <w:t>3</w:t>
      </w:r>
      <w:r w:rsidRPr="005B6E08">
        <w:rPr>
          <w:rFonts w:ascii="Book Antiqua" w:hAnsi="Book Antiqua" w:cstheme="minorHAnsi"/>
          <w:sz w:val="17"/>
          <w:szCs w:val="17"/>
        </w:rPr>
        <w:t>2006, S. 226-235 und 332-342.</w:t>
      </w:r>
    </w:p>
  </w:footnote>
  <w:footnote w:id="6">
    <w:p w14:paraId="08C3C39F" w14:textId="4A53CEB5" w:rsidR="00F52918" w:rsidRPr="00F52918" w:rsidRDefault="00F52918" w:rsidP="00660B92">
      <w:pPr>
        <w:pStyle w:val="Funotentext"/>
        <w:spacing w:before="20" w:line="221" w:lineRule="auto"/>
        <w:jc w:val="both"/>
        <w:rPr>
          <w:rFonts w:ascii="Book Antiqua" w:hAnsi="Book Antiqua"/>
          <w:sz w:val="16"/>
          <w:szCs w:val="16"/>
        </w:rPr>
      </w:pPr>
      <w:r w:rsidRPr="00F52918">
        <w:rPr>
          <w:rStyle w:val="Funotenzeichen"/>
          <w:rFonts w:ascii="Book Antiqua" w:hAnsi="Book Antiqua"/>
          <w:sz w:val="16"/>
          <w:szCs w:val="16"/>
        </w:rPr>
        <w:footnoteRef/>
      </w:r>
      <w:r w:rsidRPr="00F52918">
        <w:rPr>
          <w:rFonts w:ascii="Book Antiqua" w:hAnsi="Book Antiqua"/>
          <w:sz w:val="16"/>
          <w:szCs w:val="16"/>
        </w:rPr>
        <w:t xml:space="preserve"> </w:t>
      </w:r>
      <w:r w:rsidRPr="00F52918">
        <w:rPr>
          <w:rFonts w:ascii="Book Antiqua" w:hAnsi="Book Antiqua" w:cstheme="minorHAnsi"/>
          <w:sz w:val="16"/>
          <w:szCs w:val="16"/>
        </w:rPr>
        <w:t>Behlert, Matthias (1998), Die Häsi</w:t>
      </w:r>
      <w:r>
        <w:rPr>
          <w:rFonts w:ascii="Book Antiqua" w:hAnsi="Book Antiqua" w:cstheme="minorHAnsi"/>
          <w:sz w:val="16"/>
          <w:szCs w:val="16"/>
        </w:rPr>
        <w:t>n</w:t>
      </w:r>
      <w:r w:rsidRPr="00F52918">
        <w:rPr>
          <w:rFonts w:ascii="Book Antiqua" w:hAnsi="Book Antiqua" w:cstheme="minorHAnsi"/>
          <w:sz w:val="16"/>
          <w:szCs w:val="16"/>
        </w:rPr>
        <w:t xml:space="preserve"> und die Igelin. 15 Grimmsche Mä</w:t>
      </w:r>
      <w:r w:rsidRPr="00F52918">
        <w:rPr>
          <w:rFonts w:ascii="Book Antiqua" w:hAnsi="Book Antiqua" w:cstheme="minorHAnsi"/>
          <w:sz w:val="16"/>
          <w:szCs w:val="16"/>
        </w:rPr>
        <w:t>r</w:t>
      </w:r>
      <w:r w:rsidRPr="00F52918">
        <w:rPr>
          <w:rFonts w:ascii="Book Antiqua" w:hAnsi="Book Antiqua" w:cstheme="minorHAnsi"/>
          <w:sz w:val="16"/>
          <w:szCs w:val="16"/>
        </w:rPr>
        <w:t>chen, überarbeitet</w:t>
      </w:r>
      <w:r w:rsidRPr="00F52918">
        <w:rPr>
          <w:rFonts w:ascii="Book Antiqua" w:hAnsi="Book Antiqua" w:cs="Times New Roman"/>
          <w:sz w:val="16"/>
          <w:szCs w:val="16"/>
        </w:rPr>
        <w:t xml:space="preserve"> und in entpatrifiziertes (gerechtes) Deutsch übertr</w:t>
      </w:r>
      <w:r w:rsidRPr="00F52918">
        <w:rPr>
          <w:rFonts w:ascii="Book Antiqua" w:hAnsi="Book Antiqua" w:cs="Times New Roman"/>
          <w:sz w:val="16"/>
          <w:szCs w:val="16"/>
        </w:rPr>
        <w:t>a</w:t>
      </w:r>
      <w:r w:rsidRPr="00F52918">
        <w:rPr>
          <w:rFonts w:ascii="Book Antiqua" w:hAnsi="Book Antiqua" w:cs="Times New Roman"/>
          <w:sz w:val="16"/>
          <w:szCs w:val="16"/>
        </w:rPr>
        <w:t>gen. Mit einer Erläuterung, Berlin:, 64 Seiten, abgerufen am 15.10.2011.</w:t>
      </w:r>
    </w:p>
  </w:footnote>
  <w:footnote w:id="7">
    <w:p w14:paraId="59345146" w14:textId="77777777" w:rsidR="00F52918" w:rsidRPr="00F52918" w:rsidRDefault="00F52918" w:rsidP="006F7884">
      <w:pPr>
        <w:pStyle w:val="Funotentext"/>
        <w:spacing w:line="221" w:lineRule="auto"/>
        <w:ind w:left="397" w:hanging="397"/>
        <w:jc w:val="both"/>
        <w:rPr>
          <w:rFonts w:ascii="Book Antiqua" w:hAnsi="Book Antiqua"/>
          <w:sz w:val="16"/>
          <w:szCs w:val="16"/>
        </w:rPr>
      </w:pPr>
      <w:r w:rsidRPr="00F52918">
        <w:rPr>
          <w:rStyle w:val="Funotenzeichen"/>
          <w:rFonts w:ascii="Book Antiqua" w:hAnsi="Book Antiqua"/>
          <w:sz w:val="16"/>
          <w:szCs w:val="16"/>
        </w:rPr>
        <w:footnoteRef/>
      </w:r>
      <w:r w:rsidRPr="00F52918">
        <w:rPr>
          <w:rFonts w:ascii="Book Antiqua" w:hAnsi="Book Antiqua"/>
          <w:sz w:val="16"/>
          <w:szCs w:val="16"/>
        </w:rPr>
        <w:t xml:space="preserve"> </w:t>
      </w:r>
      <w:r w:rsidRPr="00F52918">
        <w:rPr>
          <w:rFonts w:ascii="Book Antiqua" w:hAnsi="Book Antiqua" w:cs="Times New Roman"/>
          <w:sz w:val="16"/>
          <w:szCs w:val="16"/>
        </w:rPr>
        <w:t>https://www.pauker.at/VIP/matti/home_DE.</w:t>
      </w:r>
    </w:p>
  </w:footnote>
  <w:footnote w:id="8">
    <w:p w14:paraId="015B242A" w14:textId="77777777" w:rsidR="00F52918" w:rsidRPr="006F7884" w:rsidRDefault="00F52918" w:rsidP="00660B92">
      <w:pPr>
        <w:pStyle w:val="Funotentext"/>
        <w:spacing w:line="221" w:lineRule="auto"/>
        <w:jc w:val="both"/>
        <w:rPr>
          <w:rFonts w:ascii="Book Antiqua" w:hAnsi="Book Antiqua" w:cstheme="minorHAnsi"/>
          <w:sz w:val="17"/>
          <w:szCs w:val="17"/>
        </w:rPr>
      </w:pPr>
      <w:r w:rsidRPr="006F7884">
        <w:rPr>
          <w:rStyle w:val="Funotenzeichen"/>
          <w:rFonts w:ascii="Book Antiqua" w:hAnsi="Book Antiqua" w:cstheme="minorHAnsi"/>
          <w:sz w:val="17"/>
          <w:szCs w:val="17"/>
        </w:rPr>
        <w:footnoteRef/>
      </w:r>
      <w:r w:rsidRPr="006F7884">
        <w:rPr>
          <w:rFonts w:ascii="Book Antiqua" w:hAnsi="Book Antiqua" w:cstheme="minorHAnsi"/>
          <w:sz w:val="17"/>
          <w:szCs w:val="17"/>
        </w:rPr>
        <w:t xml:space="preserve"> Siehe Artikel «Cuisenaire-Stäbchen» bei Wikipedia und die Webs</w:t>
      </w:r>
      <w:r w:rsidRPr="006F7884">
        <w:rPr>
          <w:rFonts w:ascii="Book Antiqua" w:hAnsi="Book Antiqua" w:cstheme="minorHAnsi"/>
          <w:sz w:val="17"/>
          <w:szCs w:val="17"/>
        </w:rPr>
        <w:t>i</w:t>
      </w:r>
      <w:r w:rsidRPr="006F7884">
        <w:rPr>
          <w:rFonts w:ascii="Book Antiqua" w:hAnsi="Book Antiqua" w:cstheme="minorHAnsi"/>
          <w:sz w:val="17"/>
          <w:szCs w:val="17"/>
        </w:rPr>
        <w:t xml:space="preserve">te von Arthur Brühlmeier, ebenso in seinem Buch (2007), S. 213. </w:t>
      </w:r>
    </w:p>
  </w:footnote>
  <w:footnote w:id="9">
    <w:p w14:paraId="643ED5EF" w14:textId="3CD6D217" w:rsidR="00F52918" w:rsidRPr="00343679" w:rsidRDefault="00F52918">
      <w:pPr>
        <w:pStyle w:val="Funotentext"/>
        <w:rPr>
          <w:lang w:val="de-DE"/>
        </w:rPr>
      </w:pPr>
      <w:r>
        <w:rPr>
          <w:rStyle w:val="Funotenzeichen"/>
        </w:rPr>
        <w:footnoteRef/>
      </w:r>
      <w:r>
        <w:t xml:space="preserve"> </w:t>
      </w:r>
      <w:r w:rsidRPr="00343679">
        <w:rPr>
          <w:rFonts w:ascii="Book Antiqua" w:hAnsi="Book Antiqua"/>
          <w:sz w:val="16"/>
          <w:szCs w:val="16"/>
          <w:lang w:val="de-DE"/>
        </w:rPr>
        <w:t xml:space="preserve">In Schweden gehen auch die Berufsschüler ins Gymnasium.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209C4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04E2EA2"/>
    <w:multiLevelType w:val="multilevel"/>
    <w:tmpl w:val="6074DB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F31C54"/>
    <w:multiLevelType w:val="hybridMultilevel"/>
    <w:tmpl w:val="D95E73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4DA1480"/>
    <w:multiLevelType w:val="hybridMultilevel"/>
    <w:tmpl w:val="46E2A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942DDB"/>
    <w:multiLevelType w:val="multilevel"/>
    <w:tmpl w:val="E014DBA4"/>
    <w:lvl w:ilvl="0">
      <w:start w:val="1"/>
      <w:numFmt w:val="bullet"/>
      <w:lvlText w:val=""/>
      <w:lvlJc w:val="left"/>
      <w:pPr>
        <w:tabs>
          <w:tab w:val="num" w:pos="756"/>
        </w:tabs>
        <w:ind w:left="756" w:hanging="360"/>
      </w:pPr>
      <w:rPr>
        <w:rFonts w:ascii="Symbol" w:hAnsi="Symbol" w:hint="default"/>
        <w:sz w:val="20"/>
      </w:rPr>
    </w:lvl>
    <w:lvl w:ilvl="1" w:tentative="1">
      <w:start w:val="1"/>
      <w:numFmt w:val="bullet"/>
      <w:lvlText w:val="o"/>
      <w:lvlJc w:val="left"/>
      <w:pPr>
        <w:tabs>
          <w:tab w:val="num" w:pos="1476"/>
        </w:tabs>
        <w:ind w:left="1476" w:hanging="360"/>
      </w:pPr>
      <w:rPr>
        <w:rFonts w:ascii="Courier New" w:hAnsi="Courier New" w:hint="default"/>
        <w:sz w:val="20"/>
      </w:rPr>
    </w:lvl>
    <w:lvl w:ilvl="2" w:tentative="1">
      <w:start w:val="1"/>
      <w:numFmt w:val="bullet"/>
      <w:lvlText w:val=""/>
      <w:lvlJc w:val="left"/>
      <w:pPr>
        <w:tabs>
          <w:tab w:val="num" w:pos="2196"/>
        </w:tabs>
        <w:ind w:left="2196" w:hanging="360"/>
      </w:pPr>
      <w:rPr>
        <w:rFonts w:ascii="Wingdings" w:hAnsi="Wingdings" w:hint="default"/>
        <w:sz w:val="20"/>
      </w:rPr>
    </w:lvl>
    <w:lvl w:ilvl="3" w:tentative="1">
      <w:start w:val="1"/>
      <w:numFmt w:val="bullet"/>
      <w:lvlText w:val=""/>
      <w:lvlJc w:val="left"/>
      <w:pPr>
        <w:tabs>
          <w:tab w:val="num" w:pos="2916"/>
        </w:tabs>
        <w:ind w:left="2916" w:hanging="360"/>
      </w:pPr>
      <w:rPr>
        <w:rFonts w:ascii="Wingdings" w:hAnsi="Wingdings" w:hint="default"/>
        <w:sz w:val="20"/>
      </w:rPr>
    </w:lvl>
    <w:lvl w:ilvl="4" w:tentative="1">
      <w:start w:val="1"/>
      <w:numFmt w:val="bullet"/>
      <w:lvlText w:val=""/>
      <w:lvlJc w:val="left"/>
      <w:pPr>
        <w:tabs>
          <w:tab w:val="num" w:pos="3636"/>
        </w:tabs>
        <w:ind w:left="3636" w:hanging="360"/>
      </w:pPr>
      <w:rPr>
        <w:rFonts w:ascii="Wingdings" w:hAnsi="Wingdings" w:hint="default"/>
        <w:sz w:val="20"/>
      </w:rPr>
    </w:lvl>
    <w:lvl w:ilvl="5" w:tentative="1">
      <w:start w:val="1"/>
      <w:numFmt w:val="bullet"/>
      <w:lvlText w:val=""/>
      <w:lvlJc w:val="left"/>
      <w:pPr>
        <w:tabs>
          <w:tab w:val="num" w:pos="4356"/>
        </w:tabs>
        <w:ind w:left="4356" w:hanging="360"/>
      </w:pPr>
      <w:rPr>
        <w:rFonts w:ascii="Wingdings" w:hAnsi="Wingdings" w:hint="default"/>
        <w:sz w:val="20"/>
      </w:rPr>
    </w:lvl>
    <w:lvl w:ilvl="6" w:tentative="1">
      <w:start w:val="1"/>
      <w:numFmt w:val="bullet"/>
      <w:lvlText w:val=""/>
      <w:lvlJc w:val="left"/>
      <w:pPr>
        <w:tabs>
          <w:tab w:val="num" w:pos="5076"/>
        </w:tabs>
        <w:ind w:left="5076" w:hanging="360"/>
      </w:pPr>
      <w:rPr>
        <w:rFonts w:ascii="Wingdings" w:hAnsi="Wingdings" w:hint="default"/>
        <w:sz w:val="20"/>
      </w:rPr>
    </w:lvl>
    <w:lvl w:ilvl="7" w:tentative="1">
      <w:start w:val="1"/>
      <w:numFmt w:val="bullet"/>
      <w:lvlText w:val=""/>
      <w:lvlJc w:val="left"/>
      <w:pPr>
        <w:tabs>
          <w:tab w:val="num" w:pos="5796"/>
        </w:tabs>
        <w:ind w:left="5796" w:hanging="360"/>
      </w:pPr>
      <w:rPr>
        <w:rFonts w:ascii="Wingdings" w:hAnsi="Wingdings" w:hint="default"/>
        <w:sz w:val="20"/>
      </w:rPr>
    </w:lvl>
    <w:lvl w:ilvl="8" w:tentative="1">
      <w:start w:val="1"/>
      <w:numFmt w:val="bullet"/>
      <w:lvlText w:val=""/>
      <w:lvlJc w:val="left"/>
      <w:pPr>
        <w:tabs>
          <w:tab w:val="num" w:pos="6516"/>
        </w:tabs>
        <w:ind w:left="6516" w:hanging="360"/>
      </w:pPr>
      <w:rPr>
        <w:rFonts w:ascii="Wingdings" w:hAnsi="Wingdings" w:hint="default"/>
        <w:sz w:val="20"/>
      </w:rPr>
    </w:lvl>
  </w:abstractNum>
  <w:abstractNum w:abstractNumId="5">
    <w:nsid w:val="2E2456D1"/>
    <w:multiLevelType w:val="multilevel"/>
    <w:tmpl w:val="A6241D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266C5C"/>
    <w:multiLevelType w:val="hybridMultilevel"/>
    <w:tmpl w:val="F7AE8048"/>
    <w:lvl w:ilvl="0" w:tplc="7D76A218">
      <w:start w:val="2002"/>
      <w:numFmt w:val="bullet"/>
      <w:lvlText w:val="-"/>
      <w:lvlJc w:val="left"/>
      <w:pPr>
        <w:ind w:left="720" w:hanging="360"/>
      </w:pPr>
      <w:rPr>
        <w:rFonts w:ascii="Bookman Old Style" w:eastAsia="Times New Roman" w:hAnsi="Bookman Old Style" w:cs="Times New Roman"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53984475"/>
    <w:multiLevelType w:val="hybridMultilevel"/>
    <w:tmpl w:val="13562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0810893"/>
    <w:multiLevelType w:val="hybridMultilevel"/>
    <w:tmpl w:val="1C0406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622A2FB8"/>
    <w:multiLevelType w:val="hybridMultilevel"/>
    <w:tmpl w:val="C9C89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4A738F0"/>
    <w:multiLevelType w:val="multilevel"/>
    <w:tmpl w:val="6688FD8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689A364D"/>
    <w:multiLevelType w:val="hybridMultilevel"/>
    <w:tmpl w:val="C13E0B06"/>
    <w:lvl w:ilvl="0" w:tplc="6AB40504">
      <w:numFmt w:val="bullet"/>
      <w:lvlText w:val="-"/>
      <w:lvlJc w:val="left"/>
      <w:pPr>
        <w:ind w:left="556" w:hanging="428"/>
      </w:pPr>
      <w:rPr>
        <w:rFonts w:ascii="Arial" w:eastAsia="Arial" w:hAnsi="Arial" w:cs="Arial" w:hint="default"/>
        <w:w w:val="113"/>
        <w:sz w:val="24"/>
        <w:szCs w:val="24"/>
        <w:lang w:val="de-CH" w:eastAsia="en-US" w:bidi="ar-SA"/>
      </w:rPr>
    </w:lvl>
    <w:lvl w:ilvl="1" w:tplc="DB46CCB0">
      <w:numFmt w:val="bullet"/>
      <w:lvlText w:val="•"/>
      <w:lvlJc w:val="left"/>
      <w:pPr>
        <w:ind w:left="1437" w:hanging="428"/>
      </w:pPr>
      <w:rPr>
        <w:rFonts w:hint="default"/>
        <w:lang w:val="de-CH" w:eastAsia="en-US" w:bidi="ar-SA"/>
      </w:rPr>
    </w:lvl>
    <w:lvl w:ilvl="2" w:tplc="0C1E14E0">
      <w:numFmt w:val="bullet"/>
      <w:lvlText w:val="•"/>
      <w:lvlJc w:val="left"/>
      <w:pPr>
        <w:ind w:left="2315" w:hanging="428"/>
      </w:pPr>
      <w:rPr>
        <w:rFonts w:hint="default"/>
        <w:lang w:val="de-CH" w:eastAsia="en-US" w:bidi="ar-SA"/>
      </w:rPr>
    </w:lvl>
    <w:lvl w:ilvl="3" w:tplc="2276956E">
      <w:numFmt w:val="bullet"/>
      <w:lvlText w:val="•"/>
      <w:lvlJc w:val="left"/>
      <w:pPr>
        <w:ind w:left="3193" w:hanging="428"/>
      </w:pPr>
      <w:rPr>
        <w:rFonts w:hint="default"/>
        <w:lang w:val="de-CH" w:eastAsia="en-US" w:bidi="ar-SA"/>
      </w:rPr>
    </w:lvl>
    <w:lvl w:ilvl="4" w:tplc="22D01054">
      <w:numFmt w:val="bullet"/>
      <w:lvlText w:val="•"/>
      <w:lvlJc w:val="left"/>
      <w:pPr>
        <w:ind w:left="4071" w:hanging="428"/>
      </w:pPr>
      <w:rPr>
        <w:rFonts w:hint="default"/>
        <w:lang w:val="de-CH" w:eastAsia="en-US" w:bidi="ar-SA"/>
      </w:rPr>
    </w:lvl>
    <w:lvl w:ilvl="5" w:tplc="D6005A92">
      <w:numFmt w:val="bullet"/>
      <w:lvlText w:val="•"/>
      <w:lvlJc w:val="left"/>
      <w:pPr>
        <w:ind w:left="4949" w:hanging="428"/>
      </w:pPr>
      <w:rPr>
        <w:rFonts w:hint="default"/>
        <w:lang w:val="de-CH" w:eastAsia="en-US" w:bidi="ar-SA"/>
      </w:rPr>
    </w:lvl>
    <w:lvl w:ilvl="6" w:tplc="F8DCCD04">
      <w:numFmt w:val="bullet"/>
      <w:lvlText w:val="•"/>
      <w:lvlJc w:val="left"/>
      <w:pPr>
        <w:ind w:left="5827" w:hanging="428"/>
      </w:pPr>
      <w:rPr>
        <w:rFonts w:hint="default"/>
        <w:lang w:val="de-CH" w:eastAsia="en-US" w:bidi="ar-SA"/>
      </w:rPr>
    </w:lvl>
    <w:lvl w:ilvl="7" w:tplc="CAB644D0">
      <w:numFmt w:val="bullet"/>
      <w:lvlText w:val="•"/>
      <w:lvlJc w:val="left"/>
      <w:pPr>
        <w:ind w:left="6705" w:hanging="428"/>
      </w:pPr>
      <w:rPr>
        <w:rFonts w:hint="default"/>
        <w:lang w:val="de-CH" w:eastAsia="en-US" w:bidi="ar-SA"/>
      </w:rPr>
    </w:lvl>
    <w:lvl w:ilvl="8" w:tplc="737AAD84">
      <w:numFmt w:val="bullet"/>
      <w:lvlText w:val="•"/>
      <w:lvlJc w:val="left"/>
      <w:pPr>
        <w:ind w:left="7583" w:hanging="428"/>
      </w:pPr>
      <w:rPr>
        <w:rFonts w:hint="default"/>
        <w:lang w:val="de-CH" w:eastAsia="en-US" w:bidi="ar-SA"/>
      </w:rPr>
    </w:lvl>
  </w:abstractNum>
  <w:abstractNum w:abstractNumId="12">
    <w:nsid w:val="6DC26F2C"/>
    <w:multiLevelType w:val="hybridMultilevel"/>
    <w:tmpl w:val="75C480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6DF94999"/>
    <w:multiLevelType w:val="hybridMultilevel"/>
    <w:tmpl w:val="DDC2F756"/>
    <w:lvl w:ilvl="0" w:tplc="568249D4">
      <w:start w:val="1"/>
      <w:numFmt w:val="decimal"/>
      <w:lvlText w:val="%1."/>
      <w:lvlJc w:val="left"/>
      <w:pPr>
        <w:ind w:left="757" w:hanging="360"/>
      </w:pPr>
      <w:rPr>
        <w:rFonts w:hint="default"/>
      </w:rPr>
    </w:lvl>
    <w:lvl w:ilvl="1" w:tplc="04070019" w:tentative="1">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14">
    <w:nsid w:val="766B2A5C"/>
    <w:multiLevelType w:val="hybridMultilevel"/>
    <w:tmpl w:val="A7C6D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6CF45D7"/>
    <w:multiLevelType w:val="hybridMultilevel"/>
    <w:tmpl w:val="2F52C1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0"/>
  </w:num>
  <w:num w:numId="4">
    <w:abstractNumId w:val="15"/>
  </w:num>
  <w:num w:numId="5">
    <w:abstractNumId w:val="7"/>
  </w:num>
  <w:num w:numId="6">
    <w:abstractNumId w:val="1"/>
  </w:num>
  <w:num w:numId="7">
    <w:abstractNumId w:val="5"/>
  </w:num>
  <w:num w:numId="8">
    <w:abstractNumId w:val="13"/>
  </w:num>
  <w:num w:numId="9">
    <w:abstractNumId w:val="3"/>
  </w:num>
  <w:num w:numId="10">
    <w:abstractNumId w:val="11"/>
  </w:num>
  <w:num w:numId="11">
    <w:abstractNumId w:val="4"/>
  </w:num>
  <w:num w:numId="12">
    <w:abstractNumId w:val="12"/>
  </w:num>
  <w:num w:numId="13">
    <w:abstractNumId w:val="8"/>
  </w:num>
  <w:num w:numId="14">
    <w:abstractNumId w:val="2"/>
  </w:num>
  <w:num w:numId="15">
    <w:abstractNumId w:val="9"/>
  </w:num>
  <w:num w:numId="16">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autoHyphenation/>
  <w:hyphenationZone w:val="170"/>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D4"/>
    <w:rsid w:val="00000A5E"/>
    <w:rsid w:val="000011D4"/>
    <w:rsid w:val="00001AFA"/>
    <w:rsid w:val="00001F00"/>
    <w:rsid w:val="00002E95"/>
    <w:rsid w:val="000042F9"/>
    <w:rsid w:val="000047C3"/>
    <w:rsid w:val="000047FA"/>
    <w:rsid w:val="0000498F"/>
    <w:rsid w:val="00006834"/>
    <w:rsid w:val="00006A61"/>
    <w:rsid w:val="00010B75"/>
    <w:rsid w:val="00012A02"/>
    <w:rsid w:val="00015C4E"/>
    <w:rsid w:val="00016471"/>
    <w:rsid w:val="000164DE"/>
    <w:rsid w:val="00017930"/>
    <w:rsid w:val="0002095E"/>
    <w:rsid w:val="00020977"/>
    <w:rsid w:val="00021E5C"/>
    <w:rsid w:val="00021F16"/>
    <w:rsid w:val="00022E2D"/>
    <w:rsid w:val="00023612"/>
    <w:rsid w:val="00023738"/>
    <w:rsid w:val="00023FF9"/>
    <w:rsid w:val="000242BD"/>
    <w:rsid w:val="00024B2B"/>
    <w:rsid w:val="00025EEB"/>
    <w:rsid w:val="000309A6"/>
    <w:rsid w:val="0003179A"/>
    <w:rsid w:val="000331FF"/>
    <w:rsid w:val="00036AF4"/>
    <w:rsid w:val="00036BF4"/>
    <w:rsid w:val="00036CAE"/>
    <w:rsid w:val="00037C9A"/>
    <w:rsid w:val="00037E29"/>
    <w:rsid w:val="00037E4A"/>
    <w:rsid w:val="00041878"/>
    <w:rsid w:val="00041AB7"/>
    <w:rsid w:val="00041EF8"/>
    <w:rsid w:val="00043682"/>
    <w:rsid w:val="000439BC"/>
    <w:rsid w:val="00043D24"/>
    <w:rsid w:val="0004466D"/>
    <w:rsid w:val="000457A5"/>
    <w:rsid w:val="00045FF9"/>
    <w:rsid w:val="00046173"/>
    <w:rsid w:val="0005012F"/>
    <w:rsid w:val="00050D2C"/>
    <w:rsid w:val="00053FBD"/>
    <w:rsid w:val="00054671"/>
    <w:rsid w:val="00054897"/>
    <w:rsid w:val="00055737"/>
    <w:rsid w:val="00055BFF"/>
    <w:rsid w:val="000560DD"/>
    <w:rsid w:val="00057319"/>
    <w:rsid w:val="000576FB"/>
    <w:rsid w:val="00057FFE"/>
    <w:rsid w:val="000626E1"/>
    <w:rsid w:val="0006376B"/>
    <w:rsid w:val="000640B3"/>
    <w:rsid w:val="00064108"/>
    <w:rsid w:val="000658E9"/>
    <w:rsid w:val="00065E5A"/>
    <w:rsid w:val="0006622E"/>
    <w:rsid w:val="000662E8"/>
    <w:rsid w:val="00066483"/>
    <w:rsid w:val="000722CE"/>
    <w:rsid w:val="00072B41"/>
    <w:rsid w:val="00073BB1"/>
    <w:rsid w:val="00073CA3"/>
    <w:rsid w:val="000751AC"/>
    <w:rsid w:val="00076B17"/>
    <w:rsid w:val="00077451"/>
    <w:rsid w:val="00080105"/>
    <w:rsid w:val="00080DDE"/>
    <w:rsid w:val="00083B9E"/>
    <w:rsid w:val="00084D6E"/>
    <w:rsid w:val="000862CB"/>
    <w:rsid w:val="00086F32"/>
    <w:rsid w:val="00087778"/>
    <w:rsid w:val="0009052D"/>
    <w:rsid w:val="00091036"/>
    <w:rsid w:val="00091C1A"/>
    <w:rsid w:val="00091EC2"/>
    <w:rsid w:val="0009302D"/>
    <w:rsid w:val="0009340A"/>
    <w:rsid w:val="0009386B"/>
    <w:rsid w:val="00093C2C"/>
    <w:rsid w:val="00093F20"/>
    <w:rsid w:val="000970D0"/>
    <w:rsid w:val="00097213"/>
    <w:rsid w:val="000973EB"/>
    <w:rsid w:val="000A01B7"/>
    <w:rsid w:val="000A0AD5"/>
    <w:rsid w:val="000A0CDC"/>
    <w:rsid w:val="000A0EDF"/>
    <w:rsid w:val="000A17E9"/>
    <w:rsid w:val="000A1D17"/>
    <w:rsid w:val="000A3E52"/>
    <w:rsid w:val="000A40D1"/>
    <w:rsid w:val="000A4ED8"/>
    <w:rsid w:val="000A5F39"/>
    <w:rsid w:val="000A6803"/>
    <w:rsid w:val="000A73F2"/>
    <w:rsid w:val="000B086C"/>
    <w:rsid w:val="000B1C3B"/>
    <w:rsid w:val="000B2CEE"/>
    <w:rsid w:val="000B3C90"/>
    <w:rsid w:val="000B4089"/>
    <w:rsid w:val="000B4D87"/>
    <w:rsid w:val="000B5941"/>
    <w:rsid w:val="000B599A"/>
    <w:rsid w:val="000B6B22"/>
    <w:rsid w:val="000B6C38"/>
    <w:rsid w:val="000B7AD6"/>
    <w:rsid w:val="000B7B70"/>
    <w:rsid w:val="000C0EC8"/>
    <w:rsid w:val="000C1123"/>
    <w:rsid w:val="000C16CA"/>
    <w:rsid w:val="000C1804"/>
    <w:rsid w:val="000C3912"/>
    <w:rsid w:val="000C4E09"/>
    <w:rsid w:val="000C5E42"/>
    <w:rsid w:val="000C5ECF"/>
    <w:rsid w:val="000C6F11"/>
    <w:rsid w:val="000C70BE"/>
    <w:rsid w:val="000D01A0"/>
    <w:rsid w:val="000D0417"/>
    <w:rsid w:val="000D1396"/>
    <w:rsid w:val="000D1A18"/>
    <w:rsid w:val="000D1AE5"/>
    <w:rsid w:val="000D3FF5"/>
    <w:rsid w:val="000D461A"/>
    <w:rsid w:val="000D602A"/>
    <w:rsid w:val="000D6378"/>
    <w:rsid w:val="000D6520"/>
    <w:rsid w:val="000D6708"/>
    <w:rsid w:val="000D7C59"/>
    <w:rsid w:val="000E0B90"/>
    <w:rsid w:val="000E2B4A"/>
    <w:rsid w:val="000E325F"/>
    <w:rsid w:val="000E4591"/>
    <w:rsid w:val="000E45B1"/>
    <w:rsid w:val="000E4F8A"/>
    <w:rsid w:val="000E6979"/>
    <w:rsid w:val="000E71FB"/>
    <w:rsid w:val="000E7B47"/>
    <w:rsid w:val="000F0BA1"/>
    <w:rsid w:val="000F1618"/>
    <w:rsid w:val="000F2565"/>
    <w:rsid w:val="000F5250"/>
    <w:rsid w:val="000F61EA"/>
    <w:rsid w:val="000F63A0"/>
    <w:rsid w:val="000F65EE"/>
    <w:rsid w:val="000F670C"/>
    <w:rsid w:val="000F6C02"/>
    <w:rsid w:val="000F73FE"/>
    <w:rsid w:val="000F760A"/>
    <w:rsid w:val="000F7CF8"/>
    <w:rsid w:val="001009AF"/>
    <w:rsid w:val="001010DF"/>
    <w:rsid w:val="00101BD6"/>
    <w:rsid w:val="00102FF4"/>
    <w:rsid w:val="00103280"/>
    <w:rsid w:val="00103BAA"/>
    <w:rsid w:val="001055F5"/>
    <w:rsid w:val="00105B68"/>
    <w:rsid w:val="00105CF7"/>
    <w:rsid w:val="0010649F"/>
    <w:rsid w:val="00106E00"/>
    <w:rsid w:val="00106E32"/>
    <w:rsid w:val="00107ED8"/>
    <w:rsid w:val="00111046"/>
    <w:rsid w:val="00111BA7"/>
    <w:rsid w:val="001124D5"/>
    <w:rsid w:val="001127E5"/>
    <w:rsid w:val="00113568"/>
    <w:rsid w:val="0011403A"/>
    <w:rsid w:val="00114703"/>
    <w:rsid w:val="00114821"/>
    <w:rsid w:val="00115017"/>
    <w:rsid w:val="00115506"/>
    <w:rsid w:val="001155BB"/>
    <w:rsid w:val="001155FB"/>
    <w:rsid w:val="0011646D"/>
    <w:rsid w:val="00116BFF"/>
    <w:rsid w:val="00116EFA"/>
    <w:rsid w:val="001171FE"/>
    <w:rsid w:val="00117C55"/>
    <w:rsid w:val="0012136F"/>
    <w:rsid w:val="00122128"/>
    <w:rsid w:val="001224FE"/>
    <w:rsid w:val="001228E1"/>
    <w:rsid w:val="0012345B"/>
    <w:rsid w:val="00123A09"/>
    <w:rsid w:val="001242C0"/>
    <w:rsid w:val="00124926"/>
    <w:rsid w:val="0012635D"/>
    <w:rsid w:val="00126A2A"/>
    <w:rsid w:val="00126E5D"/>
    <w:rsid w:val="001303FF"/>
    <w:rsid w:val="001305E4"/>
    <w:rsid w:val="00130BA6"/>
    <w:rsid w:val="00130EA6"/>
    <w:rsid w:val="00131C97"/>
    <w:rsid w:val="00132202"/>
    <w:rsid w:val="00132CA9"/>
    <w:rsid w:val="00133AC2"/>
    <w:rsid w:val="00134118"/>
    <w:rsid w:val="00134D29"/>
    <w:rsid w:val="00136BC8"/>
    <w:rsid w:val="00137017"/>
    <w:rsid w:val="00137BC1"/>
    <w:rsid w:val="00141FEE"/>
    <w:rsid w:val="00143108"/>
    <w:rsid w:val="00144309"/>
    <w:rsid w:val="0014596A"/>
    <w:rsid w:val="00145E20"/>
    <w:rsid w:val="0014631F"/>
    <w:rsid w:val="00146DF6"/>
    <w:rsid w:val="00147334"/>
    <w:rsid w:val="00147FE9"/>
    <w:rsid w:val="0015022A"/>
    <w:rsid w:val="00152ACF"/>
    <w:rsid w:val="00152DCA"/>
    <w:rsid w:val="001530EC"/>
    <w:rsid w:val="00153474"/>
    <w:rsid w:val="00154070"/>
    <w:rsid w:val="001577F1"/>
    <w:rsid w:val="0016038E"/>
    <w:rsid w:val="00162602"/>
    <w:rsid w:val="00163EF2"/>
    <w:rsid w:val="00163F39"/>
    <w:rsid w:val="001651F9"/>
    <w:rsid w:val="001654FE"/>
    <w:rsid w:val="001656EC"/>
    <w:rsid w:val="001671C5"/>
    <w:rsid w:val="001674C7"/>
    <w:rsid w:val="001675C9"/>
    <w:rsid w:val="00167CFF"/>
    <w:rsid w:val="00170F40"/>
    <w:rsid w:val="00171DFF"/>
    <w:rsid w:val="00172473"/>
    <w:rsid w:val="001730ED"/>
    <w:rsid w:val="00174903"/>
    <w:rsid w:val="00174B94"/>
    <w:rsid w:val="00175A57"/>
    <w:rsid w:val="001773DF"/>
    <w:rsid w:val="0017781A"/>
    <w:rsid w:val="00182352"/>
    <w:rsid w:val="00182544"/>
    <w:rsid w:val="00183F78"/>
    <w:rsid w:val="00184028"/>
    <w:rsid w:val="001852D7"/>
    <w:rsid w:val="00186A5F"/>
    <w:rsid w:val="0019086D"/>
    <w:rsid w:val="00190BEC"/>
    <w:rsid w:val="00190C40"/>
    <w:rsid w:val="001930DD"/>
    <w:rsid w:val="00193B74"/>
    <w:rsid w:val="00193CBC"/>
    <w:rsid w:val="0019423F"/>
    <w:rsid w:val="00194CA9"/>
    <w:rsid w:val="00194E72"/>
    <w:rsid w:val="0019509A"/>
    <w:rsid w:val="00196557"/>
    <w:rsid w:val="00196C56"/>
    <w:rsid w:val="0019724F"/>
    <w:rsid w:val="0019732E"/>
    <w:rsid w:val="00197DA4"/>
    <w:rsid w:val="001A012A"/>
    <w:rsid w:val="001A02AC"/>
    <w:rsid w:val="001A0C6E"/>
    <w:rsid w:val="001A12C7"/>
    <w:rsid w:val="001A1ECF"/>
    <w:rsid w:val="001A212E"/>
    <w:rsid w:val="001A288C"/>
    <w:rsid w:val="001A3799"/>
    <w:rsid w:val="001A399B"/>
    <w:rsid w:val="001A3F21"/>
    <w:rsid w:val="001A5173"/>
    <w:rsid w:val="001A527C"/>
    <w:rsid w:val="001A6A70"/>
    <w:rsid w:val="001A7F63"/>
    <w:rsid w:val="001B080E"/>
    <w:rsid w:val="001B0EE8"/>
    <w:rsid w:val="001B1369"/>
    <w:rsid w:val="001B1999"/>
    <w:rsid w:val="001B1AF5"/>
    <w:rsid w:val="001B2327"/>
    <w:rsid w:val="001B23C3"/>
    <w:rsid w:val="001B2D47"/>
    <w:rsid w:val="001B2FC5"/>
    <w:rsid w:val="001B3BBA"/>
    <w:rsid w:val="001B3C7C"/>
    <w:rsid w:val="001B4A87"/>
    <w:rsid w:val="001B6C87"/>
    <w:rsid w:val="001B7B82"/>
    <w:rsid w:val="001C026D"/>
    <w:rsid w:val="001C0C9A"/>
    <w:rsid w:val="001C0F76"/>
    <w:rsid w:val="001C2A0A"/>
    <w:rsid w:val="001C2DE7"/>
    <w:rsid w:val="001C419B"/>
    <w:rsid w:val="001C727A"/>
    <w:rsid w:val="001C7828"/>
    <w:rsid w:val="001C7984"/>
    <w:rsid w:val="001D020A"/>
    <w:rsid w:val="001D04DC"/>
    <w:rsid w:val="001D0A3F"/>
    <w:rsid w:val="001D0C30"/>
    <w:rsid w:val="001D1350"/>
    <w:rsid w:val="001D16C6"/>
    <w:rsid w:val="001D1CC4"/>
    <w:rsid w:val="001D4F70"/>
    <w:rsid w:val="001D75C9"/>
    <w:rsid w:val="001D7D3A"/>
    <w:rsid w:val="001D7E50"/>
    <w:rsid w:val="001D7EC8"/>
    <w:rsid w:val="001E0163"/>
    <w:rsid w:val="001E06AE"/>
    <w:rsid w:val="001E38BF"/>
    <w:rsid w:val="001E4030"/>
    <w:rsid w:val="001E42E9"/>
    <w:rsid w:val="001E430A"/>
    <w:rsid w:val="001E6435"/>
    <w:rsid w:val="001E666A"/>
    <w:rsid w:val="001E78A1"/>
    <w:rsid w:val="001F030E"/>
    <w:rsid w:val="001F1CC2"/>
    <w:rsid w:val="001F1CE8"/>
    <w:rsid w:val="001F4C48"/>
    <w:rsid w:val="001F5067"/>
    <w:rsid w:val="001F509E"/>
    <w:rsid w:val="001F5188"/>
    <w:rsid w:val="001F59E8"/>
    <w:rsid w:val="001F5C73"/>
    <w:rsid w:val="001F6149"/>
    <w:rsid w:val="001F64AD"/>
    <w:rsid w:val="001F6537"/>
    <w:rsid w:val="00201DFE"/>
    <w:rsid w:val="002031A9"/>
    <w:rsid w:val="00203578"/>
    <w:rsid w:val="00203C25"/>
    <w:rsid w:val="00203E08"/>
    <w:rsid w:val="00203E1E"/>
    <w:rsid w:val="00204DAD"/>
    <w:rsid w:val="00205867"/>
    <w:rsid w:val="00205B19"/>
    <w:rsid w:val="00207600"/>
    <w:rsid w:val="00210590"/>
    <w:rsid w:val="0021062C"/>
    <w:rsid w:val="00210A4A"/>
    <w:rsid w:val="00211B26"/>
    <w:rsid w:val="00211F4B"/>
    <w:rsid w:val="00213120"/>
    <w:rsid w:val="00213FDD"/>
    <w:rsid w:val="002160F7"/>
    <w:rsid w:val="00216305"/>
    <w:rsid w:val="00216DE7"/>
    <w:rsid w:val="0021770C"/>
    <w:rsid w:val="00217CE9"/>
    <w:rsid w:val="00220262"/>
    <w:rsid w:val="002210A5"/>
    <w:rsid w:val="002212BE"/>
    <w:rsid w:val="00221D96"/>
    <w:rsid w:val="00223BD1"/>
    <w:rsid w:val="00224000"/>
    <w:rsid w:val="00224CF6"/>
    <w:rsid w:val="00225646"/>
    <w:rsid w:val="00227295"/>
    <w:rsid w:val="00232A84"/>
    <w:rsid w:val="002342ED"/>
    <w:rsid w:val="0023520D"/>
    <w:rsid w:val="00235303"/>
    <w:rsid w:val="0023580D"/>
    <w:rsid w:val="00235E93"/>
    <w:rsid w:val="00236417"/>
    <w:rsid w:val="00237674"/>
    <w:rsid w:val="002376B2"/>
    <w:rsid w:val="00237D63"/>
    <w:rsid w:val="0024011E"/>
    <w:rsid w:val="00240F20"/>
    <w:rsid w:val="00241B4F"/>
    <w:rsid w:val="00243BE2"/>
    <w:rsid w:val="00244280"/>
    <w:rsid w:val="00244329"/>
    <w:rsid w:val="00244625"/>
    <w:rsid w:val="00244B69"/>
    <w:rsid w:val="002455EE"/>
    <w:rsid w:val="00245C67"/>
    <w:rsid w:val="0024721D"/>
    <w:rsid w:val="002475D3"/>
    <w:rsid w:val="00247B50"/>
    <w:rsid w:val="00247B54"/>
    <w:rsid w:val="00250E73"/>
    <w:rsid w:val="00251DB0"/>
    <w:rsid w:val="002544FF"/>
    <w:rsid w:val="00254B2D"/>
    <w:rsid w:val="0025521D"/>
    <w:rsid w:val="00255884"/>
    <w:rsid w:val="002561F2"/>
    <w:rsid w:val="00256212"/>
    <w:rsid w:val="00257FEE"/>
    <w:rsid w:val="00260751"/>
    <w:rsid w:val="00261ABD"/>
    <w:rsid w:val="00262439"/>
    <w:rsid w:val="002627DC"/>
    <w:rsid w:val="0026486B"/>
    <w:rsid w:val="00265FA6"/>
    <w:rsid w:val="00266848"/>
    <w:rsid w:val="00266BCD"/>
    <w:rsid w:val="00266D60"/>
    <w:rsid w:val="002701F2"/>
    <w:rsid w:val="00270BBB"/>
    <w:rsid w:val="00272598"/>
    <w:rsid w:val="00272C7D"/>
    <w:rsid w:val="00273677"/>
    <w:rsid w:val="00274E3B"/>
    <w:rsid w:val="00280AE5"/>
    <w:rsid w:val="0028148F"/>
    <w:rsid w:val="00282FCA"/>
    <w:rsid w:val="002830F0"/>
    <w:rsid w:val="002835C1"/>
    <w:rsid w:val="0028389E"/>
    <w:rsid w:val="002842EA"/>
    <w:rsid w:val="00284D88"/>
    <w:rsid w:val="00284E37"/>
    <w:rsid w:val="002855BA"/>
    <w:rsid w:val="00286A77"/>
    <w:rsid w:val="00286D7A"/>
    <w:rsid w:val="00287884"/>
    <w:rsid w:val="002914CB"/>
    <w:rsid w:val="00292920"/>
    <w:rsid w:val="002933C2"/>
    <w:rsid w:val="002941B8"/>
    <w:rsid w:val="00296868"/>
    <w:rsid w:val="002971B0"/>
    <w:rsid w:val="00297688"/>
    <w:rsid w:val="00297C38"/>
    <w:rsid w:val="002A06F3"/>
    <w:rsid w:val="002A2817"/>
    <w:rsid w:val="002A3D86"/>
    <w:rsid w:val="002A4E8F"/>
    <w:rsid w:val="002A5177"/>
    <w:rsid w:val="002A58F7"/>
    <w:rsid w:val="002A5D9A"/>
    <w:rsid w:val="002A6B41"/>
    <w:rsid w:val="002A70AA"/>
    <w:rsid w:val="002A7414"/>
    <w:rsid w:val="002A7AE0"/>
    <w:rsid w:val="002B03ED"/>
    <w:rsid w:val="002B1965"/>
    <w:rsid w:val="002B23BE"/>
    <w:rsid w:val="002B2FEF"/>
    <w:rsid w:val="002B7BFD"/>
    <w:rsid w:val="002B7DCE"/>
    <w:rsid w:val="002C087B"/>
    <w:rsid w:val="002C0A07"/>
    <w:rsid w:val="002C1461"/>
    <w:rsid w:val="002C1944"/>
    <w:rsid w:val="002C3DAB"/>
    <w:rsid w:val="002C4892"/>
    <w:rsid w:val="002C4F20"/>
    <w:rsid w:val="002C5A1C"/>
    <w:rsid w:val="002C6C47"/>
    <w:rsid w:val="002C78E4"/>
    <w:rsid w:val="002C7B8C"/>
    <w:rsid w:val="002C7CFB"/>
    <w:rsid w:val="002D139A"/>
    <w:rsid w:val="002D2292"/>
    <w:rsid w:val="002D2D12"/>
    <w:rsid w:val="002D49AF"/>
    <w:rsid w:val="002D5AC5"/>
    <w:rsid w:val="002D794A"/>
    <w:rsid w:val="002D7A24"/>
    <w:rsid w:val="002E21D6"/>
    <w:rsid w:val="002E2655"/>
    <w:rsid w:val="002E266D"/>
    <w:rsid w:val="002E28E0"/>
    <w:rsid w:val="002E61BA"/>
    <w:rsid w:val="002E7161"/>
    <w:rsid w:val="002F119B"/>
    <w:rsid w:val="002F212B"/>
    <w:rsid w:val="002F2DF8"/>
    <w:rsid w:val="002F2EB7"/>
    <w:rsid w:val="002F4CD7"/>
    <w:rsid w:val="002F4E62"/>
    <w:rsid w:val="002F5CC0"/>
    <w:rsid w:val="002F64C4"/>
    <w:rsid w:val="002F679A"/>
    <w:rsid w:val="002F6D79"/>
    <w:rsid w:val="002F70EF"/>
    <w:rsid w:val="00300B6E"/>
    <w:rsid w:val="00301649"/>
    <w:rsid w:val="00301D8B"/>
    <w:rsid w:val="00301E54"/>
    <w:rsid w:val="00302290"/>
    <w:rsid w:val="00302957"/>
    <w:rsid w:val="0030319A"/>
    <w:rsid w:val="003040C4"/>
    <w:rsid w:val="00305000"/>
    <w:rsid w:val="00305F2E"/>
    <w:rsid w:val="00307B73"/>
    <w:rsid w:val="00307D50"/>
    <w:rsid w:val="00310171"/>
    <w:rsid w:val="00310737"/>
    <w:rsid w:val="00310EA8"/>
    <w:rsid w:val="00311E6C"/>
    <w:rsid w:val="00312917"/>
    <w:rsid w:val="00312C8E"/>
    <w:rsid w:val="00313646"/>
    <w:rsid w:val="00313E5E"/>
    <w:rsid w:val="0031516A"/>
    <w:rsid w:val="00315820"/>
    <w:rsid w:val="003161B6"/>
    <w:rsid w:val="003163D1"/>
    <w:rsid w:val="00316824"/>
    <w:rsid w:val="00320A50"/>
    <w:rsid w:val="00320DC6"/>
    <w:rsid w:val="00321C04"/>
    <w:rsid w:val="00323324"/>
    <w:rsid w:val="00323688"/>
    <w:rsid w:val="00323BF9"/>
    <w:rsid w:val="003244C6"/>
    <w:rsid w:val="00324FEE"/>
    <w:rsid w:val="00325737"/>
    <w:rsid w:val="00325881"/>
    <w:rsid w:val="0032592A"/>
    <w:rsid w:val="003259B6"/>
    <w:rsid w:val="00331314"/>
    <w:rsid w:val="0033263A"/>
    <w:rsid w:val="0033304D"/>
    <w:rsid w:val="003331CF"/>
    <w:rsid w:val="0033327C"/>
    <w:rsid w:val="0033331B"/>
    <w:rsid w:val="00333787"/>
    <w:rsid w:val="00333ACF"/>
    <w:rsid w:val="00333D00"/>
    <w:rsid w:val="00334BAE"/>
    <w:rsid w:val="00335F97"/>
    <w:rsid w:val="0033689C"/>
    <w:rsid w:val="003368A9"/>
    <w:rsid w:val="0033693A"/>
    <w:rsid w:val="00336B64"/>
    <w:rsid w:val="00336F16"/>
    <w:rsid w:val="00337BDE"/>
    <w:rsid w:val="003404B8"/>
    <w:rsid w:val="00342339"/>
    <w:rsid w:val="003423A3"/>
    <w:rsid w:val="00343679"/>
    <w:rsid w:val="0034449D"/>
    <w:rsid w:val="00344AE0"/>
    <w:rsid w:val="00344E7B"/>
    <w:rsid w:val="00345A9C"/>
    <w:rsid w:val="00345B18"/>
    <w:rsid w:val="00345BA5"/>
    <w:rsid w:val="0034725B"/>
    <w:rsid w:val="003474BF"/>
    <w:rsid w:val="0035024B"/>
    <w:rsid w:val="003506BC"/>
    <w:rsid w:val="00352141"/>
    <w:rsid w:val="0035273C"/>
    <w:rsid w:val="00352F00"/>
    <w:rsid w:val="00353158"/>
    <w:rsid w:val="0035320D"/>
    <w:rsid w:val="00355682"/>
    <w:rsid w:val="00356375"/>
    <w:rsid w:val="00360974"/>
    <w:rsid w:val="00361669"/>
    <w:rsid w:val="003617A5"/>
    <w:rsid w:val="003617C4"/>
    <w:rsid w:val="00361D55"/>
    <w:rsid w:val="00362543"/>
    <w:rsid w:val="003625A2"/>
    <w:rsid w:val="003626AD"/>
    <w:rsid w:val="0036367E"/>
    <w:rsid w:val="0036372D"/>
    <w:rsid w:val="003638C0"/>
    <w:rsid w:val="003651B8"/>
    <w:rsid w:val="00365928"/>
    <w:rsid w:val="003665B1"/>
    <w:rsid w:val="00367819"/>
    <w:rsid w:val="00367A84"/>
    <w:rsid w:val="00367F76"/>
    <w:rsid w:val="00370186"/>
    <w:rsid w:val="0037060B"/>
    <w:rsid w:val="00371788"/>
    <w:rsid w:val="00372057"/>
    <w:rsid w:val="003742AE"/>
    <w:rsid w:val="00374533"/>
    <w:rsid w:val="00377097"/>
    <w:rsid w:val="0037798C"/>
    <w:rsid w:val="00380890"/>
    <w:rsid w:val="00381476"/>
    <w:rsid w:val="00381D28"/>
    <w:rsid w:val="003820EF"/>
    <w:rsid w:val="00383280"/>
    <w:rsid w:val="0038406A"/>
    <w:rsid w:val="00384F7D"/>
    <w:rsid w:val="003860FD"/>
    <w:rsid w:val="00386B8C"/>
    <w:rsid w:val="00387857"/>
    <w:rsid w:val="00387B70"/>
    <w:rsid w:val="00387F3F"/>
    <w:rsid w:val="0039177D"/>
    <w:rsid w:val="00392333"/>
    <w:rsid w:val="00392A1E"/>
    <w:rsid w:val="00392E52"/>
    <w:rsid w:val="003932CE"/>
    <w:rsid w:val="0039332A"/>
    <w:rsid w:val="0039436E"/>
    <w:rsid w:val="00396007"/>
    <w:rsid w:val="0039775D"/>
    <w:rsid w:val="003977F5"/>
    <w:rsid w:val="003A173B"/>
    <w:rsid w:val="003A2CAC"/>
    <w:rsid w:val="003A3723"/>
    <w:rsid w:val="003A4943"/>
    <w:rsid w:val="003A57EF"/>
    <w:rsid w:val="003B002B"/>
    <w:rsid w:val="003B0926"/>
    <w:rsid w:val="003B095D"/>
    <w:rsid w:val="003B1CE0"/>
    <w:rsid w:val="003B2648"/>
    <w:rsid w:val="003B3A21"/>
    <w:rsid w:val="003B4D2F"/>
    <w:rsid w:val="003B4F21"/>
    <w:rsid w:val="003B57BB"/>
    <w:rsid w:val="003B5A99"/>
    <w:rsid w:val="003B5ACC"/>
    <w:rsid w:val="003C172F"/>
    <w:rsid w:val="003C23C3"/>
    <w:rsid w:val="003C27D3"/>
    <w:rsid w:val="003C2C76"/>
    <w:rsid w:val="003C3DB7"/>
    <w:rsid w:val="003C3FBF"/>
    <w:rsid w:val="003C412C"/>
    <w:rsid w:val="003C47D0"/>
    <w:rsid w:val="003C5813"/>
    <w:rsid w:val="003C5A22"/>
    <w:rsid w:val="003C60F2"/>
    <w:rsid w:val="003C6DC2"/>
    <w:rsid w:val="003C78C5"/>
    <w:rsid w:val="003D0060"/>
    <w:rsid w:val="003D0608"/>
    <w:rsid w:val="003D13E7"/>
    <w:rsid w:val="003D1EE7"/>
    <w:rsid w:val="003D4834"/>
    <w:rsid w:val="003D5562"/>
    <w:rsid w:val="003D5725"/>
    <w:rsid w:val="003D5D2F"/>
    <w:rsid w:val="003D60F8"/>
    <w:rsid w:val="003D61E7"/>
    <w:rsid w:val="003D6AB4"/>
    <w:rsid w:val="003D7010"/>
    <w:rsid w:val="003D7D43"/>
    <w:rsid w:val="003E01B4"/>
    <w:rsid w:val="003E12D4"/>
    <w:rsid w:val="003E3B0B"/>
    <w:rsid w:val="003E3B48"/>
    <w:rsid w:val="003E4012"/>
    <w:rsid w:val="003E432A"/>
    <w:rsid w:val="003E49E2"/>
    <w:rsid w:val="003E4E75"/>
    <w:rsid w:val="003F07A3"/>
    <w:rsid w:val="003F1EBA"/>
    <w:rsid w:val="003F3B28"/>
    <w:rsid w:val="003F7199"/>
    <w:rsid w:val="00401764"/>
    <w:rsid w:val="00401C7A"/>
    <w:rsid w:val="004023A7"/>
    <w:rsid w:val="004025E0"/>
    <w:rsid w:val="004037BD"/>
    <w:rsid w:val="00403B30"/>
    <w:rsid w:val="00404D99"/>
    <w:rsid w:val="00405CEF"/>
    <w:rsid w:val="004066ED"/>
    <w:rsid w:val="00407159"/>
    <w:rsid w:val="00410A7A"/>
    <w:rsid w:val="00411967"/>
    <w:rsid w:val="00412006"/>
    <w:rsid w:val="00412EAF"/>
    <w:rsid w:val="0041304A"/>
    <w:rsid w:val="00413A63"/>
    <w:rsid w:val="004161FE"/>
    <w:rsid w:val="00416853"/>
    <w:rsid w:val="00417E94"/>
    <w:rsid w:val="004205BB"/>
    <w:rsid w:val="004206F9"/>
    <w:rsid w:val="004211E0"/>
    <w:rsid w:val="00422213"/>
    <w:rsid w:val="004236B5"/>
    <w:rsid w:val="0042782A"/>
    <w:rsid w:val="00430230"/>
    <w:rsid w:val="00431A45"/>
    <w:rsid w:val="00432D70"/>
    <w:rsid w:val="004339E5"/>
    <w:rsid w:val="00435984"/>
    <w:rsid w:val="00436EE2"/>
    <w:rsid w:val="004373A2"/>
    <w:rsid w:val="00437748"/>
    <w:rsid w:val="00437B52"/>
    <w:rsid w:val="00440B07"/>
    <w:rsid w:val="00440C0E"/>
    <w:rsid w:val="00440DE2"/>
    <w:rsid w:val="0044102C"/>
    <w:rsid w:val="00444688"/>
    <w:rsid w:val="00445966"/>
    <w:rsid w:val="0044692B"/>
    <w:rsid w:val="004469B7"/>
    <w:rsid w:val="00450EF0"/>
    <w:rsid w:val="004515A6"/>
    <w:rsid w:val="00451611"/>
    <w:rsid w:val="00453D41"/>
    <w:rsid w:val="00453DF5"/>
    <w:rsid w:val="00454937"/>
    <w:rsid w:val="00457872"/>
    <w:rsid w:val="00460612"/>
    <w:rsid w:val="00460D17"/>
    <w:rsid w:val="004613CA"/>
    <w:rsid w:val="00461AEF"/>
    <w:rsid w:val="00461FD4"/>
    <w:rsid w:val="00463648"/>
    <w:rsid w:val="004638A7"/>
    <w:rsid w:val="00463D60"/>
    <w:rsid w:val="00465D91"/>
    <w:rsid w:val="00465DBC"/>
    <w:rsid w:val="00472DF3"/>
    <w:rsid w:val="00473361"/>
    <w:rsid w:val="00473C03"/>
    <w:rsid w:val="00473E4B"/>
    <w:rsid w:val="0047596F"/>
    <w:rsid w:val="00475DCB"/>
    <w:rsid w:val="0047611D"/>
    <w:rsid w:val="00476365"/>
    <w:rsid w:val="004764BF"/>
    <w:rsid w:val="00476B6D"/>
    <w:rsid w:val="0048095C"/>
    <w:rsid w:val="00480976"/>
    <w:rsid w:val="00480E47"/>
    <w:rsid w:val="00481CAA"/>
    <w:rsid w:val="00481FC5"/>
    <w:rsid w:val="00482557"/>
    <w:rsid w:val="00482710"/>
    <w:rsid w:val="0048287B"/>
    <w:rsid w:val="00482C5C"/>
    <w:rsid w:val="00487E64"/>
    <w:rsid w:val="00491888"/>
    <w:rsid w:val="00491901"/>
    <w:rsid w:val="00491B50"/>
    <w:rsid w:val="0049341D"/>
    <w:rsid w:val="00494BDF"/>
    <w:rsid w:val="0049644F"/>
    <w:rsid w:val="004965B9"/>
    <w:rsid w:val="00496EA1"/>
    <w:rsid w:val="00497802"/>
    <w:rsid w:val="00497E68"/>
    <w:rsid w:val="004A0596"/>
    <w:rsid w:val="004A1232"/>
    <w:rsid w:val="004A1F40"/>
    <w:rsid w:val="004A2574"/>
    <w:rsid w:val="004A2A7C"/>
    <w:rsid w:val="004A2FC0"/>
    <w:rsid w:val="004A44EF"/>
    <w:rsid w:val="004A5037"/>
    <w:rsid w:val="004A5D29"/>
    <w:rsid w:val="004A654D"/>
    <w:rsid w:val="004A6B51"/>
    <w:rsid w:val="004A79A4"/>
    <w:rsid w:val="004A7B52"/>
    <w:rsid w:val="004A7D74"/>
    <w:rsid w:val="004A7E7C"/>
    <w:rsid w:val="004B0BE5"/>
    <w:rsid w:val="004B0F45"/>
    <w:rsid w:val="004B0FB4"/>
    <w:rsid w:val="004B1C62"/>
    <w:rsid w:val="004B2416"/>
    <w:rsid w:val="004B2443"/>
    <w:rsid w:val="004B3D5B"/>
    <w:rsid w:val="004B449E"/>
    <w:rsid w:val="004B48CF"/>
    <w:rsid w:val="004B5310"/>
    <w:rsid w:val="004B5EC8"/>
    <w:rsid w:val="004B5FA1"/>
    <w:rsid w:val="004B6925"/>
    <w:rsid w:val="004B768A"/>
    <w:rsid w:val="004B7ABD"/>
    <w:rsid w:val="004C06A8"/>
    <w:rsid w:val="004C0D92"/>
    <w:rsid w:val="004C120A"/>
    <w:rsid w:val="004C25A9"/>
    <w:rsid w:val="004C29D4"/>
    <w:rsid w:val="004C2A67"/>
    <w:rsid w:val="004C36F2"/>
    <w:rsid w:val="004C4282"/>
    <w:rsid w:val="004C5B9E"/>
    <w:rsid w:val="004C5F04"/>
    <w:rsid w:val="004C64FE"/>
    <w:rsid w:val="004C6607"/>
    <w:rsid w:val="004D0657"/>
    <w:rsid w:val="004D1617"/>
    <w:rsid w:val="004D2085"/>
    <w:rsid w:val="004D40CA"/>
    <w:rsid w:val="004D438D"/>
    <w:rsid w:val="004D4B21"/>
    <w:rsid w:val="004D63B5"/>
    <w:rsid w:val="004D6E76"/>
    <w:rsid w:val="004D6FB3"/>
    <w:rsid w:val="004D7B51"/>
    <w:rsid w:val="004E00CB"/>
    <w:rsid w:val="004E10CE"/>
    <w:rsid w:val="004E1E4F"/>
    <w:rsid w:val="004E5940"/>
    <w:rsid w:val="004E6B4F"/>
    <w:rsid w:val="004E6E54"/>
    <w:rsid w:val="004E7B5F"/>
    <w:rsid w:val="004F0AF2"/>
    <w:rsid w:val="004F68BF"/>
    <w:rsid w:val="004F75AD"/>
    <w:rsid w:val="004F792F"/>
    <w:rsid w:val="00500A8E"/>
    <w:rsid w:val="00500AEA"/>
    <w:rsid w:val="00502120"/>
    <w:rsid w:val="00502F61"/>
    <w:rsid w:val="00504599"/>
    <w:rsid w:val="00504B4F"/>
    <w:rsid w:val="00504FD1"/>
    <w:rsid w:val="00505062"/>
    <w:rsid w:val="0050573C"/>
    <w:rsid w:val="00505E0F"/>
    <w:rsid w:val="00506756"/>
    <w:rsid w:val="00506A22"/>
    <w:rsid w:val="0050727D"/>
    <w:rsid w:val="005105E9"/>
    <w:rsid w:val="00510A23"/>
    <w:rsid w:val="00511B8C"/>
    <w:rsid w:val="005130BA"/>
    <w:rsid w:val="00513168"/>
    <w:rsid w:val="00513582"/>
    <w:rsid w:val="005138A2"/>
    <w:rsid w:val="005140F4"/>
    <w:rsid w:val="00515BF3"/>
    <w:rsid w:val="00516776"/>
    <w:rsid w:val="00516818"/>
    <w:rsid w:val="00516F03"/>
    <w:rsid w:val="00517226"/>
    <w:rsid w:val="00524455"/>
    <w:rsid w:val="005262CE"/>
    <w:rsid w:val="00526364"/>
    <w:rsid w:val="00530570"/>
    <w:rsid w:val="005306EA"/>
    <w:rsid w:val="0053117E"/>
    <w:rsid w:val="00531574"/>
    <w:rsid w:val="00531B98"/>
    <w:rsid w:val="00532FFB"/>
    <w:rsid w:val="00533288"/>
    <w:rsid w:val="005337A1"/>
    <w:rsid w:val="0053452C"/>
    <w:rsid w:val="00536061"/>
    <w:rsid w:val="00536161"/>
    <w:rsid w:val="00536420"/>
    <w:rsid w:val="0054045E"/>
    <w:rsid w:val="0054065F"/>
    <w:rsid w:val="0054134E"/>
    <w:rsid w:val="00541C5F"/>
    <w:rsid w:val="00542907"/>
    <w:rsid w:val="00543774"/>
    <w:rsid w:val="00543992"/>
    <w:rsid w:val="00544CA9"/>
    <w:rsid w:val="00545FCF"/>
    <w:rsid w:val="00546492"/>
    <w:rsid w:val="00546A2F"/>
    <w:rsid w:val="00547EED"/>
    <w:rsid w:val="00550D0D"/>
    <w:rsid w:val="00551131"/>
    <w:rsid w:val="00551368"/>
    <w:rsid w:val="00551662"/>
    <w:rsid w:val="00552644"/>
    <w:rsid w:val="0055264D"/>
    <w:rsid w:val="005542C8"/>
    <w:rsid w:val="005552AA"/>
    <w:rsid w:val="00556DAD"/>
    <w:rsid w:val="00557B3B"/>
    <w:rsid w:val="00561054"/>
    <w:rsid w:val="00562B8C"/>
    <w:rsid w:val="00563E48"/>
    <w:rsid w:val="00564A8C"/>
    <w:rsid w:val="00566375"/>
    <w:rsid w:val="005675AB"/>
    <w:rsid w:val="00570B9C"/>
    <w:rsid w:val="005716A8"/>
    <w:rsid w:val="005723E8"/>
    <w:rsid w:val="005726A1"/>
    <w:rsid w:val="00572E51"/>
    <w:rsid w:val="00573F0A"/>
    <w:rsid w:val="0057401D"/>
    <w:rsid w:val="005743B7"/>
    <w:rsid w:val="005745B9"/>
    <w:rsid w:val="00575D50"/>
    <w:rsid w:val="00575F91"/>
    <w:rsid w:val="00576A90"/>
    <w:rsid w:val="005770E8"/>
    <w:rsid w:val="005771E0"/>
    <w:rsid w:val="00581473"/>
    <w:rsid w:val="00583294"/>
    <w:rsid w:val="00583724"/>
    <w:rsid w:val="00583F15"/>
    <w:rsid w:val="00584748"/>
    <w:rsid w:val="00584A95"/>
    <w:rsid w:val="0058500E"/>
    <w:rsid w:val="0058524C"/>
    <w:rsid w:val="00590645"/>
    <w:rsid w:val="00591892"/>
    <w:rsid w:val="00594227"/>
    <w:rsid w:val="0059497D"/>
    <w:rsid w:val="00597055"/>
    <w:rsid w:val="005A1297"/>
    <w:rsid w:val="005A29F7"/>
    <w:rsid w:val="005A2F25"/>
    <w:rsid w:val="005A344F"/>
    <w:rsid w:val="005A35DE"/>
    <w:rsid w:val="005A451A"/>
    <w:rsid w:val="005A4653"/>
    <w:rsid w:val="005A56D2"/>
    <w:rsid w:val="005A5797"/>
    <w:rsid w:val="005A5C56"/>
    <w:rsid w:val="005A7C3C"/>
    <w:rsid w:val="005A7E9B"/>
    <w:rsid w:val="005B0587"/>
    <w:rsid w:val="005B083D"/>
    <w:rsid w:val="005B09BB"/>
    <w:rsid w:val="005B1BAF"/>
    <w:rsid w:val="005B4A8D"/>
    <w:rsid w:val="005B4F89"/>
    <w:rsid w:val="005B5C6C"/>
    <w:rsid w:val="005B6C74"/>
    <w:rsid w:val="005B6E08"/>
    <w:rsid w:val="005B7269"/>
    <w:rsid w:val="005C0111"/>
    <w:rsid w:val="005C1CC3"/>
    <w:rsid w:val="005C2860"/>
    <w:rsid w:val="005C2FA5"/>
    <w:rsid w:val="005C357F"/>
    <w:rsid w:val="005C3950"/>
    <w:rsid w:val="005C3DE0"/>
    <w:rsid w:val="005C4078"/>
    <w:rsid w:val="005C5032"/>
    <w:rsid w:val="005C6AF0"/>
    <w:rsid w:val="005C788C"/>
    <w:rsid w:val="005D049B"/>
    <w:rsid w:val="005D0677"/>
    <w:rsid w:val="005D13DE"/>
    <w:rsid w:val="005D169B"/>
    <w:rsid w:val="005D1914"/>
    <w:rsid w:val="005D1EF9"/>
    <w:rsid w:val="005D2D81"/>
    <w:rsid w:val="005D30A1"/>
    <w:rsid w:val="005D4419"/>
    <w:rsid w:val="005D4810"/>
    <w:rsid w:val="005D4CF2"/>
    <w:rsid w:val="005D5864"/>
    <w:rsid w:val="005D5A6B"/>
    <w:rsid w:val="005D6E75"/>
    <w:rsid w:val="005D7E0F"/>
    <w:rsid w:val="005D7F36"/>
    <w:rsid w:val="005E2D53"/>
    <w:rsid w:val="005E3123"/>
    <w:rsid w:val="005E3148"/>
    <w:rsid w:val="005E3DD6"/>
    <w:rsid w:val="005E49C4"/>
    <w:rsid w:val="005E66E3"/>
    <w:rsid w:val="005F2E71"/>
    <w:rsid w:val="005F4BDC"/>
    <w:rsid w:val="005F5DB7"/>
    <w:rsid w:val="005F67FC"/>
    <w:rsid w:val="005F6D03"/>
    <w:rsid w:val="005F6FBA"/>
    <w:rsid w:val="005F78D5"/>
    <w:rsid w:val="005F7F76"/>
    <w:rsid w:val="006001E1"/>
    <w:rsid w:val="00600A12"/>
    <w:rsid w:val="006023EF"/>
    <w:rsid w:val="006042AD"/>
    <w:rsid w:val="00605C7E"/>
    <w:rsid w:val="006062CF"/>
    <w:rsid w:val="00606D09"/>
    <w:rsid w:val="00611F6F"/>
    <w:rsid w:val="00612053"/>
    <w:rsid w:val="00612208"/>
    <w:rsid w:val="006122BE"/>
    <w:rsid w:val="00613FC1"/>
    <w:rsid w:val="0061454E"/>
    <w:rsid w:val="00614CE7"/>
    <w:rsid w:val="00615D1F"/>
    <w:rsid w:val="00617086"/>
    <w:rsid w:val="00620424"/>
    <w:rsid w:val="00622FA5"/>
    <w:rsid w:val="006236ED"/>
    <w:rsid w:val="006244E1"/>
    <w:rsid w:val="00624AF2"/>
    <w:rsid w:val="00624DB6"/>
    <w:rsid w:val="00625C8A"/>
    <w:rsid w:val="00625CEC"/>
    <w:rsid w:val="006264AF"/>
    <w:rsid w:val="00626684"/>
    <w:rsid w:val="00630245"/>
    <w:rsid w:val="00630862"/>
    <w:rsid w:val="00631CB3"/>
    <w:rsid w:val="00632D81"/>
    <w:rsid w:val="00634FF1"/>
    <w:rsid w:val="00635184"/>
    <w:rsid w:val="006375A3"/>
    <w:rsid w:val="00637BC8"/>
    <w:rsid w:val="0064014B"/>
    <w:rsid w:val="006401F3"/>
    <w:rsid w:val="00640AD5"/>
    <w:rsid w:val="00641A0E"/>
    <w:rsid w:val="00642120"/>
    <w:rsid w:val="006427CD"/>
    <w:rsid w:val="0064286A"/>
    <w:rsid w:val="00642A0E"/>
    <w:rsid w:val="00643F04"/>
    <w:rsid w:val="00644B37"/>
    <w:rsid w:val="006464DD"/>
    <w:rsid w:val="00647024"/>
    <w:rsid w:val="00647A77"/>
    <w:rsid w:val="006516E0"/>
    <w:rsid w:val="00652C73"/>
    <w:rsid w:val="006533BA"/>
    <w:rsid w:val="0065358D"/>
    <w:rsid w:val="00653D2C"/>
    <w:rsid w:val="00654C19"/>
    <w:rsid w:val="00655197"/>
    <w:rsid w:val="006554C0"/>
    <w:rsid w:val="00655E73"/>
    <w:rsid w:val="00656429"/>
    <w:rsid w:val="00656FDE"/>
    <w:rsid w:val="0066072B"/>
    <w:rsid w:val="00660B92"/>
    <w:rsid w:val="00661278"/>
    <w:rsid w:val="00661490"/>
    <w:rsid w:val="00662D39"/>
    <w:rsid w:val="00665B62"/>
    <w:rsid w:val="00666881"/>
    <w:rsid w:val="006676BA"/>
    <w:rsid w:val="00667E79"/>
    <w:rsid w:val="00667FD5"/>
    <w:rsid w:val="0067004C"/>
    <w:rsid w:val="00670CC7"/>
    <w:rsid w:val="00670DE1"/>
    <w:rsid w:val="00671720"/>
    <w:rsid w:val="00671D59"/>
    <w:rsid w:val="0067302F"/>
    <w:rsid w:val="00676B0A"/>
    <w:rsid w:val="00677CD5"/>
    <w:rsid w:val="00677F20"/>
    <w:rsid w:val="006802C4"/>
    <w:rsid w:val="00680AFE"/>
    <w:rsid w:val="00680DC7"/>
    <w:rsid w:val="00681262"/>
    <w:rsid w:val="0068139F"/>
    <w:rsid w:val="00683043"/>
    <w:rsid w:val="00684356"/>
    <w:rsid w:val="00684CC3"/>
    <w:rsid w:val="00684D2D"/>
    <w:rsid w:val="0068524A"/>
    <w:rsid w:val="006853CA"/>
    <w:rsid w:val="00685A22"/>
    <w:rsid w:val="00685E1E"/>
    <w:rsid w:val="006868AA"/>
    <w:rsid w:val="006869A5"/>
    <w:rsid w:val="006906BC"/>
    <w:rsid w:val="0069088C"/>
    <w:rsid w:val="00693015"/>
    <w:rsid w:val="00693450"/>
    <w:rsid w:val="00693D7F"/>
    <w:rsid w:val="00694534"/>
    <w:rsid w:val="0069455B"/>
    <w:rsid w:val="00694918"/>
    <w:rsid w:val="00694F02"/>
    <w:rsid w:val="00695F47"/>
    <w:rsid w:val="0069618F"/>
    <w:rsid w:val="00696925"/>
    <w:rsid w:val="00696CF5"/>
    <w:rsid w:val="006A1D1A"/>
    <w:rsid w:val="006A1EF0"/>
    <w:rsid w:val="006A23E9"/>
    <w:rsid w:val="006A291F"/>
    <w:rsid w:val="006A3D8A"/>
    <w:rsid w:val="006A4C08"/>
    <w:rsid w:val="006A51B4"/>
    <w:rsid w:val="006A7CFC"/>
    <w:rsid w:val="006B035D"/>
    <w:rsid w:val="006B1D99"/>
    <w:rsid w:val="006B2114"/>
    <w:rsid w:val="006B3272"/>
    <w:rsid w:val="006B4059"/>
    <w:rsid w:val="006B48AA"/>
    <w:rsid w:val="006B4E24"/>
    <w:rsid w:val="006B7FC8"/>
    <w:rsid w:val="006C036C"/>
    <w:rsid w:val="006C132E"/>
    <w:rsid w:val="006C17B8"/>
    <w:rsid w:val="006C211E"/>
    <w:rsid w:val="006C2463"/>
    <w:rsid w:val="006C279C"/>
    <w:rsid w:val="006C3084"/>
    <w:rsid w:val="006C30F8"/>
    <w:rsid w:val="006C323D"/>
    <w:rsid w:val="006C3F27"/>
    <w:rsid w:val="006C5479"/>
    <w:rsid w:val="006C5521"/>
    <w:rsid w:val="006C5C9E"/>
    <w:rsid w:val="006C62D5"/>
    <w:rsid w:val="006C7C75"/>
    <w:rsid w:val="006C7FCA"/>
    <w:rsid w:val="006D0109"/>
    <w:rsid w:val="006D0A5A"/>
    <w:rsid w:val="006D0B33"/>
    <w:rsid w:val="006D1608"/>
    <w:rsid w:val="006D1F2C"/>
    <w:rsid w:val="006D233A"/>
    <w:rsid w:val="006D2A55"/>
    <w:rsid w:val="006D407D"/>
    <w:rsid w:val="006D4470"/>
    <w:rsid w:val="006D4C11"/>
    <w:rsid w:val="006D5192"/>
    <w:rsid w:val="006D5324"/>
    <w:rsid w:val="006D5A4E"/>
    <w:rsid w:val="006D5B43"/>
    <w:rsid w:val="006D7535"/>
    <w:rsid w:val="006D767F"/>
    <w:rsid w:val="006D7AA0"/>
    <w:rsid w:val="006E004C"/>
    <w:rsid w:val="006E176F"/>
    <w:rsid w:val="006E2CED"/>
    <w:rsid w:val="006E3953"/>
    <w:rsid w:val="006E404C"/>
    <w:rsid w:val="006E405F"/>
    <w:rsid w:val="006E4B9F"/>
    <w:rsid w:val="006E6576"/>
    <w:rsid w:val="006E7629"/>
    <w:rsid w:val="006F074D"/>
    <w:rsid w:val="006F0A28"/>
    <w:rsid w:val="006F0E3D"/>
    <w:rsid w:val="006F1066"/>
    <w:rsid w:val="006F119F"/>
    <w:rsid w:val="006F11BA"/>
    <w:rsid w:val="006F1B0C"/>
    <w:rsid w:val="006F1BA3"/>
    <w:rsid w:val="006F1F70"/>
    <w:rsid w:val="006F2459"/>
    <w:rsid w:val="006F4281"/>
    <w:rsid w:val="006F5922"/>
    <w:rsid w:val="006F680B"/>
    <w:rsid w:val="006F7884"/>
    <w:rsid w:val="006F7B36"/>
    <w:rsid w:val="00701B1F"/>
    <w:rsid w:val="00701D5A"/>
    <w:rsid w:val="007025C8"/>
    <w:rsid w:val="007033B2"/>
    <w:rsid w:val="00704321"/>
    <w:rsid w:val="007047BD"/>
    <w:rsid w:val="00705FB6"/>
    <w:rsid w:val="0071015A"/>
    <w:rsid w:val="00712461"/>
    <w:rsid w:val="0071305E"/>
    <w:rsid w:val="007136D5"/>
    <w:rsid w:val="00713BA2"/>
    <w:rsid w:val="00714AAE"/>
    <w:rsid w:val="0071568B"/>
    <w:rsid w:val="00715A34"/>
    <w:rsid w:val="00717134"/>
    <w:rsid w:val="00717152"/>
    <w:rsid w:val="00717718"/>
    <w:rsid w:val="00717A98"/>
    <w:rsid w:val="00720DA7"/>
    <w:rsid w:val="00721BBB"/>
    <w:rsid w:val="00721F47"/>
    <w:rsid w:val="007220E7"/>
    <w:rsid w:val="00722253"/>
    <w:rsid w:val="00722879"/>
    <w:rsid w:val="00724DFB"/>
    <w:rsid w:val="00725429"/>
    <w:rsid w:val="00725A4F"/>
    <w:rsid w:val="00725BD4"/>
    <w:rsid w:val="00725D14"/>
    <w:rsid w:val="0072624E"/>
    <w:rsid w:val="007269E0"/>
    <w:rsid w:val="00726E66"/>
    <w:rsid w:val="00727ED0"/>
    <w:rsid w:val="00730473"/>
    <w:rsid w:val="007314B7"/>
    <w:rsid w:val="00731846"/>
    <w:rsid w:val="00731DC6"/>
    <w:rsid w:val="007320DA"/>
    <w:rsid w:val="007334C7"/>
    <w:rsid w:val="00734282"/>
    <w:rsid w:val="00734605"/>
    <w:rsid w:val="00734A73"/>
    <w:rsid w:val="00735845"/>
    <w:rsid w:val="0073727F"/>
    <w:rsid w:val="00737BAD"/>
    <w:rsid w:val="007405E4"/>
    <w:rsid w:val="007410B5"/>
    <w:rsid w:val="00741357"/>
    <w:rsid w:val="00743E12"/>
    <w:rsid w:val="00744849"/>
    <w:rsid w:val="00744B1B"/>
    <w:rsid w:val="00744B61"/>
    <w:rsid w:val="00745212"/>
    <w:rsid w:val="00746570"/>
    <w:rsid w:val="00746833"/>
    <w:rsid w:val="00746957"/>
    <w:rsid w:val="00747A5D"/>
    <w:rsid w:val="00750DC2"/>
    <w:rsid w:val="00751A0B"/>
    <w:rsid w:val="007520BF"/>
    <w:rsid w:val="0075304D"/>
    <w:rsid w:val="00753537"/>
    <w:rsid w:val="0075374F"/>
    <w:rsid w:val="0075444E"/>
    <w:rsid w:val="00755B3E"/>
    <w:rsid w:val="00760D30"/>
    <w:rsid w:val="00760D69"/>
    <w:rsid w:val="00761B00"/>
    <w:rsid w:val="00761BE2"/>
    <w:rsid w:val="007625B5"/>
    <w:rsid w:val="00762E86"/>
    <w:rsid w:val="00763698"/>
    <w:rsid w:val="007644C3"/>
    <w:rsid w:val="00764AAF"/>
    <w:rsid w:val="00764DCC"/>
    <w:rsid w:val="00765AA8"/>
    <w:rsid w:val="00767220"/>
    <w:rsid w:val="0076774A"/>
    <w:rsid w:val="00767C95"/>
    <w:rsid w:val="007706DC"/>
    <w:rsid w:val="007709EE"/>
    <w:rsid w:val="007709F3"/>
    <w:rsid w:val="00771D5B"/>
    <w:rsid w:val="00772604"/>
    <w:rsid w:val="0077297A"/>
    <w:rsid w:val="00773243"/>
    <w:rsid w:val="0077387F"/>
    <w:rsid w:val="00775568"/>
    <w:rsid w:val="007762F5"/>
    <w:rsid w:val="0077761B"/>
    <w:rsid w:val="00781445"/>
    <w:rsid w:val="00783167"/>
    <w:rsid w:val="00783D31"/>
    <w:rsid w:val="007842AA"/>
    <w:rsid w:val="00784BCD"/>
    <w:rsid w:val="00786C11"/>
    <w:rsid w:val="0079024A"/>
    <w:rsid w:val="00791FD8"/>
    <w:rsid w:val="0079278E"/>
    <w:rsid w:val="0079282B"/>
    <w:rsid w:val="00792A4E"/>
    <w:rsid w:val="00792F2F"/>
    <w:rsid w:val="00794C69"/>
    <w:rsid w:val="00794F54"/>
    <w:rsid w:val="00797130"/>
    <w:rsid w:val="00797EB9"/>
    <w:rsid w:val="007A0335"/>
    <w:rsid w:val="007A0614"/>
    <w:rsid w:val="007A0EB6"/>
    <w:rsid w:val="007A13C8"/>
    <w:rsid w:val="007A1A3F"/>
    <w:rsid w:val="007A2178"/>
    <w:rsid w:val="007A29D6"/>
    <w:rsid w:val="007A385E"/>
    <w:rsid w:val="007A4A96"/>
    <w:rsid w:val="007A5437"/>
    <w:rsid w:val="007A6523"/>
    <w:rsid w:val="007A6F21"/>
    <w:rsid w:val="007A71B2"/>
    <w:rsid w:val="007A7439"/>
    <w:rsid w:val="007B0364"/>
    <w:rsid w:val="007B082A"/>
    <w:rsid w:val="007B0E6C"/>
    <w:rsid w:val="007B0EBC"/>
    <w:rsid w:val="007B0F1D"/>
    <w:rsid w:val="007B10A7"/>
    <w:rsid w:val="007B4743"/>
    <w:rsid w:val="007B5583"/>
    <w:rsid w:val="007B567C"/>
    <w:rsid w:val="007B72BD"/>
    <w:rsid w:val="007B75F3"/>
    <w:rsid w:val="007C182C"/>
    <w:rsid w:val="007C487A"/>
    <w:rsid w:val="007C49DF"/>
    <w:rsid w:val="007C5174"/>
    <w:rsid w:val="007C6C39"/>
    <w:rsid w:val="007C6D87"/>
    <w:rsid w:val="007D1033"/>
    <w:rsid w:val="007D11FD"/>
    <w:rsid w:val="007D45BE"/>
    <w:rsid w:val="007D584A"/>
    <w:rsid w:val="007E01B2"/>
    <w:rsid w:val="007E03C4"/>
    <w:rsid w:val="007E0BFD"/>
    <w:rsid w:val="007E1D2A"/>
    <w:rsid w:val="007E1F8E"/>
    <w:rsid w:val="007E3258"/>
    <w:rsid w:val="007E3E6A"/>
    <w:rsid w:val="007E48C8"/>
    <w:rsid w:val="007E4A7B"/>
    <w:rsid w:val="007E5255"/>
    <w:rsid w:val="007E54EE"/>
    <w:rsid w:val="007E5E71"/>
    <w:rsid w:val="007E674E"/>
    <w:rsid w:val="007E6F5E"/>
    <w:rsid w:val="007E71AA"/>
    <w:rsid w:val="007E7551"/>
    <w:rsid w:val="007E7971"/>
    <w:rsid w:val="007F0869"/>
    <w:rsid w:val="007F1BB3"/>
    <w:rsid w:val="007F20DC"/>
    <w:rsid w:val="007F2399"/>
    <w:rsid w:val="007F27C1"/>
    <w:rsid w:val="007F2DF7"/>
    <w:rsid w:val="007F30FD"/>
    <w:rsid w:val="007F3308"/>
    <w:rsid w:val="007F3EBD"/>
    <w:rsid w:val="007F5256"/>
    <w:rsid w:val="007F5FFC"/>
    <w:rsid w:val="007F645F"/>
    <w:rsid w:val="007F747D"/>
    <w:rsid w:val="007F74A9"/>
    <w:rsid w:val="00800620"/>
    <w:rsid w:val="00800740"/>
    <w:rsid w:val="008013DC"/>
    <w:rsid w:val="0080177D"/>
    <w:rsid w:val="00803C0E"/>
    <w:rsid w:val="00805DBF"/>
    <w:rsid w:val="0080704B"/>
    <w:rsid w:val="00807C58"/>
    <w:rsid w:val="008102EB"/>
    <w:rsid w:val="008103D2"/>
    <w:rsid w:val="00811EBE"/>
    <w:rsid w:val="00812396"/>
    <w:rsid w:val="008127DC"/>
    <w:rsid w:val="00813FBB"/>
    <w:rsid w:val="0081421E"/>
    <w:rsid w:val="00814BA2"/>
    <w:rsid w:val="00814F6C"/>
    <w:rsid w:val="00815ED2"/>
    <w:rsid w:val="008168DF"/>
    <w:rsid w:val="00816E55"/>
    <w:rsid w:val="00817AD4"/>
    <w:rsid w:val="008205B2"/>
    <w:rsid w:val="00821C5A"/>
    <w:rsid w:val="00822746"/>
    <w:rsid w:val="00822969"/>
    <w:rsid w:val="00824024"/>
    <w:rsid w:val="00824711"/>
    <w:rsid w:val="00825791"/>
    <w:rsid w:val="00825C25"/>
    <w:rsid w:val="00826904"/>
    <w:rsid w:val="00830068"/>
    <w:rsid w:val="008326BA"/>
    <w:rsid w:val="00832BE0"/>
    <w:rsid w:val="00833589"/>
    <w:rsid w:val="00834B6D"/>
    <w:rsid w:val="00835792"/>
    <w:rsid w:val="008362AA"/>
    <w:rsid w:val="00836830"/>
    <w:rsid w:val="00836A46"/>
    <w:rsid w:val="00837012"/>
    <w:rsid w:val="008371C9"/>
    <w:rsid w:val="00837B10"/>
    <w:rsid w:val="00840277"/>
    <w:rsid w:val="008402DE"/>
    <w:rsid w:val="0084098D"/>
    <w:rsid w:val="00841326"/>
    <w:rsid w:val="008413DD"/>
    <w:rsid w:val="0084144F"/>
    <w:rsid w:val="00842363"/>
    <w:rsid w:val="00842418"/>
    <w:rsid w:val="00842791"/>
    <w:rsid w:val="00843E50"/>
    <w:rsid w:val="00844E65"/>
    <w:rsid w:val="00845BD5"/>
    <w:rsid w:val="00846D7D"/>
    <w:rsid w:val="0085345D"/>
    <w:rsid w:val="0085376D"/>
    <w:rsid w:val="00853D0B"/>
    <w:rsid w:val="00854D58"/>
    <w:rsid w:val="00854E4C"/>
    <w:rsid w:val="00854E63"/>
    <w:rsid w:val="0085546B"/>
    <w:rsid w:val="00855B08"/>
    <w:rsid w:val="00855CB4"/>
    <w:rsid w:val="00856119"/>
    <w:rsid w:val="008566CF"/>
    <w:rsid w:val="00856CAC"/>
    <w:rsid w:val="00857E14"/>
    <w:rsid w:val="00857E36"/>
    <w:rsid w:val="008619D0"/>
    <w:rsid w:val="00861F92"/>
    <w:rsid w:val="0086291A"/>
    <w:rsid w:val="00863BC1"/>
    <w:rsid w:val="00863F8A"/>
    <w:rsid w:val="00864751"/>
    <w:rsid w:val="00864ECD"/>
    <w:rsid w:val="00865844"/>
    <w:rsid w:val="00866217"/>
    <w:rsid w:val="00866D0D"/>
    <w:rsid w:val="0086798A"/>
    <w:rsid w:val="00867F5B"/>
    <w:rsid w:val="008701D4"/>
    <w:rsid w:val="0087027A"/>
    <w:rsid w:val="008707E9"/>
    <w:rsid w:val="00870891"/>
    <w:rsid w:val="00871505"/>
    <w:rsid w:val="00872D34"/>
    <w:rsid w:val="00873307"/>
    <w:rsid w:val="00873467"/>
    <w:rsid w:val="00874C31"/>
    <w:rsid w:val="00874EB4"/>
    <w:rsid w:val="00875AE8"/>
    <w:rsid w:val="0087646E"/>
    <w:rsid w:val="0087658B"/>
    <w:rsid w:val="00876708"/>
    <w:rsid w:val="00877032"/>
    <w:rsid w:val="0088040D"/>
    <w:rsid w:val="00880862"/>
    <w:rsid w:val="00881D06"/>
    <w:rsid w:val="008824C6"/>
    <w:rsid w:val="0088415C"/>
    <w:rsid w:val="0088496E"/>
    <w:rsid w:val="00885FAB"/>
    <w:rsid w:val="0088703A"/>
    <w:rsid w:val="00887E9E"/>
    <w:rsid w:val="008901CC"/>
    <w:rsid w:val="008903AF"/>
    <w:rsid w:val="008903E8"/>
    <w:rsid w:val="0089106C"/>
    <w:rsid w:val="00891F42"/>
    <w:rsid w:val="00892F04"/>
    <w:rsid w:val="008938AA"/>
    <w:rsid w:val="0089439D"/>
    <w:rsid w:val="00895137"/>
    <w:rsid w:val="008954FA"/>
    <w:rsid w:val="00895E42"/>
    <w:rsid w:val="008965D8"/>
    <w:rsid w:val="0089662E"/>
    <w:rsid w:val="0089720D"/>
    <w:rsid w:val="008977E4"/>
    <w:rsid w:val="008978B7"/>
    <w:rsid w:val="00897F59"/>
    <w:rsid w:val="00897FAD"/>
    <w:rsid w:val="008A037D"/>
    <w:rsid w:val="008A1DF5"/>
    <w:rsid w:val="008A1FC2"/>
    <w:rsid w:val="008A2BA1"/>
    <w:rsid w:val="008A365F"/>
    <w:rsid w:val="008A3B24"/>
    <w:rsid w:val="008A6FA0"/>
    <w:rsid w:val="008A79D1"/>
    <w:rsid w:val="008B0698"/>
    <w:rsid w:val="008B0F4F"/>
    <w:rsid w:val="008B386B"/>
    <w:rsid w:val="008B425F"/>
    <w:rsid w:val="008B551C"/>
    <w:rsid w:val="008B5D07"/>
    <w:rsid w:val="008B730B"/>
    <w:rsid w:val="008C0722"/>
    <w:rsid w:val="008C0B67"/>
    <w:rsid w:val="008C165D"/>
    <w:rsid w:val="008C1FB5"/>
    <w:rsid w:val="008C249A"/>
    <w:rsid w:val="008C2D45"/>
    <w:rsid w:val="008C37F5"/>
    <w:rsid w:val="008C38FD"/>
    <w:rsid w:val="008C5A7B"/>
    <w:rsid w:val="008C727C"/>
    <w:rsid w:val="008C7C63"/>
    <w:rsid w:val="008C7F8D"/>
    <w:rsid w:val="008D0BD8"/>
    <w:rsid w:val="008D11F8"/>
    <w:rsid w:val="008D200D"/>
    <w:rsid w:val="008D245E"/>
    <w:rsid w:val="008D29E8"/>
    <w:rsid w:val="008D4FDD"/>
    <w:rsid w:val="008D5B1F"/>
    <w:rsid w:val="008D63C4"/>
    <w:rsid w:val="008D63C5"/>
    <w:rsid w:val="008D7B5B"/>
    <w:rsid w:val="008E2D16"/>
    <w:rsid w:val="008E2ED2"/>
    <w:rsid w:val="008E3A59"/>
    <w:rsid w:val="008E447D"/>
    <w:rsid w:val="008E4590"/>
    <w:rsid w:val="008E4C01"/>
    <w:rsid w:val="008E4FA2"/>
    <w:rsid w:val="008E502D"/>
    <w:rsid w:val="008E5770"/>
    <w:rsid w:val="008E60E2"/>
    <w:rsid w:val="008E6751"/>
    <w:rsid w:val="008E6B8A"/>
    <w:rsid w:val="008E6FF9"/>
    <w:rsid w:val="008E7DCA"/>
    <w:rsid w:val="008E7EE4"/>
    <w:rsid w:val="008F0AFD"/>
    <w:rsid w:val="008F0EB2"/>
    <w:rsid w:val="008F1E21"/>
    <w:rsid w:val="008F260F"/>
    <w:rsid w:val="008F357C"/>
    <w:rsid w:val="008F373B"/>
    <w:rsid w:val="008F3981"/>
    <w:rsid w:val="008F5A63"/>
    <w:rsid w:val="008F6238"/>
    <w:rsid w:val="008F6343"/>
    <w:rsid w:val="008F6E0C"/>
    <w:rsid w:val="008F7844"/>
    <w:rsid w:val="00901974"/>
    <w:rsid w:val="009026D4"/>
    <w:rsid w:val="00904883"/>
    <w:rsid w:val="00905B42"/>
    <w:rsid w:val="00905C4C"/>
    <w:rsid w:val="00906725"/>
    <w:rsid w:val="00907588"/>
    <w:rsid w:val="00907D17"/>
    <w:rsid w:val="00907F34"/>
    <w:rsid w:val="009116DB"/>
    <w:rsid w:val="00913781"/>
    <w:rsid w:val="00914E26"/>
    <w:rsid w:val="00920FCC"/>
    <w:rsid w:val="009216BA"/>
    <w:rsid w:val="00921850"/>
    <w:rsid w:val="00921A79"/>
    <w:rsid w:val="00922CF5"/>
    <w:rsid w:val="00922F23"/>
    <w:rsid w:val="00923886"/>
    <w:rsid w:val="00923A22"/>
    <w:rsid w:val="00923ACA"/>
    <w:rsid w:val="00924E7F"/>
    <w:rsid w:val="00925495"/>
    <w:rsid w:val="009259F1"/>
    <w:rsid w:val="0092613C"/>
    <w:rsid w:val="00926C4F"/>
    <w:rsid w:val="009275AC"/>
    <w:rsid w:val="00927DE2"/>
    <w:rsid w:val="00927F5B"/>
    <w:rsid w:val="00933A30"/>
    <w:rsid w:val="00933B4B"/>
    <w:rsid w:val="00934C33"/>
    <w:rsid w:val="009357F5"/>
    <w:rsid w:val="00935D9B"/>
    <w:rsid w:val="00936702"/>
    <w:rsid w:val="00936E36"/>
    <w:rsid w:val="009376B0"/>
    <w:rsid w:val="00941A4F"/>
    <w:rsid w:val="0094203F"/>
    <w:rsid w:val="009423A1"/>
    <w:rsid w:val="00943F73"/>
    <w:rsid w:val="00944072"/>
    <w:rsid w:val="00944729"/>
    <w:rsid w:val="00945756"/>
    <w:rsid w:val="009457BD"/>
    <w:rsid w:val="00946157"/>
    <w:rsid w:val="00946C55"/>
    <w:rsid w:val="00947C5A"/>
    <w:rsid w:val="00947F08"/>
    <w:rsid w:val="009518F1"/>
    <w:rsid w:val="00953F6A"/>
    <w:rsid w:val="00953FC1"/>
    <w:rsid w:val="0095493D"/>
    <w:rsid w:val="009554C7"/>
    <w:rsid w:val="00955971"/>
    <w:rsid w:val="00955A03"/>
    <w:rsid w:val="00956D29"/>
    <w:rsid w:val="00957292"/>
    <w:rsid w:val="00957478"/>
    <w:rsid w:val="00960514"/>
    <w:rsid w:val="00960584"/>
    <w:rsid w:val="009607AD"/>
    <w:rsid w:val="00961567"/>
    <w:rsid w:val="00962519"/>
    <w:rsid w:val="00963BDA"/>
    <w:rsid w:val="009656F7"/>
    <w:rsid w:val="00965776"/>
    <w:rsid w:val="00965F04"/>
    <w:rsid w:val="00965F32"/>
    <w:rsid w:val="0096623C"/>
    <w:rsid w:val="009679D3"/>
    <w:rsid w:val="009701A5"/>
    <w:rsid w:val="009722A9"/>
    <w:rsid w:val="00972555"/>
    <w:rsid w:val="00972FE7"/>
    <w:rsid w:val="00972FED"/>
    <w:rsid w:val="009741C6"/>
    <w:rsid w:val="00974A70"/>
    <w:rsid w:val="009750FF"/>
    <w:rsid w:val="009765C3"/>
    <w:rsid w:val="009776E3"/>
    <w:rsid w:val="009806AB"/>
    <w:rsid w:val="0098186E"/>
    <w:rsid w:val="00984390"/>
    <w:rsid w:val="00985912"/>
    <w:rsid w:val="0098608C"/>
    <w:rsid w:val="00986108"/>
    <w:rsid w:val="00986598"/>
    <w:rsid w:val="00987101"/>
    <w:rsid w:val="00987627"/>
    <w:rsid w:val="00987BC2"/>
    <w:rsid w:val="009915FB"/>
    <w:rsid w:val="00991B26"/>
    <w:rsid w:val="009927A0"/>
    <w:rsid w:val="00993ABA"/>
    <w:rsid w:val="0099429C"/>
    <w:rsid w:val="009954B6"/>
    <w:rsid w:val="00995EC9"/>
    <w:rsid w:val="00995FD9"/>
    <w:rsid w:val="00996239"/>
    <w:rsid w:val="009967A7"/>
    <w:rsid w:val="00997FEA"/>
    <w:rsid w:val="009A02AF"/>
    <w:rsid w:val="009A12B2"/>
    <w:rsid w:val="009A157E"/>
    <w:rsid w:val="009A171E"/>
    <w:rsid w:val="009A1B47"/>
    <w:rsid w:val="009A25A9"/>
    <w:rsid w:val="009A3783"/>
    <w:rsid w:val="009A3D3D"/>
    <w:rsid w:val="009A3D65"/>
    <w:rsid w:val="009A5E43"/>
    <w:rsid w:val="009A630E"/>
    <w:rsid w:val="009A647B"/>
    <w:rsid w:val="009A6AC6"/>
    <w:rsid w:val="009A735B"/>
    <w:rsid w:val="009B0307"/>
    <w:rsid w:val="009B0B3F"/>
    <w:rsid w:val="009B1063"/>
    <w:rsid w:val="009B23E1"/>
    <w:rsid w:val="009B33B4"/>
    <w:rsid w:val="009B468D"/>
    <w:rsid w:val="009B539D"/>
    <w:rsid w:val="009B53A8"/>
    <w:rsid w:val="009B57A6"/>
    <w:rsid w:val="009B60AE"/>
    <w:rsid w:val="009B6579"/>
    <w:rsid w:val="009B69B7"/>
    <w:rsid w:val="009B6DB8"/>
    <w:rsid w:val="009C06C3"/>
    <w:rsid w:val="009C1C1C"/>
    <w:rsid w:val="009C1C56"/>
    <w:rsid w:val="009C54F7"/>
    <w:rsid w:val="009C6801"/>
    <w:rsid w:val="009D1836"/>
    <w:rsid w:val="009D1A96"/>
    <w:rsid w:val="009D2BA8"/>
    <w:rsid w:val="009D2BBB"/>
    <w:rsid w:val="009D40D3"/>
    <w:rsid w:val="009D45D3"/>
    <w:rsid w:val="009D4FE7"/>
    <w:rsid w:val="009D5722"/>
    <w:rsid w:val="009D5A9A"/>
    <w:rsid w:val="009D61D5"/>
    <w:rsid w:val="009D7687"/>
    <w:rsid w:val="009E0087"/>
    <w:rsid w:val="009E15C8"/>
    <w:rsid w:val="009E2571"/>
    <w:rsid w:val="009E2CDD"/>
    <w:rsid w:val="009E336E"/>
    <w:rsid w:val="009E365B"/>
    <w:rsid w:val="009E3B61"/>
    <w:rsid w:val="009E484A"/>
    <w:rsid w:val="009E494A"/>
    <w:rsid w:val="009E4C37"/>
    <w:rsid w:val="009E575D"/>
    <w:rsid w:val="009E6AAE"/>
    <w:rsid w:val="009F1525"/>
    <w:rsid w:val="009F1EDE"/>
    <w:rsid w:val="009F20CE"/>
    <w:rsid w:val="009F2BA9"/>
    <w:rsid w:val="009F3D82"/>
    <w:rsid w:val="009F410F"/>
    <w:rsid w:val="009F41A3"/>
    <w:rsid w:val="009F448F"/>
    <w:rsid w:val="009F4D7C"/>
    <w:rsid w:val="009F61D9"/>
    <w:rsid w:val="009F6605"/>
    <w:rsid w:val="00A001F0"/>
    <w:rsid w:val="00A0264E"/>
    <w:rsid w:val="00A0334C"/>
    <w:rsid w:val="00A060B4"/>
    <w:rsid w:val="00A066FF"/>
    <w:rsid w:val="00A07D6F"/>
    <w:rsid w:val="00A1033D"/>
    <w:rsid w:val="00A11291"/>
    <w:rsid w:val="00A113AF"/>
    <w:rsid w:val="00A113BD"/>
    <w:rsid w:val="00A11896"/>
    <w:rsid w:val="00A119D7"/>
    <w:rsid w:val="00A1238F"/>
    <w:rsid w:val="00A12694"/>
    <w:rsid w:val="00A12CFE"/>
    <w:rsid w:val="00A139D0"/>
    <w:rsid w:val="00A14C00"/>
    <w:rsid w:val="00A14FDD"/>
    <w:rsid w:val="00A15CA5"/>
    <w:rsid w:val="00A1619D"/>
    <w:rsid w:val="00A16EED"/>
    <w:rsid w:val="00A17677"/>
    <w:rsid w:val="00A20411"/>
    <w:rsid w:val="00A20422"/>
    <w:rsid w:val="00A2139B"/>
    <w:rsid w:val="00A21632"/>
    <w:rsid w:val="00A217B4"/>
    <w:rsid w:val="00A217D5"/>
    <w:rsid w:val="00A21905"/>
    <w:rsid w:val="00A2294A"/>
    <w:rsid w:val="00A22BBE"/>
    <w:rsid w:val="00A23A4E"/>
    <w:rsid w:val="00A25932"/>
    <w:rsid w:val="00A2687A"/>
    <w:rsid w:val="00A27238"/>
    <w:rsid w:val="00A2794E"/>
    <w:rsid w:val="00A300F1"/>
    <w:rsid w:val="00A30365"/>
    <w:rsid w:val="00A313F8"/>
    <w:rsid w:val="00A319D7"/>
    <w:rsid w:val="00A31C41"/>
    <w:rsid w:val="00A326FF"/>
    <w:rsid w:val="00A32B14"/>
    <w:rsid w:val="00A35466"/>
    <w:rsid w:val="00A365F3"/>
    <w:rsid w:val="00A36AE1"/>
    <w:rsid w:val="00A36DDB"/>
    <w:rsid w:val="00A41EA4"/>
    <w:rsid w:val="00A43854"/>
    <w:rsid w:val="00A43B9E"/>
    <w:rsid w:val="00A43C7D"/>
    <w:rsid w:val="00A46AB1"/>
    <w:rsid w:val="00A4798C"/>
    <w:rsid w:val="00A50592"/>
    <w:rsid w:val="00A50EB1"/>
    <w:rsid w:val="00A523F7"/>
    <w:rsid w:val="00A54B07"/>
    <w:rsid w:val="00A56498"/>
    <w:rsid w:val="00A568D2"/>
    <w:rsid w:val="00A56B74"/>
    <w:rsid w:val="00A57028"/>
    <w:rsid w:val="00A602C2"/>
    <w:rsid w:val="00A604A2"/>
    <w:rsid w:val="00A61895"/>
    <w:rsid w:val="00A62AFB"/>
    <w:rsid w:val="00A63252"/>
    <w:rsid w:val="00A6364F"/>
    <w:rsid w:val="00A639BA"/>
    <w:rsid w:val="00A64A5D"/>
    <w:rsid w:val="00A65F90"/>
    <w:rsid w:val="00A67783"/>
    <w:rsid w:val="00A70342"/>
    <w:rsid w:val="00A7054F"/>
    <w:rsid w:val="00A70769"/>
    <w:rsid w:val="00A70BB6"/>
    <w:rsid w:val="00A710BD"/>
    <w:rsid w:val="00A7119D"/>
    <w:rsid w:val="00A71402"/>
    <w:rsid w:val="00A71493"/>
    <w:rsid w:val="00A71ACD"/>
    <w:rsid w:val="00A71E1F"/>
    <w:rsid w:val="00A72D81"/>
    <w:rsid w:val="00A74015"/>
    <w:rsid w:val="00A7405A"/>
    <w:rsid w:val="00A74FCB"/>
    <w:rsid w:val="00A752FF"/>
    <w:rsid w:val="00A7665A"/>
    <w:rsid w:val="00A77DC3"/>
    <w:rsid w:val="00A77DD6"/>
    <w:rsid w:val="00A819E7"/>
    <w:rsid w:val="00A81ABC"/>
    <w:rsid w:val="00A83098"/>
    <w:rsid w:val="00A830D5"/>
    <w:rsid w:val="00A8417C"/>
    <w:rsid w:val="00A84AAC"/>
    <w:rsid w:val="00A84CDC"/>
    <w:rsid w:val="00A8522E"/>
    <w:rsid w:val="00A85523"/>
    <w:rsid w:val="00A863CF"/>
    <w:rsid w:val="00A86E97"/>
    <w:rsid w:val="00A87764"/>
    <w:rsid w:val="00A90481"/>
    <w:rsid w:val="00A90F60"/>
    <w:rsid w:val="00A9195B"/>
    <w:rsid w:val="00A91C58"/>
    <w:rsid w:val="00A92E25"/>
    <w:rsid w:val="00A9530A"/>
    <w:rsid w:val="00A95C96"/>
    <w:rsid w:val="00A962A0"/>
    <w:rsid w:val="00A9728D"/>
    <w:rsid w:val="00A97920"/>
    <w:rsid w:val="00A979B7"/>
    <w:rsid w:val="00AA00BC"/>
    <w:rsid w:val="00AA0B11"/>
    <w:rsid w:val="00AA1F89"/>
    <w:rsid w:val="00AA32D4"/>
    <w:rsid w:val="00AA377B"/>
    <w:rsid w:val="00AA4A27"/>
    <w:rsid w:val="00AA5086"/>
    <w:rsid w:val="00AA58F8"/>
    <w:rsid w:val="00AA6147"/>
    <w:rsid w:val="00AB1533"/>
    <w:rsid w:val="00AB1DA8"/>
    <w:rsid w:val="00AB20F0"/>
    <w:rsid w:val="00AB2792"/>
    <w:rsid w:val="00AB2881"/>
    <w:rsid w:val="00AB317D"/>
    <w:rsid w:val="00AB3A95"/>
    <w:rsid w:val="00AB3B86"/>
    <w:rsid w:val="00AB3C67"/>
    <w:rsid w:val="00AB3CEA"/>
    <w:rsid w:val="00AB43E6"/>
    <w:rsid w:val="00AB5C9C"/>
    <w:rsid w:val="00AB6037"/>
    <w:rsid w:val="00AB6294"/>
    <w:rsid w:val="00AB6EBF"/>
    <w:rsid w:val="00AB760F"/>
    <w:rsid w:val="00AC1BC4"/>
    <w:rsid w:val="00AC2622"/>
    <w:rsid w:val="00AC398C"/>
    <w:rsid w:val="00AC4B38"/>
    <w:rsid w:val="00AC4D69"/>
    <w:rsid w:val="00AC50E4"/>
    <w:rsid w:val="00AC6007"/>
    <w:rsid w:val="00AC73C5"/>
    <w:rsid w:val="00AD022E"/>
    <w:rsid w:val="00AD0253"/>
    <w:rsid w:val="00AD028C"/>
    <w:rsid w:val="00AD067F"/>
    <w:rsid w:val="00AD1A30"/>
    <w:rsid w:val="00AD3055"/>
    <w:rsid w:val="00AD357D"/>
    <w:rsid w:val="00AD654C"/>
    <w:rsid w:val="00AD67A1"/>
    <w:rsid w:val="00AD6DD9"/>
    <w:rsid w:val="00AD6E70"/>
    <w:rsid w:val="00AD6E8F"/>
    <w:rsid w:val="00AD72A0"/>
    <w:rsid w:val="00AD7612"/>
    <w:rsid w:val="00AE0520"/>
    <w:rsid w:val="00AE076D"/>
    <w:rsid w:val="00AE07D1"/>
    <w:rsid w:val="00AE0890"/>
    <w:rsid w:val="00AE1386"/>
    <w:rsid w:val="00AE164D"/>
    <w:rsid w:val="00AE2FFC"/>
    <w:rsid w:val="00AE30D4"/>
    <w:rsid w:val="00AE382A"/>
    <w:rsid w:val="00AE3B72"/>
    <w:rsid w:val="00AE42C5"/>
    <w:rsid w:val="00AE4470"/>
    <w:rsid w:val="00AE5EB6"/>
    <w:rsid w:val="00AE5F31"/>
    <w:rsid w:val="00AE6446"/>
    <w:rsid w:val="00AE6A69"/>
    <w:rsid w:val="00AE7266"/>
    <w:rsid w:val="00AE7723"/>
    <w:rsid w:val="00AF1519"/>
    <w:rsid w:val="00AF193C"/>
    <w:rsid w:val="00AF1C45"/>
    <w:rsid w:val="00AF3567"/>
    <w:rsid w:val="00AF69A6"/>
    <w:rsid w:val="00AF7687"/>
    <w:rsid w:val="00B00117"/>
    <w:rsid w:val="00B00A1E"/>
    <w:rsid w:val="00B01F87"/>
    <w:rsid w:val="00B0266A"/>
    <w:rsid w:val="00B027B2"/>
    <w:rsid w:val="00B0352D"/>
    <w:rsid w:val="00B03940"/>
    <w:rsid w:val="00B071BA"/>
    <w:rsid w:val="00B07BEA"/>
    <w:rsid w:val="00B07C7E"/>
    <w:rsid w:val="00B109F0"/>
    <w:rsid w:val="00B10D5E"/>
    <w:rsid w:val="00B10EFA"/>
    <w:rsid w:val="00B10F62"/>
    <w:rsid w:val="00B12B4F"/>
    <w:rsid w:val="00B13B24"/>
    <w:rsid w:val="00B1486E"/>
    <w:rsid w:val="00B14EF3"/>
    <w:rsid w:val="00B15E41"/>
    <w:rsid w:val="00B15EE1"/>
    <w:rsid w:val="00B16474"/>
    <w:rsid w:val="00B16502"/>
    <w:rsid w:val="00B1695B"/>
    <w:rsid w:val="00B16F16"/>
    <w:rsid w:val="00B204DE"/>
    <w:rsid w:val="00B20C0C"/>
    <w:rsid w:val="00B2134A"/>
    <w:rsid w:val="00B216B6"/>
    <w:rsid w:val="00B21755"/>
    <w:rsid w:val="00B22B77"/>
    <w:rsid w:val="00B235F4"/>
    <w:rsid w:val="00B23E24"/>
    <w:rsid w:val="00B2595B"/>
    <w:rsid w:val="00B26E4B"/>
    <w:rsid w:val="00B2718F"/>
    <w:rsid w:val="00B30873"/>
    <w:rsid w:val="00B3243C"/>
    <w:rsid w:val="00B32F09"/>
    <w:rsid w:val="00B33DCD"/>
    <w:rsid w:val="00B34061"/>
    <w:rsid w:val="00B3526B"/>
    <w:rsid w:val="00B36313"/>
    <w:rsid w:val="00B37BF8"/>
    <w:rsid w:val="00B40316"/>
    <w:rsid w:val="00B40EC4"/>
    <w:rsid w:val="00B41795"/>
    <w:rsid w:val="00B419AB"/>
    <w:rsid w:val="00B4224E"/>
    <w:rsid w:val="00B436E0"/>
    <w:rsid w:val="00B43FAD"/>
    <w:rsid w:val="00B44BD3"/>
    <w:rsid w:val="00B44E44"/>
    <w:rsid w:val="00B466EC"/>
    <w:rsid w:val="00B46721"/>
    <w:rsid w:val="00B46AE1"/>
    <w:rsid w:val="00B46FD3"/>
    <w:rsid w:val="00B51A05"/>
    <w:rsid w:val="00B51BED"/>
    <w:rsid w:val="00B52E59"/>
    <w:rsid w:val="00B535CD"/>
    <w:rsid w:val="00B54186"/>
    <w:rsid w:val="00B5446A"/>
    <w:rsid w:val="00B55195"/>
    <w:rsid w:val="00B554C2"/>
    <w:rsid w:val="00B55932"/>
    <w:rsid w:val="00B55ED1"/>
    <w:rsid w:val="00B57782"/>
    <w:rsid w:val="00B60545"/>
    <w:rsid w:val="00B60669"/>
    <w:rsid w:val="00B620E8"/>
    <w:rsid w:val="00B62B6F"/>
    <w:rsid w:val="00B62FF9"/>
    <w:rsid w:val="00B632CD"/>
    <w:rsid w:val="00B639D6"/>
    <w:rsid w:val="00B63BF3"/>
    <w:rsid w:val="00B63D31"/>
    <w:rsid w:val="00B64E7C"/>
    <w:rsid w:val="00B64EBD"/>
    <w:rsid w:val="00B65C83"/>
    <w:rsid w:val="00B67107"/>
    <w:rsid w:val="00B67473"/>
    <w:rsid w:val="00B70306"/>
    <w:rsid w:val="00B70C85"/>
    <w:rsid w:val="00B70DC7"/>
    <w:rsid w:val="00B71D3D"/>
    <w:rsid w:val="00B722A0"/>
    <w:rsid w:val="00B74688"/>
    <w:rsid w:val="00B748C9"/>
    <w:rsid w:val="00B75171"/>
    <w:rsid w:val="00B75366"/>
    <w:rsid w:val="00B763FC"/>
    <w:rsid w:val="00B7684E"/>
    <w:rsid w:val="00B7726A"/>
    <w:rsid w:val="00B77878"/>
    <w:rsid w:val="00B77F63"/>
    <w:rsid w:val="00B80BBB"/>
    <w:rsid w:val="00B816C0"/>
    <w:rsid w:val="00B8230F"/>
    <w:rsid w:val="00B837B7"/>
    <w:rsid w:val="00B8399B"/>
    <w:rsid w:val="00B83C33"/>
    <w:rsid w:val="00B852A3"/>
    <w:rsid w:val="00B85529"/>
    <w:rsid w:val="00B859BE"/>
    <w:rsid w:val="00B85BC6"/>
    <w:rsid w:val="00B86E56"/>
    <w:rsid w:val="00B872E9"/>
    <w:rsid w:val="00B87889"/>
    <w:rsid w:val="00B90FE8"/>
    <w:rsid w:val="00B92172"/>
    <w:rsid w:val="00B9248E"/>
    <w:rsid w:val="00B929F9"/>
    <w:rsid w:val="00B934D4"/>
    <w:rsid w:val="00B94B36"/>
    <w:rsid w:val="00B94E83"/>
    <w:rsid w:val="00B950AA"/>
    <w:rsid w:val="00B9547D"/>
    <w:rsid w:val="00B95B32"/>
    <w:rsid w:val="00B95BBF"/>
    <w:rsid w:val="00B963DB"/>
    <w:rsid w:val="00B96657"/>
    <w:rsid w:val="00B97361"/>
    <w:rsid w:val="00BA0457"/>
    <w:rsid w:val="00BA13C5"/>
    <w:rsid w:val="00BA1735"/>
    <w:rsid w:val="00BA1F06"/>
    <w:rsid w:val="00BA227B"/>
    <w:rsid w:val="00BA2341"/>
    <w:rsid w:val="00BA629C"/>
    <w:rsid w:val="00BA675B"/>
    <w:rsid w:val="00BA6FDE"/>
    <w:rsid w:val="00BA7A4B"/>
    <w:rsid w:val="00BB0237"/>
    <w:rsid w:val="00BB10E9"/>
    <w:rsid w:val="00BB1BA4"/>
    <w:rsid w:val="00BB1E30"/>
    <w:rsid w:val="00BB27D8"/>
    <w:rsid w:val="00BB2CB5"/>
    <w:rsid w:val="00BB2DA8"/>
    <w:rsid w:val="00BB53C5"/>
    <w:rsid w:val="00BB5A83"/>
    <w:rsid w:val="00BB5C77"/>
    <w:rsid w:val="00BB61E4"/>
    <w:rsid w:val="00BB6D1D"/>
    <w:rsid w:val="00BB72A9"/>
    <w:rsid w:val="00BB73A9"/>
    <w:rsid w:val="00BB73B3"/>
    <w:rsid w:val="00BB7C65"/>
    <w:rsid w:val="00BC06C0"/>
    <w:rsid w:val="00BC0A72"/>
    <w:rsid w:val="00BC0EE8"/>
    <w:rsid w:val="00BC0FF1"/>
    <w:rsid w:val="00BC1F0C"/>
    <w:rsid w:val="00BC1FBD"/>
    <w:rsid w:val="00BC24F9"/>
    <w:rsid w:val="00BC5E2B"/>
    <w:rsid w:val="00BC6EA2"/>
    <w:rsid w:val="00BC7381"/>
    <w:rsid w:val="00BD100C"/>
    <w:rsid w:val="00BD140F"/>
    <w:rsid w:val="00BD1838"/>
    <w:rsid w:val="00BD191C"/>
    <w:rsid w:val="00BD2505"/>
    <w:rsid w:val="00BD3E77"/>
    <w:rsid w:val="00BD42E0"/>
    <w:rsid w:val="00BD49DB"/>
    <w:rsid w:val="00BD4E93"/>
    <w:rsid w:val="00BD6463"/>
    <w:rsid w:val="00BD655D"/>
    <w:rsid w:val="00BD673C"/>
    <w:rsid w:val="00BD753C"/>
    <w:rsid w:val="00BE17D1"/>
    <w:rsid w:val="00BE3661"/>
    <w:rsid w:val="00BE39B3"/>
    <w:rsid w:val="00BE4BBC"/>
    <w:rsid w:val="00BE4BFF"/>
    <w:rsid w:val="00BE5663"/>
    <w:rsid w:val="00BE5DB8"/>
    <w:rsid w:val="00BE6747"/>
    <w:rsid w:val="00BE774F"/>
    <w:rsid w:val="00BE7A35"/>
    <w:rsid w:val="00BE7DAF"/>
    <w:rsid w:val="00BF03A1"/>
    <w:rsid w:val="00BF144A"/>
    <w:rsid w:val="00BF2386"/>
    <w:rsid w:val="00BF2A47"/>
    <w:rsid w:val="00BF3AA5"/>
    <w:rsid w:val="00BF4690"/>
    <w:rsid w:val="00BF47BF"/>
    <w:rsid w:val="00BF51BD"/>
    <w:rsid w:val="00BF51BE"/>
    <w:rsid w:val="00BF7385"/>
    <w:rsid w:val="00BF74D3"/>
    <w:rsid w:val="00BF7D80"/>
    <w:rsid w:val="00BF7E99"/>
    <w:rsid w:val="00C0037C"/>
    <w:rsid w:val="00C011DB"/>
    <w:rsid w:val="00C02E56"/>
    <w:rsid w:val="00C02FC2"/>
    <w:rsid w:val="00C03133"/>
    <w:rsid w:val="00C0355E"/>
    <w:rsid w:val="00C03A12"/>
    <w:rsid w:val="00C03E14"/>
    <w:rsid w:val="00C04657"/>
    <w:rsid w:val="00C046EA"/>
    <w:rsid w:val="00C04E6F"/>
    <w:rsid w:val="00C0577B"/>
    <w:rsid w:val="00C05A6E"/>
    <w:rsid w:val="00C0732E"/>
    <w:rsid w:val="00C07884"/>
    <w:rsid w:val="00C10244"/>
    <w:rsid w:val="00C10329"/>
    <w:rsid w:val="00C104F4"/>
    <w:rsid w:val="00C119FC"/>
    <w:rsid w:val="00C11ACA"/>
    <w:rsid w:val="00C12635"/>
    <w:rsid w:val="00C139BC"/>
    <w:rsid w:val="00C144AF"/>
    <w:rsid w:val="00C14B9F"/>
    <w:rsid w:val="00C1531D"/>
    <w:rsid w:val="00C161D9"/>
    <w:rsid w:val="00C16576"/>
    <w:rsid w:val="00C17527"/>
    <w:rsid w:val="00C17EB2"/>
    <w:rsid w:val="00C221A9"/>
    <w:rsid w:val="00C22E18"/>
    <w:rsid w:val="00C22F8D"/>
    <w:rsid w:val="00C235F8"/>
    <w:rsid w:val="00C2364D"/>
    <w:rsid w:val="00C236A5"/>
    <w:rsid w:val="00C23F03"/>
    <w:rsid w:val="00C248DA"/>
    <w:rsid w:val="00C24EE7"/>
    <w:rsid w:val="00C253B0"/>
    <w:rsid w:val="00C25A3F"/>
    <w:rsid w:val="00C26138"/>
    <w:rsid w:val="00C26A36"/>
    <w:rsid w:val="00C26C3B"/>
    <w:rsid w:val="00C27366"/>
    <w:rsid w:val="00C303F5"/>
    <w:rsid w:val="00C3077E"/>
    <w:rsid w:val="00C31BAD"/>
    <w:rsid w:val="00C31D52"/>
    <w:rsid w:val="00C332A6"/>
    <w:rsid w:val="00C34024"/>
    <w:rsid w:val="00C34B4C"/>
    <w:rsid w:val="00C353F5"/>
    <w:rsid w:val="00C369B1"/>
    <w:rsid w:val="00C36EF6"/>
    <w:rsid w:val="00C4447E"/>
    <w:rsid w:val="00C450FE"/>
    <w:rsid w:val="00C46301"/>
    <w:rsid w:val="00C501C3"/>
    <w:rsid w:val="00C5062A"/>
    <w:rsid w:val="00C50A84"/>
    <w:rsid w:val="00C52A63"/>
    <w:rsid w:val="00C52EBB"/>
    <w:rsid w:val="00C53631"/>
    <w:rsid w:val="00C53DC9"/>
    <w:rsid w:val="00C543EF"/>
    <w:rsid w:val="00C55547"/>
    <w:rsid w:val="00C56EBF"/>
    <w:rsid w:val="00C579B1"/>
    <w:rsid w:val="00C57CB9"/>
    <w:rsid w:val="00C60D1F"/>
    <w:rsid w:val="00C61095"/>
    <w:rsid w:val="00C6140F"/>
    <w:rsid w:val="00C614D4"/>
    <w:rsid w:val="00C62917"/>
    <w:rsid w:val="00C63EF6"/>
    <w:rsid w:val="00C66CD3"/>
    <w:rsid w:val="00C6784E"/>
    <w:rsid w:val="00C70248"/>
    <w:rsid w:val="00C702E0"/>
    <w:rsid w:val="00C70F28"/>
    <w:rsid w:val="00C727A4"/>
    <w:rsid w:val="00C7366B"/>
    <w:rsid w:val="00C73FA2"/>
    <w:rsid w:val="00C747B3"/>
    <w:rsid w:val="00C74C07"/>
    <w:rsid w:val="00C74C75"/>
    <w:rsid w:val="00C7506C"/>
    <w:rsid w:val="00C7661A"/>
    <w:rsid w:val="00C76BE0"/>
    <w:rsid w:val="00C77481"/>
    <w:rsid w:val="00C77563"/>
    <w:rsid w:val="00C77676"/>
    <w:rsid w:val="00C80177"/>
    <w:rsid w:val="00C807FD"/>
    <w:rsid w:val="00C80E1B"/>
    <w:rsid w:val="00C81513"/>
    <w:rsid w:val="00C8290C"/>
    <w:rsid w:val="00C83053"/>
    <w:rsid w:val="00C83CC6"/>
    <w:rsid w:val="00C849F4"/>
    <w:rsid w:val="00C8536C"/>
    <w:rsid w:val="00C85C20"/>
    <w:rsid w:val="00C868AC"/>
    <w:rsid w:val="00C86ECA"/>
    <w:rsid w:val="00C86FB4"/>
    <w:rsid w:val="00C872FB"/>
    <w:rsid w:val="00C873B4"/>
    <w:rsid w:val="00C876E6"/>
    <w:rsid w:val="00C9091F"/>
    <w:rsid w:val="00C90BE6"/>
    <w:rsid w:val="00C916D3"/>
    <w:rsid w:val="00C91D0B"/>
    <w:rsid w:val="00C928C5"/>
    <w:rsid w:val="00C93332"/>
    <w:rsid w:val="00C95470"/>
    <w:rsid w:val="00C95804"/>
    <w:rsid w:val="00C96895"/>
    <w:rsid w:val="00C971F7"/>
    <w:rsid w:val="00C97489"/>
    <w:rsid w:val="00C97EE9"/>
    <w:rsid w:val="00CA076B"/>
    <w:rsid w:val="00CA1270"/>
    <w:rsid w:val="00CA17C2"/>
    <w:rsid w:val="00CA1A3A"/>
    <w:rsid w:val="00CA327B"/>
    <w:rsid w:val="00CA350B"/>
    <w:rsid w:val="00CA3849"/>
    <w:rsid w:val="00CA3D22"/>
    <w:rsid w:val="00CA3DF9"/>
    <w:rsid w:val="00CA4C61"/>
    <w:rsid w:val="00CA4F64"/>
    <w:rsid w:val="00CA681C"/>
    <w:rsid w:val="00CA6D84"/>
    <w:rsid w:val="00CA7D02"/>
    <w:rsid w:val="00CB0A16"/>
    <w:rsid w:val="00CB118B"/>
    <w:rsid w:val="00CB11DD"/>
    <w:rsid w:val="00CB14DB"/>
    <w:rsid w:val="00CB1CB9"/>
    <w:rsid w:val="00CB1D52"/>
    <w:rsid w:val="00CB1E0D"/>
    <w:rsid w:val="00CB2E08"/>
    <w:rsid w:val="00CB3327"/>
    <w:rsid w:val="00CB38DB"/>
    <w:rsid w:val="00CB3B33"/>
    <w:rsid w:val="00CB3CC6"/>
    <w:rsid w:val="00CB3DBC"/>
    <w:rsid w:val="00CB4419"/>
    <w:rsid w:val="00CB5737"/>
    <w:rsid w:val="00CB6291"/>
    <w:rsid w:val="00CB67C9"/>
    <w:rsid w:val="00CB6AAE"/>
    <w:rsid w:val="00CB72B4"/>
    <w:rsid w:val="00CB72F2"/>
    <w:rsid w:val="00CC0171"/>
    <w:rsid w:val="00CC16EC"/>
    <w:rsid w:val="00CC2049"/>
    <w:rsid w:val="00CC2887"/>
    <w:rsid w:val="00CC2EF0"/>
    <w:rsid w:val="00CC3100"/>
    <w:rsid w:val="00CC3846"/>
    <w:rsid w:val="00CC4C19"/>
    <w:rsid w:val="00CC4F71"/>
    <w:rsid w:val="00CC5F04"/>
    <w:rsid w:val="00CC62E9"/>
    <w:rsid w:val="00CC6BCF"/>
    <w:rsid w:val="00CC7D19"/>
    <w:rsid w:val="00CD0D1C"/>
    <w:rsid w:val="00CD1221"/>
    <w:rsid w:val="00CD1668"/>
    <w:rsid w:val="00CD1B18"/>
    <w:rsid w:val="00CD2E0A"/>
    <w:rsid w:val="00CD491B"/>
    <w:rsid w:val="00CD530A"/>
    <w:rsid w:val="00CD5691"/>
    <w:rsid w:val="00CD657D"/>
    <w:rsid w:val="00CD716A"/>
    <w:rsid w:val="00CD7AE5"/>
    <w:rsid w:val="00CE10AF"/>
    <w:rsid w:val="00CE2D8D"/>
    <w:rsid w:val="00CE3123"/>
    <w:rsid w:val="00CE3A61"/>
    <w:rsid w:val="00CE478F"/>
    <w:rsid w:val="00CE4D73"/>
    <w:rsid w:val="00CE5BCE"/>
    <w:rsid w:val="00CE7ADE"/>
    <w:rsid w:val="00CE7BD9"/>
    <w:rsid w:val="00CF05FF"/>
    <w:rsid w:val="00CF112B"/>
    <w:rsid w:val="00CF2332"/>
    <w:rsid w:val="00CF2ACF"/>
    <w:rsid w:val="00CF2C6E"/>
    <w:rsid w:val="00CF4C19"/>
    <w:rsid w:val="00CF4C7E"/>
    <w:rsid w:val="00CF6BF5"/>
    <w:rsid w:val="00CF6EE0"/>
    <w:rsid w:val="00CF754A"/>
    <w:rsid w:val="00CF75B4"/>
    <w:rsid w:val="00D002C1"/>
    <w:rsid w:val="00D022AD"/>
    <w:rsid w:val="00D02F38"/>
    <w:rsid w:val="00D034B1"/>
    <w:rsid w:val="00D03663"/>
    <w:rsid w:val="00D03B75"/>
    <w:rsid w:val="00D03E15"/>
    <w:rsid w:val="00D047C4"/>
    <w:rsid w:val="00D0527D"/>
    <w:rsid w:val="00D060AA"/>
    <w:rsid w:val="00D06320"/>
    <w:rsid w:val="00D06584"/>
    <w:rsid w:val="00D068D8"/>
    <w:rsid w:val="00D06A34"/>
    <w:rsid w:val="00D06E3E"/>
    <w:rsid w:val="00D07205"/>
    <w:rsid w:val="00D075D2"/>
    <w:rsid w:val="00D11DA2"/>
    <w:rsid w:val="00D135B4"/>
    <w:rsid w:val="00D13B72"/>
    <w:rsid w:val="00D13D99"/>
    <w:rsid w:val="00D140AB"/>
    <w:rsid w:val="00D14A76"/>
    <w:rsid w:val="00D14D5F"/>
    <w:rsid w:val="00D14F3E"/>
    <w:rsid w:val="00D15541"/>
    <w:rsid w:val="00D15BCC"/>
    <w:rsid w:val="00D1607C"/>
    <w:rsid w:val="00D16227"/>
    <w:rsid w:val="00D1689B"/>
    <w:rsid w:val="00D16BED"/>
    <w:rsid w:val="00D16BF1"/>
    <w:rsid w:val="00D1756F"/>
    <w:rsid w:val="00D1768E"/>
    <w:rsid w:val="00D20C59"/>
    <w:rsid w:val="00D21064"/>
    <w:rsid w:val="00D21612"/>
    <w:rsid w:val="00D242CA"/>
    <w:rsid w:val="00D24DBA"/>
    <w:rsid w:val="00D24E93"/>
    <w:rsid w:val="00D2521D"/>
    <w:rsid w:val="00D25E4B"/>
    <w:rsid w:val="00D26491"/>
    <w:rsid w:val="00D26546"/>
    <w:rsid w:val="00D26555"/>
    <w:rsid w:val="00D27FB4"/>
    <w:rsid w:val="00D3009A"/>
    <w:rsid w:val="00D302AE"/>
    <w:rsid w:val="00D31449"/>
    <w:rsid w:val="00D316F9"/>
    <w:rsid w:val="00D319D4"/>
    <w:rsid w:val="00D31ACE"/>
    <w:rsid w:val="00D3214F"/>
    <w:rsid w:val="00D3242F"/>
    <w:rsid w:val="00D3392E"/>
    <w:rsid w:val="00D35F5B"/>
    <w:rsid w:val="00D363BE"/>
    <w:rsid w:val="00D40023"/>
    <w:rsid w:val="00D406A7"/>
    <w:rsid w:val="00D421AB"/>
    <w:rsid w:val="00D42459"/>
    <w:rsid w:val="00D426F9"/>
    <w:rsid w:val="00D4411C"/>
    <w:rsid w:val="00D44AEA"/>
    <w:rsid w:val="00D46357"/>
    <w:rsid w:val="00D5052B"/>
    <w:rsid w:val="00D51BA8"/>
    <w:rsid w:val="00D52592"/>
    <w:rsid w:val="00D52ED7"/>
    <w:rsid w:val="00D539BE"/>
    <w:rsid w:val="00D546CE"/>
    <w:rsid w:val="00D54D29"/>
    <w:rsid w:val="00D55F94"/>
    <w:rsid w:val="00D56A4F"/>
    <w:rsid w:val="00D56FBE"/>
    <w:rsid w:val="00D57175"/>
    <w:rsid w:val="00D57F24"/>
    <w:rsid w:val="00D60A42"/>
    <w:rsid w:val="00D61626"/>
    <w:rsid w:val="00D619F8"/>
    <w:rsid w:val="00D62300"/>
    <w:rsid w:val="00D62871"/>
    <w:rsid w:val="00D6333F"/>
    <w:rsid w:val="00D63A29"/>
    <w:rsid w:val="00D63FD3"/>
    <w:rsid w:val="00D66270"/>
    <w:rsid w:val="00D67AFB"/>
    <w:rsid w:val="00D7013D"/>
    <w:rsid w:val="00D71C2C"/>
    <w:rsid w:val="00D72998"/>
    <w:rsid w:val="00D7452D"/>
    <w:rsid w:val="00D74532"/>
    <w:rsid w:val="00D76214"/>
    <w:rsid w:val="00D76611"/>
    <w:rsid w:val="00D76D1E"/>
    <w:rsid w:val="00D77DD6"/>
    <w:rsid w:val="00D80012"/>
    <w:rsid w:val="00D802D4"/>
    <w:rsid w:val="00D807CC"/>
    <w:rsid w:val="00D815AA"/>
    <w:rsid w:val="00D828E4"/>
    <w:rsid w:val="00D82B05"/>
    <w:rsid w:val="00D836EA"/>
    <w:rsid w:val="00D83F65"/>
    <w:rsid w:val="00D84436"/>
    <w:rsid w:val="00D848EB"/>
    <w:rsid w:val="00D84F33"/>
    <w:rsid w:val="00D85D3B"/>
    <w:rsid w:val="00D85FFF"/>
    <w:rsid w:val="00D879F0"/>
    <w:rsid w:val="00D87E04"/>
    <w:rsid w:val="00D901B9"/>
    <w:rsid w:val="00D9161E"/>
    <w:rsid w:val="00D92578"/>
    <w:rsid w:val="00D94234"/>
    <w:rsid w:val="00D9584E"/>
    <w:rsid w:val="00D96FD1"/>
    <w:rsid w:val="00DA0833"/>
    <w:rsid w:val="00DA1A85"/>
    <w:rsid w:val="00DA20D9"/>
    <w:rsid w:val="00DA2686"/>
    <w:rsid w:val="00DA2775"/>
    <w:rsid w:val="00DA3577"/>
    <w:rsid w:val="00DA3B87"/>
    <w:rsid w:val="00DA4184"/>
    <w:rsid w:val="00DA4A93"/>
    <w:rsid w:val="00DA4C52"/>
    <w:rsid w:val="00DA4CB5"/>
    <w:rsid w:val="00DA7572"/>
    <w:rsid w:val="00DA75BD"/>
    <w:rsid w:val="00DB05DF"/>
    <w:rsid w:val="00DB0FD2"/>
    <w:rsid w:val="00DB15AD"/>
    <w:rsid w:val="00DB1BFA"/>
    <w:rsid w:val="00DB1E22"/>
    <w:rsid w:val="00DB22B0"/>
    <w:rsid w:val="00DB3ABC"/>
    <w:rsid w:val="00DB4191"/>
    <w:rsid w:val="00DB50BD"/>
    <w:rsid w:val="00DB53E3"/>
    <w:rsid w:val="00DB580F"/>
    <w:rsid w:val="00DB62C5"/>
    <w:rsid w:val="00DB6A62"/>
    <w:rsid w:val="00DB752A"/>
    <w:rsid w:val="00DB79F2"/>
    <w:rsid w:val="00DB7BC5"/>
    <w:rsid w:val="00DC1112"/>
    <w:rsid w:val="00DC2578"/>
    <w:rsid w:val="00DC2CB1"/>
    <w:rsid w:val="00DC307D"/>
    <w:rsid w:val="00DC3398"/>
    <w:rsid w:val="00DC33F0"/>
    <w:rsid w:val="00DC375A"/>
    <w:rsid w:val="00DC3782"/>
    <w:rsid w:val="00DC3A6D"/>
    <w:rsid w:val="00DC3DB6"/>
    <w:rsid w:val="00DC406F"/>
    <w:rsid w:val="00DC5AB5"/>
    <w:rsid w:val="00DC6A9E"/>
    <w:rsid w:val="00DC6B5A"/>
    <w:rsid w:val="00DC7DF1"/>
    <w:rsid w:val="00DD0329"/>
    <w:rsid w:val="00DD1138"/>
    <w:rsid w:val="00DD1B14"/>
    <w:rsid w:val="00DD38DA"/>
    <w:rsid w:val="00DD5557"/>
    <w:rsid w:val="00DD5B29"/>
    <w:rsid w:val="00DD5DD1"/>
    <w:rsid w:val="00DD64E1"/>
    <w:rsid w:val="00DD6C65"/>
    <w:rsid w:val="00DD6EB2"/>
    <w:rsid w:val="00DD7340"/>
    <w:rsid w:val="00DD7924"/>
    <w:rsid w:val="00DE08CE"/>
    <w:rsid w:val="00DE13F0"/>
    <w:rsid w:val="00DE2414"/>
    <w:rsid w:val="00DE51C4"/>
    <w:rsid w:val="00DE5EDC"/>
    <w:rsid w:val="00DE76B8"/>
    <w:rsid w:val="00DE7715"/>
    <w:rsid w:val="00DE7B33"/>
    <w:rsid w:val="00DE7F96"/>
    <w:rsid w:val="00DF0234"/>
    <w:rsid w:val="00DF0F43"/>
    <w:rsid w:val="00DF2DDC"/>
    <w:rsid w:val="00DF3040"/>
    <w:rsid w:val="00DF4A6B"/>
    <w:rsid w:val="00DF4B52"/>
    <w:rsid w:val="00DF51AE"/>
    <w:rsid w:val="00DF5330"/>
    <w:rsid w:val="00DF5486"/>
    <w:rsid w:val="00DF6F3E"/>
    <w:rsid w:val="00DF772D"/>
    <w:rsid w:val="00DF7ABB"/>
    <w:rsid w:val="00E00324"/>
    <w:rsid w:val="00E028E0"/>
    <w:rsid w:val="00E05119"/>
    <w:rsid w:val="00E0530A"/>
    <w:rsid w:val="00E060C0"/>
    <w:rsid w:val="00E063C8"/>
    <w:rsid w:val="00E07A4D"/>
    <w:rsid w:val="00E101D6"/>
    <w:rsid w:val="00E111B0"/>
    <w:rsid w:val="00E1179D"/>
    <w:rsid w:val="00E117F9"/>
    <w:rsid w:val="00E11A2E"/>
    <w:rsid w:val="00E11CB0"/>
    <w:rsid w:val="00E11FCB"/>
    <w:rsid w:val="00E12869"/>
    <w:rsid w:val="00E12EB5"/>
    <w:rsid w:val="00E1372E"/>
    <w:rsid w:val="00E150D5"/>
    <w:rsid w:val="00E158A5"/>
    <w:rsid w:val="00E15B8C"/>
    <w:rsid w:val="00E1614C"/>
    <w:rsid w:val="00E1642D"/>
    <w:rsid w:val="00E1657A"/>
    <w:rsid w:val="00E167A2"/>
    <w:rsid w:val="00E16AAD"/>
    <w:rsid w:val="00E17A38"/>
    <w:rsid w:val="00E200AE"/>
    <w:rsid w:val="00E21EED"/>
    <w:rsid w:val="00E22C58"/>
    <w:rsid w:val="00E233FF"/>
    <w:rsid w:val="00E23AD9"/>
    <w:rsid w:val="00E249A6"/>
    <w:rsid w:val="00E25251"/>
    <w:rsid w:val="00E2528C"/>
    <w:rsid w:val="00E256AB"/>
    <w:rsid w:val="00E2596B"/>
    <w:rsid w:val="00E262A1"/>
    <w:rsid w:val="00E262BB"/>
    <w:rsid w:val="00E26922"/>
    <w:rsid w:val="00E26981"/>
    <w:rsid w:val="00E26EAF"/>
    <w:rsid w:val="00E27B23"/>
    <w:rsid w:val="00E31B8D"/>
    <w:rsid w:val="00E320AA"/>
    <w:rsid w:val="00E32A43"/>
    <w:rsid w:val="00E32B5F"/>
    <w:rsid w:val="00E32F99"/>
    <w:rsid w:val="00E33689"/>
    <w:rsid w:val="00E33A57"/>
    <w:rsid w:val="00E33E35"/>
    <w:rsid w:val="00E346DC"/>
    <w:rsid w:val="00E34731"/>
    <w:rsid w:val="00E347AB"/>
    <w:rsid w:val="00E372DA"/>
    <w:rsid w:val="00E3789F"/>
    <w:rsid w:val="00E407C3"/>
    <w:rsid w:val="00E4096A"/>
    <w:rsid w:val="00E41036"/>
    <w:rsid w:val="00E41586"/>
    <w:rsid w:val="00E421AB"/>
    <w:rsid w:val="00E433A7"/>
    <w:rsid w:val="00E442DA"/>
    <w:rsid w:val="00E44870"/>
    <w:rsid w:val="00E448A2"/>
    <w:rsid w:val="00E450F7"/>
    <w:rsid w:val="00E4525E"/>
    <w:rsid w:val="00E45F64"/>
    <w:rsid w:val="00E47DE4"/>
    <w:rsid w:val="00E50471"/>
    <w:rsid w:val="00E50BED"/>
    <w:rsid w:val="00E50C7F"/>
    <w:rsid w:val="00E514E0"/>
    <w:rsid w:val="00E52432"/>
    <w:rsid w:val="00E53143"/>
    <w:rsid w:val="00E541FB"/>
    <w:rsid w:val="00E54FBB"/>
    <w:rsid w:val="00E559FD"/>
    <w:rsid w:val="00E56F6B"/>
    <w:rsid w:val="00E57738"/>
    <w:rsid w:val="00E5774B"/>
    <w:rsid w:val="00E57B3E"/>
    <w:rsid w:val="00E60CF7"/>
    <w:rsid w:val="00E617A6"/>
    <w:rsid w:val="00E630CE"/>
    <w:rsid w:val="00E6337C"/>
    <w:rsid w:val="00E64DE3"/>
    <w:rsid w:val="00E65C10"/>
    <w:rsid w:val="00E66DAB"/>
    <w:rsid w:val="00E703E8"/>
    <w:rsid w:val="00E70495"/>
    <w:rsid w:val="00E70F07"/>
    <w:rsid w:val="00E73252"/>
    <w:rsid w:val="00E75974"/>
    <w:rsid w:val="00E76C2D"/>
    <w:rsid w:val="00E76ECD"/>
    <w:rsid w:val="00E7746D"/>
    <w:rsid w:val="00E81182"/>
    <w:rsid w:val="00E8124D"/>
    <w:rsid w:val="00E81D36"/>
    <w:rsid w:val="00E81D3F"/>
    <w:rsid w:val="00E81EEC"/>
    <w:rsid w:val="00E82659"/>
    <w:rsid w:val="00E82B0D"/>
    <w:rsid w:val="00E82DCE"/>
    <w:rsid w:val="00E840D1"/>
    <w:rsid w:val="00E85196"/>
    <w:rsid w:val="00E862D3"/>
    <w:rsid w:val="00E86BA2"/>
    <w:rsid w:val="00E86F3A"/>
    <w:rsid w:val="00E92243"/>
    <w:rsid w:val="00E92263"/>
    <w:rsid w:val="00E9287D"/>
    <w:rsid w:val="00E92984"/>
    <w:rsid w:val="00E92FCF"/>
    <w:rsid w:val="00E93AEA"/>
    <w:rsid w:val="00E93E72"/>
    <w:rsid w:val="00E949FD"/>
    <w:rsid w:val="00E94FC8"/>
    <w:rsid w:val="00E957DF"/>
    <w:rsid w:val="00E97153"/>
    <w:rsid w:val="00E974C5"/>
    <w:rsid w:val="00EA1ED6"/>
    <w:rsid w:val="00EA3903"/>
    <w:rsid w:val="00EA43EF"/>
    <w:rsid w:val="00EA5927"/>
    <w:rsid w:val="00EA6776"/>
    <w:rsid w:val="00EA7BAC"/>
    <w:rsid w:val="00EA7F78"/>
    <w:rsid w:val="00EB1B8B"/>
    <w:rsid w:val="00EB1BBA"/>
    <w:rsid w:val="00EB23A6"/>
    <w:rsid w:val="00EB2CBB"/>
    <w:rsid w:val="00EB48BA"/>
    <w:rsid w:val="00EB4D12"/>
    <w:rsid w:val="00EB5890"/>
    <w:rsid w:val="00EB655A"/>
    <w:rsid w:val="00EB65B0"/>
    <w:rsid w:val="00EB761C"/>
    <w:rsid w:val="00EC0490"/>
    <w:rsid w:val="00EC28B1"/>
    <w:rsid w:val="00EC2D59"/>
    <w:rsid w:val="00EC4A7C"/>
    <w:rsid w:val="00EC52B4"/>
    <w:rsid w:val="00EC545E"/>
    <w:rsid w:val="00EC6348"/>
    <w:rsid w:val="00EC684D"/>
    <w:rsid w:val="00EC6D7B"/>
    <w:rsid w:val="00EC71D4"/>
    <w:rsid w:val="00EC73E6"/>
    <w:rsid w:val="00ED022B"/>
    <w:rsid w:val="00ED05CC"/>
    <w:rsid w:val="00ED0726"/>
    <w:rsid w:val="00ED0E2A"/>
    <w:rsid w:val="00ED0EDD"/>
    <w:rsid w:val="00ED39AB"/>
    <w:rsid w:val="00ED5839"/>
    <w:rsid w:val="00EE06D7"/>
    <w:rsid w:val="00EE402D"/>
    <w:rsid w:val="00EE47B5"/>
    <w:rsid w:val="00EE4B99"/>
    <w:rsid w:val="00EE7571"/>
    <w:rsid w:val="00EE79FB"/>
    <w:rsid w:val="00EF0B38"/>
    <w:rsid w:val="00EF2573"/>
    <w:rsid w:val="00EF26B0"/>
    <w:rsid w:val="00EF35C1"/>
    <w:rsid w:val="00EF376B"/>
    <w:rsid w:val="00EF3D75"/>
    <w:rsid w:val="00EF5E13"/>
    <w:rsid w:val="00EF67F6"/>
    <w:rsid w:val="00F00317"/>
    <w:rsid w:val="00F009CB"/>
    <w:rsid w:val="00F00BAD"/>
    <w:rsid w:val="00F02E5C"/>
    <w:rsid w:val="00F033D5"/>
    <w:rsid w:val="00F07669"/>
    <w:rsid w:val="00F076BF"/>
    <w:rsid w:val="00F079A2"/>
    <w:rsid w:val="00F10095"/>
    <w:rsid w:val="00F10B7A"/>
    <w:rsid w:val="00F10FFB"/>
    <w:rsid w:val="00F1173C"/>
    <w:rsid w:val="00F11B70"/>
    <w:rsid w:val="00F124B1"/>
    <w:rsid w:val="00F12921"/>
    <w:rsid w:val="00F1295E"/>
    <w:rsid w:val="00F1299F"/>
    <w:rsid w:val="00F1332A"/>
    <w:rsid w:val="00F15F65"/>
    <w:rsid w:val="00F170AB"/>
    <w:rsid w:val="00F2004E"/>
    <w:rsid w:val="00F21177"/>
    <w:rsid w:val="00F21783"/>
    <w:rsid w:val="00F21DA4"/>
    <w:rsid w:val="00F239A0"/>
    <w:rsid w:val="00F2452F"/>
    <w:rsid w:val="00F26E8E"/>
    <w:rsid w:val="00F27ED6"/>
    <w:rsid w:val="00F303BB"/>
    <w:rsid w:val="00F31A94"/>
    <w:rsid w:val="00F33CF1"/>
    <w:rsid w:val="00F34A1D"/>
    <w:rsid w:val="00F358E2"/>
    <w:rsid w:val="00F36C46"/>
    <w:rsid w:val="00F36FBF"/>
    <w:rsid w:val="00F37270"/>
    <w:rsid w:val="00F4075E"/>
    <w:rsid w:val="00F41177"/>
    <w:rsid w:val="00F41EC1"/>
    <w:rsid w:val="00F435FA"/>
    <w:rsid w:val="00F43667"/>
    <w:rsid w:val="00F44FAC"/>
    <w:rsid w:val="00F4502A"/>
    <w:rsid w:val="00F50BB5"/>
    <w:rsid w:val="00F50F35"/>
    <w:rsid w:val="00F511C7"/>
    <w:rsid w:val="00F5127A"/>
    <w:rsid w:val="00F51437"/>
    <w:rsid w:val="00F51493"/>
    <w:rsid w:val="00F51BA8"/>
    <w:rsid w:val="00F51EF4"/>
    <w:rsid w:val="00F52918"/>
    <w:rsid w:val="00F53878"/>
    <w:rsid w:val="00F53BB9"/>
    <w:rsid w:val="00F54430"/>
    <w:rsid w:val="00F54D09"/>
    <w:rsid w:val="00F54F2E"/>
    <w:rsid w:val="00F60858"/>
    <w:rsid w:val="00F60944"/>
    <w:rsid w:val="00F60B4C"/>
    <w:rsid w:val="00F61CD6"/>
    <w:rsid w:val="00F629ED"/>
    <w:rsid w:val="00F646E5"/>
    <w:rsid w:val="00F64D42"/>
    <w:rsid w:val="00F65628"/>
    <w:rsid w:val="00F65A29"/>
    <w:rsid w:val="00F67217"/>
    <w:rsid w:val="00F70CF9"/>
    <w:rsid w:val="00F710F9"/>
    <w:rsid w:val="00F71330"/>
    <w:rsid w:val="00F72CEE"/>
    <w:rsid w:val="00F72E24"/>
    <w:rsid w:val="00F73038"/>
    <w:rsid w:val="00F736A0"/>
    <w:rsid w:val="00F7437E"/>
    <w:rsid w:val="00F74523"/>
    <w:rsid w:val="00F75CEB"/>
    <w:rsid w:val="00F77FE1"/>
    <w:rsid w:val="00F80533"/>
    <w:rsid w:val="00F8141B"/>
    <w:rsid w:val="00F81DB1"/>
    <w:rsid w:val="00F8227D"/>
    <w:rsid w:val="00F8247B"/>
    <w:rsid w:val="00F82E06"/>
    <w:rsid w:val="00F82EFC"/>
    <w:rsid w:val="00F83240"/>
    <w:rsid w:val="00F840A1"/>
    <w:rsid w:val="00F8474B"/>
    <w:rsid w:val="00F852A5"/>
    <w:rsid w:val="00F85E60"/>
    <w:rsid w:val="00F86033"/>
    <w:rsid w:val="00F86E64"/>
    <w:rsid w:val="00F86F19"/>
    <w:rsid w:val="00F879DD"/>
    <w:rsid w:val="00F87E0C"/>
    <w:rsid w:val="00F9046B"/>
    <w:rsid w:val="00F905B1"/>
    <w:rsid w:val="00F923EC"/>
    <w:rsid w:val="00F92567"/>
    <w:rsid w:val="00F927C1"/>
    <w:rsid w:val="00F92B5F"/>
    <w:rsid w:val="00F9329F"/>
    <w:rsid w:val="00F954A9"/>
    <w:rsid w:val="00F97E5B"/>
    <w:rsid w:val="00FA1336"/>
    <w:rsid w:val="00FA2D1A"/>
    <w:rsid w:val="00FA311B"/>
    <w:rsid w:val="00FA33A3"/>
    <w:rsid w:val="00FA411C"/>
    <w:rsid w:val="00FA5B0D"/>
    <w:rsid w:val="00FA5E29"/>
    <w:rsid w:val="00FA60F9"/>
    <w:rsid w:val="00FA6343"/>
    <w:rsid w:val="00FA6965"/>
    <w:rsid w:val="00FA72B8"/>
    <w:rsid w:val="00FA7552"/>
    <w:rsid w:val="00FA7C22"/>
    <w:rsid w:val="00FB0618"/>
    <w:rsid w:val="00FB18F1"/>
    <w:rsid w:val="00FB38C4"/>
    <w:rsid w:val="00FB3F8E"/>
    <w:rsid w:val="00FB5B0D"/>
    <w:rsid w:val="00FB61AD"/>
    <w:rsid w:val="00FB6C32"/>
    <w:rsid w:val="00FB6CA9"/>
    <w:rsid w:val="00FB7490"/>
    <w:rsid w:val="00FC0469"/>
    <w:rsid w:val="00FC05AF"/>
    <w:rsid w:val="00FC1390"/>
    <w:rsid w:val="00FC34D7"/>
    <w:rsid w:val="00FC355E"/>
    <w:rsid w:val="00FC3D8B"/>
    <w:rsid w:val="00FC53F6"/>
    <w:rsid w:val="00FC692B"/>
    <w:rsid w:val="00FC7C58"/>
    <w:rsid w:val="00FD02B8"/>
    <w:rsid w:val="00FD144E"/>
    <w:rsid w:val="00FD40F4"/>
    <w:rsid w:val="00FD4BBC"/>
    <w:rsid w:val="00FD6408"/>
    <w:rsid w:val="00FD6CD7"/>
    <w:rsid w:val="00FD766A"/>
    <w:rsid w:val="00FD7684"/>
    <w:rsid w:val="00FD7DB7"/>
    <w:rsid w:val="00FE0315"/>
    <w:rsid w:val="00FE0528"/>
    <w:rsid w:val="00FE084B"/>
    <w:rsid w:val="00FE0E4E"/>
    <w:rsid w:val="00FE16ED"/>
    <w:rsid w:val="00FE1FD5"/>
    <w:rsid w:val="00FE2753"/>
    <w:rsid w:val="00FE2DD2"/>
    <w:rsid w:val="00FE306C"/>
    <w:rsid w:val="00FE4989"/>
    <w:rsid w:val="00FE512C"/>
    <w:rsid w:val="00FE5820"/>
    <w:rsid w:val="00FF17E6"/>
    <w:rsid w:val="00FF1A89"/>
    <w:rsid w:val="00FF1BE4"/>
    <w:rsid w:val="00FF1DA5"/>
    <w:rsid w:val="00FF2D2A"/>
    <w:rsid w:val="00FF3740"/>
    <w:rsid w:val="00FF4728"/>
    <w:rsid w:val="00FF51CF"/>
    <w:rsid w:val="00FF5274"/>
    <w:rsid w:val="00FF6360"/>
    <w:rsid w:val="00FF7155"/>
    <w:rsid w:val="00FF7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3052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AA32D4"/>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6F119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6F119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6F119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6F119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F119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6F119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6F119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6F119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AA32D4"/>
    <w:pPr>
      <w:spacing w:before="8"/>
      <w:ind w:left="568"/>
      <w:outlineLvl w:val="6"/>
    </w:pPr>
    <w:rPr>
      <w:b/>
      <w:bCs/>
      <w:sz w:val="21"/>
      <w:szCs w:val="21"/>
    </w:rPr>
  </w:style>
  <w:style w:type="paragraph" w:styleId="Listenabsatz">
    <w:name w:val="List Paragraph"/>
    <w:basedOn w:val="Standard"/>
    <w:uiPriority w:val="1"/>
    <w:qFormat/>
    <w:rsid w:val="00AA32D4"/>
    <w:pPr>
      <w:ind w:left="568"/>
    </w:pPr>
  </w:style>
  <w:style w:type="table" w:styleId="Tabellenraster">
    <w:name w:val="Table Grid"/>
    <w:basedOn w:val="NormaleTabelle"/>
    <w:uiPriority w:val="59"/>
    <w:rsid w:val="00AA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05000"/>
    <w:pPr>
      <w:tabs>
        <w:tab w:val="center" w:pos="4536"/>
        <w:tab w:val="right" w:pos="9072"/>
      </w:tabs>
    </w:pPr>
  </w:style>
  <w:style w:type="character" w:customStyle="1" w:styleId="FuzeileZeichen">
    <w:name w:val="Fußzeile Zeichen"/>
    <w:basedOn w:val="Absatzstandardschriftart"/>
    <w:link w:val="Fuzeile"/>
    <w:uiPriority w:val="99"/>
    <w:rsid w:val="00305000"/>
    <w:rPr>
      <w:rFonts w:ascii="Century Gothic" w:eastAsia="Century Gothic" w:hAnsi="Century Gothic" w:cs="Century Gothic"/>
      <w:sz w:val="22"/>
      <w:szCs w:val="22"/>
      <w:lang w:eastAsia="en-US"/>
    </w:rPr>
  </w:style>
  <w:style w:type="character" w:styleId="Seitenzahl">
    <w:name w:val="page number"/>
    <w:basedOn w:val="Absatzstandardschriftart"/>
    <w:uiPriority w:val="99"/>
    <w:semiHidden/>
    <w:unhideWhenUsed/>
    <w:rsid w:val="00305000"/>
  </w:style>
  <w:style w:type="paragraph" w:styleId="KeinLeerraum">
    <w:name w:val="No Spacing"/>
    <w:uiPriority w:val="1"/>
    <w:qFormat/>
    <w:rsid w:val="003E49E2"/>
    <w:rPr>
      <w:rFonts w:ascii="Calibri" w:eastAsia="Calibri" w:hAnsi="Calibri" w:cs="Times New Roman"/>
      <w:sz w:val="22"/>
      <w:szCs w:val="22"/>
      <w:lang w:val="fr-FR" w:eastAsia="en-US"/>
    </w:rPr>
  </w:style>
  <w:style w:type="character" w:styleId="Funotenzeichen">
    <w:name w:val="footnote reference"/>
    <w:uiPriority w:val="99"/>
    <w:unhideWhenUsed/>
    <w:rsid w:val="003E49E2"/>
    <w:rPr>
      <w:vertAlign w:val="superscript"/>
    </w:rPr>
  </w:style>
  <w:style w:type="paragraph" w:styleId="StandardWeb">
    <w:name w:val="Normal (Web)"/>
    <w:basedOn w:val="Standard"/>
    <w:uiPriority w:val="99"/>
    <w:rsid w:val="006F119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6F119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6F119F"/>
    <w:rPr>
      <w:rFonts w:ascii="Arial" w:eastAsiaTheme="minorHAnsi" w:hAnsi="Arial" w:cs="Arial"/>
      <w:sz w:val="20"/>
      <w:szCs w:val="20"/>
      <w:lang w:val="de-CH" w:eastAsia="en-US"/>
    </w:rPr>
  </w:style>
  <w:style w:type="paragraph" w:styleId="Liste">
    <w:name w:val="List"/>
    <w:basedOn w:val="Standard"/>
    <w:uiPriority w:val="99"/>
    <w:unhideWhenUsed/>
    <w:rsid w:val="006F119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6F119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6F119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6F119F"/>
    <w:rPr>
      <w:rFonts w:ascii="Arial" w:eastAsiaTheme="minorHAnsi" w:hAnsi="Arial" w:cs="Arial"/>
      <w:lang w:val="de-CH" w:eastAsia="en-US"/>
    </w:rPr>
  </w:style>
  <w:style w:type="paragraph" w:styleId="Kopfzeile">
    <w:name w:val="header"/>
    <w:basedOn w:val="Standard"/>
    <w:link w:val="KopfzeileZeichen"/>
    <w:uiPriority w:val="99"/>
    <w:unhideWhenUsed/>
    <w:rsid w:val="006F119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6F119F"/>
    <w:rPr>
      <w:rFonts w:ascii="Arial" w:eastAsiaTheme="minorHAnsi" w:hAnsi="Arial" w:cs="Arial"/>
      <w:lang w:val="de-CH" w:eastAsia="en-US"/>
    </w:rPr>
  </w:style>
  <w:style w:type="paragraph" w:styleId="Sprechblasentext">
    <w:name w:val="Balloon Text"/>
    <w:basedOn w:val="Standard"/>
    <w:link w:val="SprechblasentextZeichen"/>
    <w:uiPriority w:val="99"/>
    <w:semiHidden/>
    <w:unhideWhenUsed/>
    <w:rsid w:val="00050D2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50D2C"/>
    <w:rPr>
      <w:rFonts w:ascii="Lucida Grande" w:eastAsia="Century Gothic" w:hAnsi="Lucida Grande" w:cs="Century Gothic"/>
      <w:sz w:val="18"/>
      <w:szCs w:val="18"/>
      <w:lang w:eastAsia="en-US"/>
    </w:rPr>
  </w:style>
  <w:style w:type="character" w:styleId="Link">
    <w:name w:val="Hyperlink"/>
    <w:basedOn w:val="Absatzstandardschriftart"/>
    <w:uiPriority w:val="99"/>
    <w:unhideWhenUsed/>
    <w:rsid w:val="00ED39AB"/>
    <w:rPr>
      <w:color w:val="0000FF" w:themeColor="hyperlink"/>
      <w:u w:val="single"/>
    </w:rPr>
  </w:style>
  <w:style w:type="character" w:styleId="Herausstellen">
    <w:name w:val="Emphasis"/>
    <w:basedOn w:val="Absatzstandardschriftart"/>
    <w:uiPriority w:val="20"/>
    <w:qFormat/>
    <w:rsid w:val="001010DF"/>
    <w:rPr>
      <w:i/>
      <w:iCs/>
    </w:rPr>
  </w:style>
  <w:style w:type="character" w:styleId="Betont">
    <w:name w:val="Strong"/>
    <w:basedOn w:val="Absatzstandardschriftart"/>
    <w:uiPriority w:val="22"/>
    <w:qFormat/>
    <w:rsid w:val="00987101"/>
    <w:rPr>
      <w:b/>
      <w:bCs/>
    </w:rPr>
  </w:style>
  <w:style w:type="character" w:customStyle="1" w:styleId="atc-headlineemphasis">
    <w:name w:val="atc-headlineemphasis"/>
    <w:basedOn w:val="Absatzstandardschriftart"/>
    <w:rsid w:val="007A0614"/>
  </w:style>
  <w:style w:type="character" w:customStyle="1" w:styleId="atc-headlineemphasistext">
    <w:name w:val="atc-headlineemphasistext"/>
    <w:basedOn w:val="Absatzstandardschriftart"/>
    <w:rsid w:val="007A0614"/>
  </w:style>
  <w:style w:type="character" w:customStyle="1" w:styleId="o-visuallyhidden">
    <w:name w:val="o-visuallyhidden"/>
    <w:basedOn w:val="Absatzstandardschriftart"/>
    <w:rsid w:val="007A0614"/>
  </w:style>
  <w:style w:type="character" w:customStyle="1" w:styleId="atc-headlinetext">
    <w:name w:val="atc-headlinetext"/>
    <w:basedOn w:val="Absatzstandardschriftart"/>
    <w:rsid w:val="007A0614"/>
  </w:style>
  <w:style w:type="character" w:styleId="GesichteterLink">
    <w:name w:val="FollowedHyperlink"/>
    <w:basedOn w:val="Absatzstandardschriftart"/>
    <w:uiPriority w:val="99"/>
    <w:semiHidden/>
    <w:unhideWhenUsed/>
    <w:rsid w:val="00D84436"/>
    <w:rPr>
      <w:color w:val="800080" w:themeColor="followedHyperlink"/>
      <w:u w:val="single"/>
    </w:rPr>
  </w:style>
  <w:style w:type="character" w:styleId="HTMLZitat">
    <w:name w:val="HTML Cite"/>
    <w:basedOn w:val="Absatzstandardschriftart"/>
    <w:uiPriority w:val="99"/>
    <w:semiHidden/>
    <w:unhideWhenUsed/>
    <w:rsid w:val="00B34061"/>
    <w:rPr>
      <w:i/>
      <w:iCs/>
    </w:rPr>
  </w:style>
  <w:style w:type="character" w:customStyle="1" w:styleId="ipa">
    <w:name w:val="ipa"/>
    <w:basedOn w:val="Absatzstandardschriftart"/>
    <w:rsid w:val="00BF7D80"/>
  </w:style>
  <w:style w:type="character" w:customStyle="1" w:styleId="st">
    <w:name w:val="st"/>
    <w:basedOn w:val="Absatzstandardschriftart"/>
    <w:rsid w:val="005105E9"/>
  </w:style>
  <w:style w:type="paragraph" w:styleId="Beschriftung">
    <w:name w:val="caption"/>
    <w:basedOn w:val="Standard"/>
    <w:next w:val="Standard"/>
    <w:uiPriority w:val="35"/>
    <w:unhideWhenUsed/>
    <w:qFormat/>
    <w:rsid w:val="00511B8C"/>
    <w:pPr>
      <w:spacing w:after="200"/>
    </w:pPr>
    <w:rPr>
      <w:b/>
      <w:bCs/>
      <w:color w:val="4F81BD" w:themeColor="accent1"/>
      <w:sz w:val="18"/>
      <w:szCs w:val="18"/>
    </w:rPr>
  </w:style>
  <w:style w:type="paragraph" w:customStyle="1" w:styleId="comment-text">
    <w:name w:val="comment-text"/>
    <w:basedOn w:val="Standard"/>
    <w:rsid w:val="00A71402"/>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F21177"/>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3D0060"/>
  </w:style>
  <w:style w:type="character" w:customStyle="1" w:styleId="article-titleoverline">
    <w:name w:val="article-title__overline"/>
    <w:basedOn w:val="Absatzstandardschriftart"/>
    <w:rsid w:val="008E7EE4"/>
  </w:style>
  <w:style w:type="character" w:customStyle="1" w:styleId="h-offscreen">
    <w:name w:val="h-offscreen"/>
    <w:basedOn w:val="Absatzstandardschriftart"/>
    <w:rsid w:val="008E7EE4"/>
  </w:style>
  <w:style w:type="character" w:customStyle="1" w:styleId="article-titletext">
    <w:name w:val="article-title__text"/>
    <w:basedOn w:val="Absatzstandardschriftart"/>
    <w:rsid w:val="008E7EE4"/>
  </w:style>
  <w:style w:type="paragraph" w:customStyle="1" w:styleId="article-lead">
    <w:name w:val="article-lead"/>
    <w:basedOn w:val="Standard"/>
    <w:rsid w:val="008E7EE4"/>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346D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7A6523"/>
    <w:rPr>
      <w:rFonts w:ascii="Times New Roman" w:hAnsi="Times New Roman"/>
      <w:sz w:val="20"/>
      <w:szCs w:val="20"/>
      <w:lang w:val="de-DE"/>
    </w:rPr>
  </w:style>
  <w:style w:type="paragraph" w:styleId="Kommentartext">
    <w:name w:val="annotation text"/>
    <w:basedOn w:val="Standard"/>
    <w:link w:val="KommentartextZeichen"/>
    <w:uiPriority w:val="99"/>
    <w:unhideWhenUsed/>
    <w:rsid w:val="007A6523"/>
    <w:pPr>
      <w:widowControl/>
      <w:autoSpaceDE/>
      <w:autoSpaceDN/>
    </w:pPr>
    <w:rPr>
      <w:rFonts w:ascii="Times New Roman" w:eastAsiaTheme="minorEastAsia" w:hAnsi="Times New Roman" w:cstheme="minorBidi"/>
      <w:sz w:val="20"/>
      <w:szCs w:val="20"/>
      <w:lang w:eastAsia="de-DE"/>
    </w:rPr>
  </w:style>
  <w:style w:type="character" w:customStyle="1" w:styleId="KommentarthemaZeichen">
    <w:name w:val="Kommentarthema Zeichen"/>
    <w:basedOn w:val="KommentartextZeichen"/>
    <w:link w:val="Kommentarthema"/>
    <w:uiPriority w:val="99"/>
    <w:semiHidden/>
    <w:rsid w:val="007A6523"/>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7A6523"/>
    <w:rPr>
      <w:b/>
      <w:bCs/>
    </w:rPr>
  </w:style>
  <w:style w:type="character" w:customStyle="1" w:styleId="personname">
    <w:name w:val="person_name"/>
    <w:basedOn w:val="Absatzstandardschriftart"/>
    <w:rsid w:val="00864751"/>
  </w:style>
  <w:style w:type="paragraph" w:customStyle="1" w:styleId="Heading1">
    <w:name w:val="Heading 1"/>
    <w:basedOn w:val="Standard"/>
    <w:uiPriority w:val="1"/>
    <w:qFormat/>
    <w:rsid w:val="00F86E64"/>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1F6537"/>
  </w:style>
  <w:style w:type="character" w:customStyle="1" w:styleId="acopre">
    <w:name w:val="acopre"/>
    <w:basedOn w:val="Absatzstandardschriftart"/>
    <w:rsid w:val="0054134E"/>
  </w:style>
  <w:style w:type="paragraph" w:styleId="Titel">
    <w:name w:val="Title"/>
    <w:basedOn w:val="Standard"/>
    <w:link w:val="TitelZeichen"/>
    <w:uiPriority w:val="10"/>
    <w:qFormat/>
    <w:rsid w:val="00E00324"/>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uiPriority w:val="10"/>
    <w:rsid w:val="00E00324"/>
    <w:rPr>
      <w:rFonts w:ascii="Arial" w:eastAsia="Arial" w:hAnsi="Arial" w:cs="Arial"/>
      <w:sz w:val="36"/>
      <w:szCs w:val="36"/>
      <w:lang w:val="de-CH" w:eastAsia="en-US"/>
    </w:rPr>
  </w:style>
  <w:style w:type="paragraph" w:customStyle="1" w:styleId="Standa2">
    <w:name w:val="Standa2"/>
    <w:rsid w:val="00B8230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B8230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B8230F"/>
    <w:pPr>
      <w:ind w:left="568"/>
    </w:pPr>
  </w:style>
  <w:style w:type="character" w:customStyle="1" w:styleId="Herausst">
    <w:name w:val="Herausst"/>
    <w:basedOn w:val="Absatzstandardschriftart"/>
    <w:rsid w:val="00B8230F"/>
    <w:rPr>
      <w:rFonts w:cs="Times New Roman"/>
      <w:i/>
      <w:iCs/>
    </w:rPr>
  </w:style>
  <w:style w:type="paragraph" w:customStyle="1" w:styleId="Default">
    <w:name w:val="Default"/>
    <w:rsid w:val="00D07205"/>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001F00"/>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001F00"/>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7A6F21"/>
    <w:pPr>
      <w:ind w:left="237"/>
      <w:jc w:val="both"/>
      <w:outlineLvl w:val="3"/>
    </w:pPr>
    <w:rPr>
      <w:rFonts w:ascii="Times New Roman" w:eastAsia="Times New Roman" w:hAnsi="Times New Roman" w:cs="Times New Roman"/>
      <w:sz w:val="19"/>
      <w:szCs w:val="19"/>
    </w:rPr>
  </w:style>
  <w:style w:type="paragraph" w:styleId="Untertitel">
    <w:name w:val="Subtitle"/>
    <w:basedOn w:val="Standard"/>
    <w:link w:val="UntertitelZeichen"/>
    <w:qFormat/>
    <w:rsid w:val="00F53878"/>
    <w:pPr>
      <w:widowControl/>
      <w:autoSpaceDE/>
      <w:autoSpaceDN/>
      <w:spacing w:before="240" w:after="120"/>
    </w:pPr>
    <w:rPr>
      <w:rFonts w:ascii="Times New Roman" w:eastAsiaTheme="minorHAnsi" w:hAnsi="Times New Roman" w:cs="Times New Roman"/>
      <w:b/>
      <w:bCs/>
      <w:sz w:val="24"/>
      <w:szCs w:val="30"/>
      <w:lang w:val="de-CH" w:eastAsia="de-CH"/>
    </w:rPr>
  </w:style>
  <w:style w:type="character" w:customStyle="1" w:styleId="UntertitelZeichen">
    <w:name w:val="Untertitel Zeichen"/>
    <w:basedOn w:val="Absatzstandardschriftart"/>
    <w:link w:val="Untertitel"/>
    <w:rsid w:val="00F53878"/>
    <w:rPr>
      <w:rFonts w:ascii="Times New Roman" w:eastAsiaTheme="minorHAnsi" w:hAnsi="Times New Roman" w:cs="Times New Roman"/>
      <w:b/>
      <w:bCs/>
      <w:szCs w:val="30"/>
      <w:lang w:val="de-CH" w:eastAsia="de-CH"/>
    </w:rPr>
  </w:style>
  <w:style w:type="character" w:customStyle="1" w:styleId="ind">
    <w:name w:val="ind"/>
    <w:basedOn w:val="Absatzstandardschriftart"/>
    <w:rsid w:val="00803C0E"/>
  </w:style>
  <w:style w:type="paragraph" w:customStyle="1" w:styleId="product-singleauthor">
    <w:name w:val="product-single__author"/>
    <w:basedOn w:val="Standard"/>
    <w:rsid w:val="0033689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jdgm-prev-badgetext">
    <w:name w:val="jdgm-prev-badge__text"/>
    <w:basedOn w:val="Absatzstandardschriftart"/>
    <w:rsid w:val="0033689C"/>
  </w:style>
  <w:style w:type="character" w:customStyle="1" w:styleId="visually-hidden">
    <w:name w:val="visually-hidden"/>
    <w:basedOn w:val="Absatzstandardschriftart"/>
    <w:rsid w:val="0033689C"/>
  </w:style>
  <w:style w:type="character" w:customStyle="1" w:styleId="price-item">
    <w:name w:val="price-item"/>
    <w:basedOn w:val="Absatzstandardschriftart"/>
    <w:rsid w:val="0033689C"/>
  </w:style>
  <w:style w:type="paragraph" w:customStyle="1" w:styleId="headlinelead">
    <w:name w:val="headline__lead"/>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metainfoitem">
    <w:name w:val="metainfo__item"/>
    <w:basedOn w:val="Absatzstandardschriftart"/>
    <w:rsid w:val="00BB27D8"/>
  </w:style>
  <w:style w:type="character" w:customStyle="1" w:styleId="actionbarlabel">
    <w:name w:val="actionbar__label"/>
    <w:basedOn w:val="Absatzstandardschriftart"/>
    <w:rsid w:val="00BB27D8"/>
  </w:style>
  <w:style w:type="character" w:customStyle="1" w:styleId="image-descriptionauthor-single">
    <w:name w:val="image-description__author-single"/>
    <w:basedOn w:val="Absatzstandardschriftart"/>
    <w:rsid w:val="00BB27D8"/>
  </w:style>
  <w:style w:type="paragraph" w:customStyle="1" w:styleId="articlecomponent">
    <w:name w:val="articlecomponent"/>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idtknmeaning">
    <w:name w:val="idtkn_meaning"/>
    <w:basedOn w:val="Absatzstandardschriftart"/>
    <w:rsid w:val="00022E2D"/>
  </w:style>
  <w:style w:type="character" w:customStyle="1" w:styleId="meaningnumlabel">
    <w:name w:val="meaning_numlabel"/>
    <w:basedOn w:val="Absatzstandardschriftart"/>
    <w:rsid w:val="00022E2D"/>
  </w:style>
  <w:style w:type="character" w:customStyle="1" w:styleId="idtknprintyear">
    <w:name w:val="idtkn_print_year"/>
    <w:basedOn w:val="Absatzstandardschriftart"/>
    <w:rsid w:val="00022E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AA32D4"/>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6F119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6F119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6F119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6F119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F119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6F119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6F119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6F119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AA32D4"/>
    <w:pPr>
      <w:spacing w:before="8"/>
      <w:ind w:left="568"/>
      <w:outlineLvl w:val="6"/>
    </w:pPr>
    <w:rPr>
      <w:b/>
      <w:bCs/>
      <w:sz w:val="21"/>
      <w:szCs w:val="21"/>
    </w:rPr>
  </w:style>
  <w:style w:type="paragraph" w:styleId="Listenabsatz">
    <w:name w:val="List Paragraph"/>
    <w:basedOn w:val="Standard"/>
    <w:uiPriority w:val="1"/>
    <w:qFormat/>
    <w:rsid w:val="00AA32D4"/>
    <w:pPr>
      <w:ind w:left="568"/>
    </w:pPr>
  </w:style>
  <w:style w:type="table" w:styleId="Tabellenraster">
    <w:name w:val="Table Grid"/>
    <w:basedOn w:val="NormaleTabelle"/>
    <w:uiPriority w:val="59"/>
    <w:rsid w:val="00AA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05000"/>
    <w:pPr>
      <w:tabs>
        <w:tab w:val="center" w:pos="4536"/>
        <w:tab w:val="right" w:pos="9072"/>
      </w:tabs>
    </w:pPr>
  </w:style>
  <w:style w:type="character" w:customStyle="1" w:styleId="FuzeileZeichen">
    <w:name w:val="Fußzeile Zeichen"/>
    <w:basedOn w:val="Absatzstandardschriftart"/>
    <w:link w:val="Fuzeile"/>
    <w:uiPriority w:val="99"/>
    <w:rsid w:val="00305000"/>
    <w:rPr>
      <w:rFonts w:ascii="Century Gothic" w:eastAsia="Century Gothic" w:hAnsi="Century Gothic" w:cs="Century Gothic"/>
      <w:sz w:val="22"/>
      <w:szCs w:val="22"/>
      <w:lang w:eastAsia="en-US"/>
    </w:rPr>
  </w:style>
  <w:style w:type="character" w:styleId="Seitenzahl">
    <w:name w:val="page number"/>
    <w:basedOn w:val="Absatzstandardschriftart"/>
    <w:uiPriority w:val="99"/>
    <w:semiHidden/>
    <w:unhideWhenUsed/>
    <w:rsid w:val="00305000"/>
  </w:style>
  <w:style w:type="paragraph" w:styleId="KeinLeerraum">
    <w:name w:val="No Spacing"/>
    <w:uiPriority w:val="1"/>
    <w:qFormat/>
    <w:rsid w:val="003E49E2"/>
    <w:rPr>
      <w:rFonts w:ascii="Calibri" w:eastAsia="Calibri" w:hAnsi="Calibri" w:cs="Times New Roman"/>
      <w:sz w:val="22"/>
      <w:szCs w:val="22"/>
      <w:lang w:val="fr-FR" w:eastAsia="en-US"/>
    </w:rPr>
  </w:style>
  <w:style w:type="character" w:styleId="Funotenzeichen">
    <w:name w:val="footnote reference"/>
    <w:uiPriority w:val="99"/>
    <w:unhideWhenUsed/>
    <w:rsid w:val="003E49E2"/>
    <w:rPr>
      <w:vertAlign w:val="superscript"/>
    </w:rPr>
  </w:style>
  <w:style w:type="paragraph" w:styleId="StandardWeb">
    <w:name w:val="Normal (Web)"/>
    <w:basedOn w:val="Standard"/>
    <w:uiPriority w:val="99"/>
    <w:rsid w:val="006F119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6F119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6F119F"/>
    <w:rPr>
      <w:rFonts w:ascii="Arial" w:eastAsiaTheme="minorHAnsi" w:hAnsi="Arial" w:cs="Arial"/>
      <w:sz w:val="20"/>
      <w:szCs w:val="20"/>
      <w:lang w:val="de-CH" w:eastAsia="en-US"/>
    </w:rPr>
  </w:style>
  <w:style w:type="paragraph" w:styleId="Liste">
    <w:name w:val="List"/>
    <w:basedOn w:val="Standard"/>
    <w:uiPriority w:val="99"/>
    <w:unhideWhenUsed/>
    <w:rsid w:val="006F119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6F119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6F119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6F119F"/>
    <w:rPr>
      <w:rFonts w:ascii="Arial" w:eastAsiaTheme="minorHAnsi" w:hAnsi="Arial" w:cs="Arial"/>
      <w:lang w:val="de-CH" w:eastAsia="en-US"/>
    </w:rPr>
  </w:style>
  <w:style w:type="paragraph" w:styleId="Kopfzeile">
    <w:name w:val="header"/>
    <w:basedOn w:val="Standard"/>
    <w:link w:val="KopfzeileZeichen"/>
    <w:uiPriority w:val="99"/>
    <w:unhideWhenUsed/>
    <w:rsid w:val="006F119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6F119F"/>
    <w:rPr>
      <w:rFonts w:ascii="Arial" w:eastAsiaTheme="minorHAnsi" w:hAnsi="Arial" w:cs="Arial"/>
      <w:lang w:val="de-CH" w:eastAsia="en-US"/>
    </w:rPr>
  </w:style>
  <w:style w:type="paragraph" w:styleId="Sprechblasentext">
    <w:name w:val="Balloon Text"/>
    <w:basedOn w:val="Standard"/>
    <w:link w:val="SprechblasentextZeichen"/>
    <w:uiPriority w:val="99"/>
    <w:semiHidden/>
    <w:unhideWhenUsed/>
    <w:rsid w:val="00050D2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50D2C"/>
    <w:rPr>
      <w:rFonts w:ascii="Lucida Grande" w:eastAsia="Century Gothic" w:hAnsi="Lucida Grande" w:cs="Century Gothic"/>
      <w:sz w:val="18"/>
      <w:szCs w:val="18"/>
      <w:lang w:eastAsia="en-US"/>
    </w:rPr>
  </w:style>
  <w:style w:type="character" w:styleId="Link">
    <w:name w:val="Hyperlink"/>
    <w:basedOn w:val="Absatzstandardschriftart"/>
    <w:uiPriority w:val="99"/>
    <w:unhideWhenUsed/>
    <w:rsid w:val="00ED39AB"/>
    <w:rPr>
      <w:color w:val="0000FF" w:themeColor="hyperlink"/>
      <w:u w:val="single"/>
    </w:rPr>
  </w:style>
  <w:style w:type="character" w:styleId="Herausstellen">
    <w:name w:val="Emphasis"/>
    <w:basedOn w:val="Absatzstandardschriftart"/>
    <w:uiPriority w:val="20"/>
    <w:qFormat/>
    <w:rsid w:val="001010DF"/>
    <w:rPr>
      <w:i/>
      <w:iCs/>
    </w:rPr>
  </w:style>
  <w:style w:type="character" w:styleId="Betont">
    <w:name w:val="Strong"/>
    <w:basedOn w:val="Absatzstandardschriftart"/>
    <w:uiPriority w:val="22"/>
    <w:qFormat/>
    <w:rsid w:val="00987101"/>
    <w:rPr>
      <w:b/>
      <w:bCs/>
    </w:rPr>
  </w:style>
  <w:style w:type="character" w:customStyle="1" w:styleId="atc-headlineemphasis">
    <w:name w:val="atc-headlineemphasis"/>
    <w:basedOn w:val="Absatzstandardschriftart"/>
    <w:rsid w:val="007A0614"/>
  </w:style>
  <w:style w:type="character" w:customStyle="1" w:styleId="atc-headlineemphasistext">
    <w:name w:val="atc-headlineemphasistext"/>
    <w:basedOn w:val="Absatzstandardschriftart"/>
    <w:rsid w:val="007A0614"/>
  </w:style>
  <w:style w:type="character" w:customStyle="1" w:styleId="o-visuallyhidden">
    <w:name w:val="o-visuallyhidden"/>
    <w:basedOn w:val="Absatzstandardschriftart"/>
    <w:rsid w:val="007A0614"/>
  </w:style>
  <w:style w:type="character" w:customStyle="1" w:styleId="atc-headlinetext">
    <w:name w:val="atc-headlinetext"/>
    <w:basedOn w:val="Absatzstandardschriftart"/>
    <w:rsid w:val="007A0614"/>
  </w:style>
  <w:style w:type="character" w:styleId="GesichteterLink">
    <w:name w:val="FollowedHyperlink"/>
    <w:basedOn w:val="Absatzstandardschriftart"/>
    <w:uiPriority w:val="99"/>
    <w:semiHidden/>
    <w:unhideWhenUsed/>
    <w:rsid w:val="00D84436"/>
    <w:rPr>
      <w:color w:val="800080" w:themeColor="followedHyperlink"/>
      <w:u w:val="single"/>
    </w:rPr>
  </w:style>
  <w:style w:type="character" w:styleId="HTMLZitat">
    <w:name w:val="HTML Cite"/>
    <w:basedOn w:val="Absatzstandardschriftart"/>
    <w:uiPriority w:val="99"/>
    <w:semiHidden/>
    <w:unhideWhenUsed/>
    <w:rsid w:val="00B34061"/>
    <w:rPr>
      <w:i/>
      <w:iCs/>
    </w:rPr>
  </w:style>
  <w:style w:type="character" w:customStyle="1" w:styleId="ipa">
    <w:name w:val="ipa"/>
    <w:basedOn w:val="Absatzstandardschriftart"/>
    <w:rsid w:val="00BF7D80"/>
  </w:style>
  <w:style w:type="character" w:customStyle="1" w:styleId="st">
    <w:name w:val="st"/>
    <w:basedOn w:val="Absatzstandardschriftart"/>
    <w:rsid w:val="005105E9"/>
  </w:style>
  <w:style w:type="paragraph" w:styleId="Beschriftung">
    <w:name w:val="caption"/>
    <w:basedOn w:val="Standard"/>
    <w:next w:val="Standard"/>
    <w:uiPriority w:val="35"/>
    <w:unhideWhenUsed/>
    <w:qFormat/>
    <w:rsid w:val="00511B8C"/>
    <w:pPr>
      <w:spacing w:after="200"/>
    </w:pPr>
    <w:rPr>
      <w:b/>
      <w:bCs/>
      <w:color w:val="4F81BD" w:themeColor="accent1"/>
      <w:sz w:val="18"/>
      <w:szCs w:val="18"/>
    </w:rPr>
  </w:style>
  <w:style w:type="paragraph" w:customStyle="1" w:styleId="comment-text">
    <w:name w:val="comment-text"/>
    <w:basedOn w:val="Standard"/>
    <w:rsid w:val="00A71402"/>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F21177"/>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3D0060"/>
  </w:style>
  <w:style w:type="character" w:customStyle="1" w:styleId="article-titleoverline">
    <w:name w:val="article-title__overline"/>
    <w:basedOn w:val="Absatzstandardschriftart"/>
    <w:rsid w:val="008E7EE4"/>
  </w:style>
  <w:style w:type="character" w:customStyle="1" w:styleId="h-offscreen">
    <w:name w:val="h-offscreen"/>
    <w:basedOn w:val="Absatzstandardschriftart"/>
    <w:rsid w:val="008E7EE4"/>
  </w:style>
  <w:style w:type="character" w:customStyle="1" w:styleId="article-titletext">
    <w:name w:val="article-title__text"/>
    <w:basedOn w:val="Absatzstandardschriftart"/>
    <w:rsid w:val="008E7EE4"/>
  </w:style>
  <w:style w:type="paragraph" w:customStyle="1" w:styleId="article-lead">
    <w:name w:val="article-lead"/>
    <w:basedOn w:val="Standard"/>
    <w:rsid w:val="008E7EE4"/>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346D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7A6523"/>
    <w:rPr>
      <w:rFonts w:ascii="Times New Roman" w:hAnsi="Times New Roman"/>
      <w:sz w:val="20"/>
      <w:szCs w:val="20"/>
      <w:lang w:val="de-DE"/>
    </w:rPr>
  </w:style>
  <w:style w:type="paragraph" w:styleId="Kommentartext">
    <w:name w:val="annotation text"/>
    <w:basedOn w:val="Standard"/>
    <w:link w:val="KommentartextZeichen"/>
    <w:uiPriority w:val="99"/>
    <w:unhideWhenUsed/>
    <w:rsid w:val="007A6523"/>
    <w:pPr>
      <w:widowControl/>
      <w:autoSpaceDE/>
      <w:autoSpaceDN/>
    </w:pPr>
    <w:rPr>
      <w:rFonts w:ascii="Times New Roman" w:eastAsiaTheme="minorEastAsia" w:hAnsi="Times New Roman" w:cstheme="minorBidi"/>
      <w:sz w:val="20"/>
      <w:szCs w:val="20"/>
      <w:lang w:eastAsia="de-DE"/>
    </w:rPr>
  </w:style>
  <w:style w:type="character" w:customStyle="1" w:styleId="KommentarthemaZeichen">
    <w:name w:val="Kommentarthema Zeichen"/>
    <w:basedOn w:val="KommentartextZeichen"/>
    <w:link w:val="Kommentarthema"/>
    <w:uiPriority w:val="99"/>
    <w:semiHidden/>
    <w:rsid w:val="007A6523"/>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7A6523"/>
    <w:rPr>
      <w:b/>
      <w:bCs/>
    </w:rPr>
  </w:style>
  <w:style w:type="character" w:customStyle="1" w:styleId="personname">
    <w:name w:val="person_name"/>
    <w:basedOn w:val="Absatzstandardschriftart"/>
    <w:rsid w:val="00864751"/>
  </w:style>
  <w:style w:type="paragraph" w:customStyle="1" w:styleId="Heading1">
    <w:name w:val="Heading 1"/>
    <w:basedOn w:val="Standard"/>
    <w:uiPriority w:val="1"/>
    <w:qFormat/>
    <w:rsid w:val="00F86E64"/>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1F6537"/>
  </w:style>
  <w:style w:type="character" w:customStyle="1" w:styleId="acopre">
    <w:name w:val="acopre"/>
    <w:basedOn w:val="Absatzstandardschriftart"/>
    <w:rsid w:val="0054134E"/>
  </w:style>
  <w:style w:type="paragraph" w:styleId="Titel">
    <w:name w:val="Title"/>
    <w:basedOn w:val="Standard"/>
    <w:link w:val="TitelZeichen"/>
    <w:uiPriority w:val="10"/>
    <w:qFormat/>
    <w:rsid w:val="00E00324"/>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uiPriority w:val="10"/>
    <w:rsid w:val="00E00324"/>
    <w:rPr>
      <w:rFonts w:ascii="Arial" w:eastAsia="Arial" w:hAnsi="Arial" w:cs="Arial"/>
      <w:sz w:val="36"/>
      <w:szCs w:val="36"/>
      <w:lang w:val="de-CH" w:eastAsia="en-US"/>
    </w:rPr>
  </w:style>
  <w:style w:type="paragraph" w:customStyle="1" w:styleId="Standa2">
    <w:name w:val="Standa2"/>
    <w:rsid w:val="00B8230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B8230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B8230F"/>
    <w:pPr>
      <w:ind w:left="568"/>
    </w:pPr>
  </w:style>
  <w:style w:type="character" w:customStyle="1" w:styleId="Herausst">
    <w:name w:val="Herausst"/>
    <w:basedOn w:val="Absatzstandardschriftart"/>
    <w:rsid w:val="00B8230F"/>
    <w:rPr>
      <w:rFonts w:cs="Times New Roman"/>
      <w:i/>
      <w:iCs/>
    </w:rPr>
  </w:style>
  <w:style w:type="paragraph" w:customStyle="1" w:styleId="Default">
    <w:name w:val="Default"/>
    <w:rsid w:val="00D07205"/>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001F00"/>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001F00"/>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7A6F21"/>
    <w:pPr>
      <w:ind w:left="237"/>
      <w:jc w:val="both"/>
      <w:outlineLvl w:val="3"/>
    </w:pPr>
    <w:rPr>
      <w:rFonts w:ascii="Times New Roman" w:eastAsia="Times New Roman" w:hAnsi="Times New Roman" w:cs="Times New Roman"/>
      <w:sz w:val="19"/>
      <w:szCs w:val="19"/>
    </w:rPr>
  </w:style>
  <w:style w:type="paragraph" w:styleId="Untertitel">
    <w:name w:val="Subtitle"/>
    <w:basedOn w:val="Standard"/>
    <w:link w:val="UntertitelZeichen"/>
    <w:qFormat/>
    <w:rsid w:val="00F53878"/>
    <w:pPr>
      <w:widowControl/>
      <w:autoSpaceDE/>
      <w:autoSpaceDN/>
      <w:spacing w:before="240" w:after="120"/>
    </w:pPr>
    <w:rPr>
      <w:rFonts w:ascii="Times New Roman" w:eastAsiaTheme="minorHAnsi" w:hAnsi="Times New Roman" w:cs="Times New Roman"/>
      <w:b/>
      <w:bCs/>
      <w:sz w:val="24"/>
      <w:szCs w:val="30"/>
      <w:lang w:val="de-CH" w:eastAsia="de-CH"/>
    </w:rPr>
  </w:style>
  <w:style w:type="character" w:customStyle="1" w:styleId="UntertitelZeichen">
    <w:name w:val="Untertitel Zeichen"/>
    <w:basedOn w:val="Absatzstandardschriftart"/>
    <w:link w:val="Untertitel"/>
    <w:rsid w:val="00F53878"/>
    <w:rPr>
      <w:rFonts w:ascii="Times New Roman" w:eastAsiaTheme="minorHAnsi" w:hAnsi="Times New Roman" w:cs="Times New Roman"/>
      <w:b/>
      <w:bCs/>
      <w:szCs w:val="30"/>
      <w:lang w:val="de-CH" w:eastAsia="de-CH"/>
    </w:rPr>
  </w:style>
  <w:style w:type="character" w:customStyle="1" w:styleId="ind">
    <w:name w:val="ind"/>
    <w:basedOn w:val="Absatzstandardschriftart"/>
    <w:rsid w:val="00803C0E"/>
  </w:style>
  <w:style w:type="paragraph" w:customStyle="1" w:styleId="product-singleauthor">
    <w:name w:val="product-single__author"/>
    <w:basedOn w:val="Standard"/>
    <w:rsid w:val="0033689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jdgm-prev-badgetext">
    <w:name w:val="jdgm-prev-badge__text"/>
    <w:basedOn w:val="Absatzstandardschriftart"/>
    <w:rsid w:val="0033689C"/>
  </w:style>
  <w:style w:type="character" w:customStyle="1" w:styleId="visually-hidden">
    <w:name w:val="visually-hidden"/>
    <w:basedOn w:val="Absatzstandardschriftart"/>
    <w:rsid w:val="0033689C"/>
  </w:style>
  <w:style w:type="character" w:customStyle="1" w:styleId="price-item">
    <w:name w:val="price-item"/>
    <w:basedOn w:val="Absatzstandardschriftart"/>
    <w:rsid w:val="0033689C"/>
  </w:style>
  <w:style w:type="paragraph" w:customStyle="1" w:styleId="headlinelead">
    <w:name w:val="headline__lead"/>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metainfoitem">
    <w:name w:val="metainfo__item"/>
    <w:basedOn w:val="Absatzstandardschriftart"/>
    <w:rsid w:val="00BB27D8"/>
  </w:style>
  <w:style w:type="character" w:customStyle="1" w:styleId="actionbarlabel">
    <w:name w:val="actionbar__label"/>
    <w:basedOn w:val="Absatzstandardschriftart"/>
    <w:rsid w:val="00BB27D8"/>
  </w:style>
  <w:style w:type="character" w:customStyle="1" w:styleId="image-descriptionauthor-single">
    <w:name w:val="image-description__author-single"/>
    <w:basedOn w:val="Absatzstandardschriftart"/>
    <w:rsid w:val="00BB27D8"/>
  </w:style>
  <w:style w:type="paragraph" w:customStyle="1" w:styleId="articlecomponent">
    <w:name w:val="articlecomponent"/>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idtknmeaning">
    <w:name w:val="idtkn_meaning"/>
    <w:basedOn w:val="Absatzstandardschriftart"/>
    <w:rsid w:val="00022E2D"/>
  </w:style>
  <w:style w:type="character" w:customStyle="1" w:styleId="meaningnumlabel">
    <w:name w:val="meaning_numlabel"/>
    <w:basedOn w:val="Absatzstandardschriftart"/>
    <w:rsid w:val="00022E2D"/>
  </w:style>
  <w:style w:type="character" w:customStyle="1" w:styleId="idtknprintyear">
    <w:name w:val="idtkn_print_year"/>
    <w:basedOn w:val="Absatzstandardschriftart"/>
    <w:rsid w:val="00022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9284">
      <w:bodyDiv w:val="1"/>
      <w:marLeft w:val="0"/>
      <w:marRight w:val="0"/>
      <w:marTop w:val="0"/>
      <w:marBottom w:val="0"/>
      <w:divBdr>
        <w:top w:val="none" w:sz="0" w:space="0" w:color="auto"/>
        <w:left w:val="none" w:sz="0" w:space="0" w:color="auto"/>
        <w:bottom w:val="none" w:sz="0" w:space="0" w:color="auto"/>
        <w:right w:val="none" w:sz="0" w:space="0" w:color="auto"/>
      </w:divBdr>
    </w:div>
    <w:div w:id="76446234">
      <w:bodyDiv w:val="1"/>
      <w:marLeft w:val="0"/>
      <w:marRight w:val="0"/>
      <w:marTop w:val="0"/>
      <w:marBottom w:val="0"/>
      <w:divBdr>
        <w:top w:val="none" w:sz="0" w:space="0" w:color="auto"/>
        <w:left w:val="none" w:sz="0" w:space="0" w:color="auto"/>
        <w:bottom w:val="none" w:sz="0" w:space="0" w:color="auto"/>
        <w:right w:val="none" w:sz="0" w:space="0" w:color="auto"/>
      </w:divBdr>
      <w:divsChild>
        <w:div w:id="478305279">
          <w:marLeft w:val="0"/>
          <w:marRight w:val="0"/>
          <w:marTop w:val="0"/>
          <w:marBottom w:val="0"/>
          <w:divBdr>
            <w:top w:val="none" w:sz="0" w:space="0" w:color="auto"/>
            <w:left w:val="none" w:sz="0" w:space="0" w:color="auto"/>
            <w:bottom w:val="none" w:sz="0" w:space="0" w:color="auto"/>
            <w:right w:val="none" w:sz="0" w:space="0" w:color="auto"/>
          </w:divBdr>
        </w:div>
        <w:div w:id="889003460">
          <w:marLeft w:val="0"/>
          <w:marRight w:val="0"/>
          <w:marTop w:val="0"/>
          <w:marBottom w:val="0"/>
          <w:divBdr>
            <w:top w:val="none" w:sz="0" w:space="0" w:color="auto"/>
            <w:left w:val="none" w:sz="0" w:space="0" w:color="auto"/>
            <w:bottom w:val="none" w:sz="0" w:space="0" w:color="auto"/>
            <w:right w:val="none" w:sz="0" w:space="0" w:color="auto"/>
          </w:divBdr>
        </w:div>
        <w:div w:id="1372416502">
          <w:marLeft w:val="0"/>
          <w:marRight w:val="0"/>
          <w:marTop w:val="0"/>
          <w:marBottom w:val="0"/>
          <w:divBdr>
            <w:top w:val="none" w:sz="0" w:space="0" w:color="auto"/>
            <w:left w:val="none" w:sz="0" w:space="0" w:color="auto"/>
            <w:bottom w:val="none" w:sz="0" w:space="0" w:color="auto"/>
            <w:right w:val="none" w:sz="0" w:space="0" w:color="auto"/>
          </w:divBdr>
        </w:div>
        <w:div w:id="1496337104">
          <w:marLeft w:val="0"/>
          <w:marRight w:val="0"/>
          <w:marTop w:val="0"/>
          <w:marBottom w:val="0"/>
          <w:divBdr>
            <w:top w:val="none" w:sz="0" w:space="0" w:color="auto"/>
            <w:left w:val="none" w:sz="0" w:space="0" w:color="auto"/>
            <w:bottom w:val="none" w:sz="0" w:space="0" w:color="auto"/>
            <w:right w:val="none" w:sz="0" w:space="0" w:color="auto"/>
          </w:divBdr>
        </w:div>
        <w:div w:id="1694576492">
          <w:marLeft w:val="0"/>
          <w:marRight w:val="0"/>
          <w:marTop w:val="0"/>
          <w:marBottom w:val="0"/>
          <w:divBdr>
            <w:top w:val="none" w:sz="0" w:space="0" w:color="auto"/>
            <w:left w:val="none" w:sz="0" w:space="0" w:color="auto"/>
            <w:bottom w:val="none" w:sz="0" w:space="0" w:color="auto"/>
            <w:right w:val="none" w:sz="0" w:space="0" w:color="auto"/>
          </w:divBdr>
        </w:div>
      </w:divsChild>
    </w:div>
    <w:div w:id="82336229">
      <w:bodyDiv w:val="1"/>
      <w:marLeft w:val="0"/>
      <w:marRight w:val="0"/>
      <w:marTop w:val="0"/>
      <w:marBottom w:val="0"/>
      <w:divBdr>
        <w:top w:val="none" w:sz="0" w:space="0" w:color="auto"/>
        <w:left w:val="none" w:sz="0" w:space="0" w:color="auto"/>
        <w:bottom w:val="none" w:sz="0" w:space="0" w:color="auto"/>
        <w:right w:val="none" w:sz="0" w:space="0" w:color="auto"/>
      </w:divBdr>
      <w:divsChild>
        <w:div w:id="1203782224">
          <w:marLeft w:val="0"/>
          <w:marRight w:val="0"/>
          <w:marTop w:val="0"/>
          <w:marBottom w:val="0"/>
          <w:divBdr>
            <w:top w:val="none" w:sz="0" w:space="0" w:color="auto"/>
            <w:left w:val="none" w:sz="0" w:space="0" w:color="auto"/>
            <w:bottom w:val="none" w:sz="0" w:space="0" w:color="auto"/>
            <w:right w:val="none" w:sz="0" w:space="0" w:color="auto"/>
          </w:divBdr>
          <w:divsChild>
            <w:div w:id="1056978266">
              <w:marLeft w:val="0"/>
              <w:marRight w:val="0"/>
              <w:marTop w:val="0"/>
              <w:marBottom w:val="0"/>
              <w:divBdr>
                <w:top w:val="none" w:sz="0" w:space="0" w:color="auto"/>
                <w:left w:val="none" w:sz="0" w:space="0" w:color="auto"/>
                <w:bottom w:val="none" w:sz="0" w:space="0" w:color="auto"/>
                <w:right w:val="none" w:sz="0" w:space="0" w:color="auto"/>
              </w:divBdr>
              <w:divsChild>
                <w:div w:id="1885944394">
                  <w:marLeft w:val="0"/>
                  <w:marRight w:val="0"/>
                  <w:marTop w:val="0"/>
                  <w:marBottom w:val="0"/>
                  <w:divBdr>
                    <w:top w:val="none" w:sz="0" w:space="0" w:color="auto"/>
                    <w:left w:val="none" w:sz="0" w:space="0" w:color="auto"/>
                    <w:bottom w:val="none" w:sz="0" w:space="0" w:color="auto"/>
                    <w:right w:val="none" w:sz="0" w:space="0" w:color="auto"/>
                  </w:divBdr>
                  <w:divsChild>
                    <w:div w:id="717897788">
                      <w:marLeft w:val="0"/>
                      <w:marRight w:val="0"/>
                      <w:marTop w:val="0"/>
                      <w:marBottom w:val="0"/>
                      <w:divBdr>
                        <w:top w:val="none" w:sz="0" w:space="0" w:color="auto"/>
                        <w:left w:val="none" w:sz="0" w:space="0" w:color="auto"/>
                        <w:bottom w:val="none" w:sz="0" w:space="0" w:color="auto"/>
                        <w:right w:val="none" w:sz="0" w:space="0" w:color="auto"/>
                      </w:divBdr>
                    </w:div>
                    <w:div w:id="705561753">
                      <w:marLeft w:val="0"/>
                      <w:marRight w:val="0"/>
                      <w:marTop w:val="0"/>
                      <w:marBottom w:val="0"/>
                      <w:divBdr>
                        <w:top w:val="none" w:sz="0" w:space="0" w:color="auto"/>
                        <w:left w:val="none" w:sz="0" w:space="0" w:color="auto"/>
                        <w:bottom w:val="none" w:sz="0" w:space="0" w:color="auto"/>
                        <w:right w:val="none" w:sz="0" w:space="0" w:color="auto"/>
                      </w:divBdr>
                      <w:divsChild>
                        <w:div w:id="1196843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3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01596">
      <w:bodyDiv w:val="1"/>
      <w:marLeft w:val="0"/>
      <w:marRight w:val="0"/>
      <w:marTop w:val="0"/>
      <w:marBottom w:val="0"/>
      <w:divBdr>
        <w:top w:val="none" w:sz="0" w:space="0" w:color="auto"/>
        <w:left w:val="none" w:sz="0" w:space="0" w:color="auto"/>
        <w:bottom w:val="none" w:sz="0" w:space="0" w:color="auto"/>
        <w:right w:val="none" w:sz="0" w:space="0" w:color="auto"/>
      </w:divBdr>
      <w:divsChild>
        <w:div w:id="1491093626">
          <w:marLeft w:val="0"/>
          <w:marRight w:val="0"/>
          <w:marTop w:val="0"/>
          <w:marBottom w:val="0"/>
          <w:divBdr>
            <w:top w:val="none" w:sz="0" w:space="0" w:color="auto"/>
            <w:left w:val="none" w:sz="0" w:space="0" w:color="auto"/>
            <w:bottom w:val="none" w:sz="0" w:space="0" w:color="auto"/>
            <w:right w:val="none" w:sz="0" w:space="0" w:color="auto"/>
          </w:divBdr>
          <w:divsChild>
            <w:div w:id="220023222">
              <w:marLeft w:val="0"/>
              <w:marRight w:val="0"/>
              <w:marTop w:val="0"/>
              <w:marBottom w:val="0"/>
              <w:divBdr>
                <w:top w:val="none" w:sz="0" w:space="0" w:color="auto"/>
                <w:left w:val="none" w:sz="0" w:space="0" w:color="auto"/>
                <w:bottom w:val="none" w:sz="0" w:space="0" w:color="auto"/>
                <w:right w:val="none" w:sz="0" w:space="0" w:color="auto"/>
              </w:divBdr>
              <w:divsChild>
                <w:div w:id="38557822">
                  <w:marLeft w:val="0"/>
                  <w:marRight w:val="0"/>
                  <w:marTop w:val="0"/>
                  <w:marBottom w:val="0"/>
                  <w:divBdr>
                    <w:top w:val="none" w:sz="0" w:space="0" w:color="auto"/>
                    <w:left w:val="none" w:sz="0" w:space="0" w:color="auto"/>
                    <w:bottom w:val="none" w:sz="0" w:space="0" w:color="auto"/>
                    <w:right w:val="none" w:sz="0" w:space="0" w:color="auto"/>
                  </w:divBdr>
                  <w:divsChild>
                    <w:div w:id="1086801211">
                      <w:marLeft w:val="0"/>
                      <w:marRight w:val="0"/>
                      <w:marTop w:val="0"/>
                      <w:marBottom w:val="0"/>
                      <w:divBdr>
                        <w:top w:val="none" w:sz="0" w:space="0" w:color="auto"/>
                        <w:left w:val="none" w:sz="0" w:space="0" w:color="auto"/>
                        <w:bottom w:val="none" w:sz="0" w:space="0" w:color="auto"/>
                        <w:right w:val="none" w:sz="0" w:space="0" w:color="auto"/>
                      </w:divBdr>
                      <w:divsChild>
                        <w:div w:id="159859395">
                          <w:marLeft w:val="0"/>
                          <w:marRight w:val="0"/>
                          <w:marTop w:val="0"/>
                          <w:marBottom w:val="0"/>
                          <w:divBdr>
                            <w:top w:val="none" w:sz="0" w:space="0" w:color="auto"/>
                            <w:left w:val="none" w:sz="0" w:space="0" w:color="auto"/>
                            <w:bottom w:val="none" w:sz="0" w:space="0" w:color="auto"/>
                            <w:right w:val="none" w:sz="0" w:space="0" w:color="auto"/>
                          </w:divBdr>
                          <w:divsChild>
                            <w:div w:id="874196391">
                              <w:marLeft w:val="0"/>
                              <w:marRight w:val="0"/>
                              <w:marTop w:val="0"/>
                              <w:marBottom w:val="0"/>
                              <w:divBdr>
                                <w:top w:val="none" w:sz="0" w:space="0" w:color="auto"/>
                                <w:left w:val="none" w:sz="0" w:space="0" w:color="auto"/>
                                <w:bottom w:val="none" w:sz="0" w:space="0" w:color="auto"/>
                                <w:right w:val="none" w:sz="0" w:space="0" w:color="auto"/>
                              </w:divBdr>
                            </w:div>
                            <w:div w:id="1663049777">
                              <w:marLeft w:val="0"/>
                              <w:marRight w:val="0"/>
                              <w:marTop w:val="0"/>
                              <w:marBottom w:val="0"/>
                              <w:divBdr>
                                <w:top w:val="none" w:sz="0" w:space="0" w:color="auto"/>
                                <w:left w:val="none" w:sz="0" w:space="0" w:color="auto"/>
                                <w:bottom w:val="none" w:sz="0" w:space="0" w:color="auto"/>
                                <w:right w:val="none" w:sz="0" w:space="0" w:color="auto"/>
                              </w:divBdr>
                            </w:div>
                          </w:divsChild>
                        </w:div>
                        <w:div w:id="1965961638">
                          <w:marLeft w:val="0"/>
                          <w:marRight w:val="0"/>
                          <w:marTop w:val="0"/>
                          <w:marBottom w:val="0"/>
                          <w:divBdr>
                            <w:top w:val="none" w:sz="0" w:space="0" w:color="auto"/>
                            <w:left w:val="none" w:sz="0" w:space="0" w:color="auto"/>
                            <w:bottom w:val="none" w:sz="0" w:space="0" w:color="auto"/>
                            <w:right w:val="none" w:sz="0" w:space="0" w:color="auto"/>
                          </w:divBdr>
                          <w:divsChild>
                            <w:div w:id="10841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4071">
      <w:bodyDiv w:val="1"/>
      <w:marLeft w:val="0"/>
      <w:marRight w:val="0"/>
      <w:marTop w:val="0"/>
      <w:marBottom w:val="0"/>
      <w:divBdr>
        <w:top w:val="none" w:sz="0" w:space="0" w:color="auto"/>
        <w:left w:val="none" w:sz="0" w:space="0" w:color="auto"/>
        <w:bottom w:val="none" w:sz="0" w:space="0" w:color="auto"/>
        <w:right w:val="none" w:sz="0" w:space="0" w:color="auto"/>
      </w:divBdr>
      <w:divsChild>
        <w:div w:id="1815029790">
          <w:marLeft w:val="0"/>
          <w:marRight w:val="0"/>
          <w:marTop w:val="0"/>
          <w:marBottom w:val="0"/>
          <w:divBdr>
            <w:top w:val="none" w:sz="0" w:space="0" w:color="auto"/>
            <w:left w:val="none" w:sz="0" w:space="0" w:color="auto"/>
            <w:bottom w:val="none" w:sz="0" w:space="0" w:color="auto"/>
            <w:right w:val="none" w:sz="0" w:space="0" w:color="auto"/>
          </w:divBdr>
        </w:div>
      </w:divsChild>
    </w:div>
    <w:div w:id="154688736">
      <w:bodyDiv w:val="1"/>
      <w:marLeft w:val="0"/>
      <w:marRight w:val="0"/>
      <w:marTop w:val="0"/>
      <w:marBottom w:val="0"/>
      <w:divBdr>
        <w:top w:val="none" w:sz="0" w:space="0" w:color="auto"/>
        <w:left w:val="none" w:sz="0" w:space="0" w:color="auto"/>
        <w:bottom w:val="none" w:sz="0" w:space="0" w:color="auto"/>
        <w:right w:val="none" w:sz="0" w:space="0" w:color="auto"/>
      </w:divBdr>
      <w:divsChild>
        <w:div w:id="846940911">
          <w:marLeft w:val="0"/>
          <w:marRight w:val="0"/>
          <w:marTop w:val="0"/>
          <w:marBottom w:val="0"/>
          <w:divBdr>
            <w:top w:val="none" w:sz="0" w:space="0" w:color="auto"/>
            <w:left w:val="none" w:sz="0" w:space="0" w:color="auto"/>
            <w:bottom w:val="none" w:sz="0" w:space="0" w:color="auto"/>
            <w:right w:val="none" w:sz="0" w:space="0" w:color="auto"/>
          </w:divBdr>
          <w:divsChild>
            <w:div w:id="1542980182">
              <w:marLeft w:val="0"/>
              <w:marRight w:val="0"/>
              <w:marTop w:val="0"/>
              <w:marBottom w:val="0"/>
              <w:divBdr>
                <w:top w:val="none" w:sz="0" w:space="0" w:color="auto"/>
                <w:left w:val="none" w:sz="0" w:space="0" w:color="auto"/>
                <w:bottom w:val="none" w:sz="0" w:space="0" w:color="auto"/>
                <w:right w:val="none" w:sz="0" w:space="0" w:color="auto"/>
              </w:divBdr>
            </w:div>
          </w:divsChild>
        </w:div>
        <w:div w:id="812719851">
          <w:marLeft w:val="0"/>
          <w:marRight w:val="0"/>
          <w:marTop w:val="0"/>
          <w:marBottom w:val="0"/>
          <w:divBdr>
            <w:top w:val="none" w:sz="0" w:space="0" w:color="auto"/>
            <w:left w:val="none" w:sz="0" w:space="0" w:color="auto"/>
            <w:bottom w:val="none" w:sz="0" w:space="0" w:color="auto"/>
            <w:right w:val="none" w:sz="0" w:space="0" w:color="auto"/>
          </w:divBdr>
          <w:divsChild>
            <w:div w:id="1552501726">
              <w:marLeft w:val="0"/>
              <w:marRight w:val="0"/>
              <w:marTop w:val="0"/>
              <w:marBottom w:val="0"/>
              <w:divBdr>
                <w:top w:val="none" w:sz="0" w:space="0" w:color="auto"/>
                <w:left w:val="none" w:sz="0" w:space="0" w:color="auto"/>
                <w:bottom w:val="none" w:sz="0" w:space="0" w:color="auto"/>
                <w:right w:val="none" w:sz="0" w:space="0" w:color="auto"/>
              </w:divBdr>
              <w:divsChild>
                <w:div w:id="10491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7992">
          <w:marLeft w:val="0"/>
          <w:marRight w:val="0"/>
          <w:marTop w:val="0"/>
          <w:marBottom w:val="0"/>
          <w:divBdr>
            <w:top w:val="none" w:sz="0" w:space="0" w:color="auto"/>
            <w:left w:val="none" w:sz="0" w:space="0" w:color="auto"/>
            <w:bottom w:val="none" w:sz="0" w:space="0" w:color="auto"/>
            <w:right w:val="none" w:sz="0" w:space="0" w:color="auto"/>
          </w:divBdr>
        </w:div>
        <w:div w:id="1683897096">
          <w:marLeft w:val="0"/>
          <w:marRight w:val="0"/>
          <w:marTop w:val="0"/>
          <w:marBottom w:val="0"/>
          <w:divBdr>
            <w:top w:val="none" w:sz="0" w:space="0" w:color="auto"/>
            <w:left w:val="none" w:sz="0" w:space="0" w:color="auto"/>
            <w:bottom w:val="none" w:sz="0" w:space="0" w:color="auto"/>
            <w:right w:val="none" w:sz="0" w:space="0" w:color="auto"/>
          </w:divBdr>
          <w:divsChild>
            <w:div w:id="1101947984">
              <w:marLeft w:val="0"/>
              <w:marRight w:val="0"/>
              <w:marTop w:val="0"/>
              <w:marBottom w:val="0"/>
              <w:divBdr>
                <w:top w:val="none" w:sz="0" w:space="0" w:color="auto"/>
                <w:left w:val="none" w:sz="0" w:space="0" w:color="auto"/>
                <w:bottom w:val="none" w:sz="0" w:space="0" w:color="auto"/>
                <w:right w:val="none" w:sz="0" w:space="0" w:color="auto"/>
              </w:divBdr>
            </w:div>
          </w:divsChild>
        </w:div>
        <w:div w:id="1901793423">
          <w:marLeft w:val="0"/>
          <w:marRight w:val="0"/>
          <w:marTop w:val="0"/>
          <w:marBottom w:val="0"/>
          <w:divBdr>
            <w:top w:val="none" w:sz="0" w:space="0" w:color="auto"/>
            <w:left w:val="none" w:sz="0" w:space="0" w:color="auto"/>
            <w:bottom w:val="none" w:sz="0" w:space="0" w:color="auto"/>
            <w:right w:val="none" w:sz="0" w:space="0" w:color="auto"/>
          </w:divBdr>
          <w:divsChild>
            <w:div w:id="21827975">
              <w:marLeft w:val="0"/>
              <w:marRight w:val="0"/>
              <w:marTop w:val="0"/>
              <w:marBottom w:val="0"/>
              <w:divBdr>
                <w:top w:val="none" w:sz="0" w:space="0" w:color="auto"/>
                <w:left w:val="none" w:sz="0" w:space="0" w:color="auto"/>
                <w:bottom w:val="none" w:sz="0" w:space="0" w:color="auto"/>
                <w:right w:val="none" w:sz="0" w:space="0" w:color="auto"/>
              </w:divBdr>
              <w:divsChild>
                <w:div w:id="954218450">
                  <w:marLeft w:val="0"/>
                  <w:marRight w:val="0"/>
                  <w:marTop w:val="0"/>
                  <w:marBottom w:val="0"/>
                  <w:divBdr>
                    <w:top w:val="none" w:sz="0" w:space="0" w:color="auto"/>
                    <w:left w:val="none" w:sz="0" w:space="0" w:color="auto"/>
                    <w:bottom w:val="none" w:sz="0" w:space="0" w:color="auto"/>
                    <w:right w:val="none" w:sz="0" w:space="0" w:color="auto"/>
                  </w:divBdr>
                  <w:divsChild>
                    <w:div w:id="2033338588">
                      <w:marLeft w:val="0"/>
                      <w:marRight w:val="0"/>
                      <w:marTop w:val="0"/>
                      <w:marBottom w:val="0"/>
                      <w:divBdr>
                        <w:top w:val="none" w:sz="0" w:space="0" w:color="auto"/>
                        <w:left w:val="none" w:sz="0" w:space="0" w:color="auto"/>
                        <w:bottom w:val="none" w:sz="0" w:space="0" w:color="auto"/>
                        <w:right w:val="none" w:sz="0" w:space="0" w:color="auto"/>
                      </w:divBdr>
                      <w:divsChild>
                        <w:div w:id="248581381">
                          <w:marLeft w:val="0"/>
                          <w:marRight w:val="0"/>
                          <w:marTop w:val="0"/>
                          <w:marBottom w:val="0"/>
                          <w:divBdr>
                            <w:top w:val="none" w:sz="0" w:space="0" w:color="auto"/>
                            <w:left w:val="none" w:sz="0" w:space="0" w:color="auto"/>
                            <w:bottom w:val="none" w:sz="0" w:space="0" w:color="auto"/>
                            <w:right w:val="none" w:sz="0" w:space="0" w:color="auto"/>
                          </w:divBdr>
                          <w:divsChild>
                            <w:div w:id="438532448">
                              <w:marLeft w:val="0"/>
                              <w:marRight w:val="0"/>
                              <w:marTop w:val="0"/>
                              <w:marBottom w:val="0"/>
                              <w:divBdr>
                                <w:top w:val="none" w:sz="0" w:space="0" w:color="auto"/>
                                <w:left w:val="none" w:sz="0" w:space="0" w:color="auto"/>
                                <w:bottom w:val="none" w:sz="0" w:space="0" w:color="auto"/>
                                <w:right w:val="none" w:sz="0" w:space="0" w:color="auto"/>
                              </w:divBdr>
                              <w:divsChild>
                                <w:div w:id="2115325858">
                                  <w:marLeft w:val="0"/>
                                  <w:marRight w:val="0"/>
                                  <w:marTop w:val="0"/>
                                  <w:marBottom w:val="0"/>
                                  <w:divBdr>
                                    <w:top w:val="none" w:sz="0" w:space="0" w:color="auto"/>
                                    <w:left w:val="none" w:sz="0" w:space="0" w:color="auto"/>
                                    <w:bottom w:val="none" w:sz="0" w:space="0" w:color="auto"/>
                                    <w:right w:val="none" w:sz="0" w:space="0" w:color="auto"/>
                                  </w:divBdr>
                                  <w:divsChild>
                                    <w:div w:id="8390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56675">
          <w:marLeft w:val="0"/>
          <w:marRight w:val="0"/>
          <w:marTop w:val="0"/>
          <w:marBottom w:val="0"/>
          <w:divBdr>
            <w:top w:val="none" w:sz="0" w:space="0" w:color="auto"/>
            <w:left w:val="none" w:sz="0" w:space="0" w:color="auto"/>
            <w:bottom w:val="none" w:sz="0" w:space="0" w:color="auto"/>
            <w:right w:val="none" w:sz="0" w:space="0" w:color="auto"/>
          </w:divBdr>
        </w:div>
        <w:div w:id="1337147355">
          <w:marLeft w:val="0"/>
          <w:marRight w:val="0"/>
          <w:marTop w:val="0"/>
          <w:marBottom w:val="0"/>
          <w:divBdr>
            <w:top w:val="none" w:sz="0" w:space="0" w:color="auto"/>
            <w:left w:val="none" w:sz="0" w:space="0" w:color="auto"/>
            <w:bottom w:val="none" w:sz="0" w:space="0" w:color="auto"/>
            <w:right w:val="none" w:sz="0" w:space="0" w:color="auto"/>
          </w:divBdr>
          <w:divsChild>
            <w:div w:id="275991666">
              <w:marLeft w:val="0"/>
              <w:marRight w:val="0"/>
              <w:marTop w:val="0"/>
              <w:marBottom w:val="0"/>
              <w:divBdr>
                <w:top w:val="none" w:sz="0" w:space="0" w:color="auto"/>
                <w:left w:val="none" w:sz="0" w:space="0" w:color="auto"/>
                <w:bottom w:val="none" w:sz="0" w:space="0" w:color="auto"/>
                <w:right w:val="none" w:sz="0" w:space="0" w:color="auto"/>
              </w:divBdr>
            </w:div>
          </w:divsChild>
        </w:div>
        <w:div w:id="1442841242">
          <w:marLeft w:val="0"/>
          <w:marRight w:val="0"/>
          <w:marTop w:val="0"/>
          <w:marBottom w:val="0"/>
          <w:divBdr>
            <w:top w:val="none" w:sz="0" w:space="0" w:color="auto"/>
            <w:left w:val="none" w:sz="0" w:space="0" w:color="auto"/>
            <w:bottom w:val="none" w:sz="0" w:space="0" w:color="auto"/>
            <w:right w:val="none" w:sz="0" w:space="0" w:color="auto"/>
          </w:divBdr>
        </w:div>
        <w:div w:id="1771202080">
          <w:marLeft w:val="0"/>
          <w:marRight w:val="0"/>
          <w:marTop w:val="0"/>
          <w:marBottom w:val="0"/>
          <w:divBdr>
            <w:top w:val="none" w:sz="0" w:space="0" w:color="auto"/>
            <w:left w:val="none" w:sz="0" w:space="0" w:color="auto"/>
            <w:bottom w:val="none" w:sz="0" w:space="0" w:color="auto"/>
            <w:right w:val="none" w:sz="0" w:space="0" w:color="auto"/>
          </w:divBdr>
        </w:div>
      </w:divsChild>
    </w:div>
    <w:div w:id="222832988">
      <w:bodyDiv w:val="1"/>
      <w:marLeft w:val="0"/>
      <w:marRight w:val="0"/>
      <w:marTop w:val="0"/>
      <w:marBottom w:val="0"/>
      <w:divBdr>
        <w:top w:val="none" w:sz="0" w:space="0" w:color="auto"/>
        <w:left w:val="none" w:sz="0" w:space="0" w:color="auto"/>
        <w:bottom w:val="none" w:sz="0" w:space="0" w:color="auto"/>
        <w:right w:val="none" w:sz="0" w:space="0" w:color="auto"/>
      </w:divBdr>
    </w:div>
    <w:div w:id="273831227">
      <w:bodyDiv w:val="1"/>
      <w:marLeft w:val="0"/>
      <w:marRight w:val="0"/>
      <w:marTop w:val="0"/>
      <w:marBottom w:val="0"/>
      <w:divBdr>
        <w:top w:val="none" w:sz="0" w:space="0" w:color="auto"/>
        <w:left w:val="none" w:sz="0" w:space="0" w:color="auto"/>
        <w:bottom w:val="none" w:sz="0" w:space="0" w:color="auto"/>
        <w:right w:val="none" w:sz="0" w:space="0" w:color="auto"/>
      </w:divBdr>
    </w:div>
    <w:div w:id="278101384">
      <w:bodyDiv w:val="1"/>
      <w:marLeft w:val="0"/>
      <w:marRight w:val="0"/>
      <w:marTop w:val="0"/>
      <w:marBottom w:val="0"/>
      <w:divBdr>
        <w:top w:val="none" w:sz="0" w:space="0" w:color="auto"/>
        <w:left w:val="none" w:sz="0" w:space="0" w:color="auto"/>
        <w:bottom w:val="none" w:sz="0" w:space="0" w:color="auto"/>
        <w:right w:val="none" w:sz="0" w:space="0" w:color="auto"/>
      </w:divBdr>
      <w:divsChild>
        <w:div w:id="93020781">
          <w:marLeft w:val="0"/>
          <w:marRight w:val="0"/>
          <w:marTop w:val="0"/>
          <w:marBottom w:val="0"/>
          <w:divBdr>
            <w:top w:val="none" w:sz="0" w:space="0" w:color="auto"/>
            <w:left w:val="none" w:sz="0" w:space="0" w:color="auto"/>
            <w:bottom w:val="none" w:sz="0" w:space="0" w:color="auto"/>
            <w:right w:val="none" w:sz="0" w:space="0" w:color="auto"/>
          </w:divBdr>
          <w:divsChild>
            <w:div w:id="402143703">
              <w:marLeft w:val="0"/>
              <w:marRight w:val="0"/>
              <w:marTop w:val="0"/>
              <w:marBottom w:val="0"/>
              <w:divBdr>
                <w:top w:val="none" w:sz="0" w:space="0" w:color="auto"/>
                <w:left w:val="none" w:sz="0" w:space="0" w:color="auto"/>
                <w:bottom w:val="none" w:sz="0" w:space="0" w:color="auto"/>
                <w:right w:val="none" w:sz="0" w:space="0" w:color="auto"/>
              </w:divBdr>
              <w:divsChild>
                <w:div w:id="682054973">
                  <w:marLeft w:val="0"/>
                  <w:marRight w:val="0"/>
                  <w:marTop w:val="0"/>
                  <w:marBottom w:val="0"/>
                  <w:divBdr>
                    <w:top w:val="none" w:sz="0" w:space="0" w:color="auto"/>
                    <w:left w:val="none" w:sz="0" w:space="0" w:color="auto"/>
                    <w:bottom w:val="none" w:sz="0" w:space="0" w:color="auto"/>
                    <w:right w:val="none" w:sz="0" w:space="0" w:color="auto"/>
                  </w:divBdr>
                  <w:divsChild>
                    <w:div w:id="378361518">
                      <w:marLeft w:val="0"/>
                      <w:marRight w:val="0"/>
                      <w:marTop w:val="0"/>
                      <w:marBottom w:val="0"/>
                      <w:divBdr>
                        <w:top w:val="none" w:sz="0" w:space="0" w:color="auto"/>
                        <w:left w:val="none" w:sz="0" w:space="0" w:color="auto"/>
                        <w:bottom w:val="none" w:sz="0" w:space="0" w:color="auto"/>
                        <w:right w:val="none" w:sz="0" w:space="0" w:color="auto"/>
                      </w:divBdr>
                    </w:div>
                    <w:div w:id="453641782">
                      <w:marLeft w:val="0"/>
                      <w:marRight w:val="0"/>
                      <w:marTop w:val="0"/>
                      <w:marBottom w:val="0"/>
                      <w:divBdr>
                        <w:top w:val="none" w:sz="0" w:space="0" w:color="auto"/>
                        <w:left w:val="none" w:sz="0" w:space="0" w:color="auto"/>
                        <w:bottom w:val="none" w:sz="0" w:space="0" w:color="auto"/>
                        <w:right w:val="none" w:sz="0" w:space="0" w:color="auto"/>
                      </w:divBdr>
                      <w:divsChild>
                        <w:div w:id="71243313">
                          <w:marLeft w:val="0"/>
                          <w:marRight w:val="0"/>
                          <w:marTop w:val="0"/>
                          <w:marBottom w:val="0"/>
                          <w:divBdr>
                            <w:top w:val="none" w:sz="0" w:space="0" w:color="auto"/>
                            <w:left w:val="none" w:sz="0" w:space="0" w:color="auto"/>
                            <w:bottom w:val="none" w:sz="0" w:space="0" w:color="auto"/>
                            <w:right w:val="none" w:sz="0" w:space="0" w:color="auto"/>
                          </w:divBdr>
                        </w:div>
                        <w:div w:id="113910227">
                          <w:marLeft w:val="0"/>
                          <w:marRight w:val="0"/>
                          <w:marTop w:val="0"/>
                          <w:marBottom w:val="0"/>
                          <w:divBdr>
                            <w:top w:val="none" w:sz="0" w:space="0" w:color="auto"/>
                            <w:left w:val="none" w:sz="0" w:space="0" w:color="auto"/>
                            <w:bottom w:val="none" w:sz="0" w:space="0" w:color="auto"/>
                            <w:right w:val="none" w:sz="0" w:space="0" w:color="auto"/>
                          </w:divBdr>
                        </w:div>
                        <w:div w:id="170990962">
                          <w:marLeft w:val="0"/>
                          <w:marRight w:val="0"/>
                          <w:marTop w:val="0"/>
                          <w:marBottom w:val="0"/>
                          <w:divBdr>
                            <w:top w:val="none" w:sz="0" w:space="0" w:color="auto"/>
                            <w:left w:val="none" w:sz="0" w:space="0" w:color="auto"/>
                            <w:bottom w:val="none" w:sz="0" w:space="0" w:color="auto"/>
                            <w:right w:val="none" w:sz="0" w:space="0" w:color="auto"/>
                          </w:divBdr>
                        </w:div>
                        <w:div w:id="393091476">
                          <w:marLeft w:val="0"/>
                          <w:marRight w:val="0"/>
                          <w:marTop w:val="0"/>
                          <w:marBottom w:val="0"/>
                          <w:divBdr>
                            <w:top w:val="none" w:sz="0" w:space="0" w:color="auto"/>
                            <w:left w:val="none" w:sz="0" w:space="0" w:color="auto"/>
                            <w:bottom w:val="none" w:sz="0" w:space="0" w:color="auto"/>
                            <w:right w:val="none" w:sz="0" w:space="0" w:color="auto"/>
                          </w:divBdr>
                        </w:div>
                        <w:div w:id="442845037">
                          <w:marLeft w:val="0"/>
                          <w:marRight w:val="0"/>
                          <w:marTop w:val="0"/>
                          <w:marBottom w:val="0"/>
                          <w:divBdr>
                            <w:top w:val="none" w:sz="0" w:space="0" w:color="auto"/>
                            <w:left w:val="none" w:sz="0" w:space="0" w:color="auto"/>
                            <w:bottom w:val="none" w:sz="0" w:space="0" w:color="auto"/>
                            <w:right w:val="none" w:sz="0" w:space="0" w:color="auto"/>
                          </w:divBdr>
                          <w:divsChild>
                            <w:div w:id="318968608">
                              <w:marLeft w:val="0"/>
                              <w:marRight w:val="0"/>
                              <w:marTop w:val="0"/>
                              <w:marBottom w:val="0"/>
                              <w:divBdr>
                                <w:top w:val="none" w:sz="0" w:space="0" w:color="auto"/>
                                <w:left w:val="none" w:sz="0" w:space="0" w:color="auto"/>
                                <w:bottom w:val="none" w:sz="0" w:space="0" w:color="auto"/>
                                <w:right w:val="none" w:sz="0" w:space="0" w:color="auto"/>
                              </w:divBdr>
                            </w:div>
                            <w:div w:id="713971512">
                              <w:marLeft w:val="0"/>
                              <w:marRight w:val="0"/>
                              <w:marTop w:val="0"/>
                              <w:marBottom w:val="0"/>
                              <w:divBdr>
                                <w:top w:val="none" w:sz="0" w:space="0" w:color="auto"/>
                                <w:left w:val="none" w:sz="0" w:space="0" w:color="auto"/>
                                <w:bottom w:val="none" w:sz="0" w:space="0" w:color="auto"/>
                                <w:right w:val="none" w:sz="0" w:space="0" w:color="auto"/>
                              </w:divBdr>
                            </w:div>
                            <w:div w:id="848569691">
                              <w:marLeft w:val="0"/>
                              <w:marRight w:val="0"/>
                              <w:marTop w:val="0"/>
                              <w:marBottom w:val="0"/>
                              <w:divBdr>
                                <w:top w:val="none" w:sz="0" w:space="0" w:color="auto"/>
                                <w:left w:val="none" w:sz="0" w:space="0" w:color="auto"/>
                                <w:bottom w:val="none" w:sz="0" w:space="0" w:color="auto"/>
                                <w:right w:val="none" w:sz="0" w:space="0" w:color="auto"/>
                              </w:divBdr>
                            </w:div>
                            <w:div w:id="1155143623">
                              <w:marLeft w:val="0"/>
                              <w:marRight w:val="0"/>
                              <w:marTop w:val="0"/>
                              <w:marBottom w:val="0"/>
                              <w:divBdr>
                                <w:top w:val="none" w:sz="0" w:space="0" w:color="auto"/>
                                <w:left w:val="none" w:sz="0" w:space="0" w:color="auto"/>
                                <w:bottom w:val="none" w:sz="0" w:space="0" w:color="auto"/>
                                <w:right w:val="none" w:sz="0" w:space="0" w:color="auto"/>
                              </w:divBdr>
                            </w:div>
                          </w:divsChild>
                        </w:div>
                        <w:div w:id="512887224">
                          <w:marLeft w:val="0"/>
                          <w:marRight w:val="0"/>
                          <w:marTop w:val="0"/>
                          <w:marBottom w:val="0"/>
                          <w:divBdr>
                            <w:top w:val="none" w:sz="0" w:space="0" w:color="auto"/>
                            <w:left w:val="none" w:sz="0" w:space="0" w:color="auto"/>
                            <w:bottom w:val="none" w:sz="0" w:space="0" w:color="auto"/>
                            <w:right w:val="none" w:sz="0" w:space="0" w:color="auto"/>
                          </w:divBdr>
                        </w:div>
                        <w:div w:id="527374125">
                          <w:marLeft w:val="0"/>
                          <w:marRight w:val="0"/>
                          <w:marTop w:val="0"/>
                          <w:marBottom w:val="0"/>
                          <w:divBdr>
                            <w:top w:val="none" w:sz="0" w:space="0" w:color="auto"/>
                            <w:left w:val="none" w:sz="0" w:space="0" w:color="auto"/>
                            <w:bottom w:val="none" w:sz="0" w:space="0" w:color="auto"/>
                            <w:right w:val="none" w:sz="0" w:space="0" w:color="auto"/>
                          </w:divBdr>
                        </w:div>
                        <w:div w:id="702247393">
                          <w:marLeft w:val="0"/>
                          <w:marRight w:val="0"/>
                          <w:marTop w:val="0"/>
                          <w:marBottom w:val="0"/>
                          <w:divBdr>
                            <w:top w:val="none" w:sz="0" w:space="0" w:color="auto"/>
                            <w:left w:val="none" w:sz="0" w:space="0" w:color="auto"/>
                            <w:bottom w:val="none" w:sz="0" w:space="0" w:color="auto"/>
                            <w:right w:val="none" w:sz="0" w:space="0" w:color="auto"/>
                          </w:divBdr>
                        </w:div>
                        <w:div w:id="1049186273">
                          <w:marLeft w:val="0"/>
                          <w:marRight w:val="0"/>
                          <w:marTop w:val="0"/>
                          <w:marBottom w:val="0"/>
                          <w:divBdr>
                            <w:top w:val="none" w:sz="0" w:space="0" w:color="auto"/>
                            <w:left w:val="none" w:sz="0" w:space="0" w:color="auto"/>
                            <w:bottom w:val="none" w:sz="0" w:space="0" w:color="auto"/>
                            <w:right w:val="none" w:sz="0" w:space="0" w:color="auto"/>
                          </w:divBdr>
                        </w:div>
                        <w:div w:id="1081416364">
                          <w:marLeft w:val="0"/>
                          <w:marRight w:val="0"/>
                          <w:marTop w:val="0"/>
                          <w:marBottom w:val="0"/>
                          <w:divBdr>
                            <w:top w:val="none" w:sz="0" w:space="0" w:color="auto"/>
                            <w:left w:val="none" w:sz="0" w:space="0" w:color="auto"/>
                            <w:bottom w:val="none" w:sz="0" w:space="0" w:color="auto"/>
                            <w:right w:val="none" w:sz="0" w:space="0" w:color="auto"/>
                          </w:divBdr>
                        </w:div>
                        <w:div w:id="1100027842">
                          <w:marLeft w:val="0"/>
                          <w:marRight w:val="0"/>
                          <w:marTop w:val="0"/>
                          <w:marBottom w:val="0"/>
                          <w:divBdr>
                            <w:top w:val="none" w:sz="0" w:space="0" w:color="auto"/>
                            <w:left w:val="none" w:sz="0" w:space="0" w:color="auto"/>
                            <w:bottom w:val="none" w:sz="0" w:space="0" w:color="auto"/>
                            <w:right w:val="none" w:sz="0" w:space="0" w:color="auto"/>
                          </w:divBdr>
                        </w:div>
                        <w:div w:id="1277827908">
                          <w:marLeft w:val="0"/>
                          <w:marRight w:val="0"/>
                          <w:marTop w:val="0"/>
                          <w:marBottom w:val="0"/>
                          <w:divBdr>
                            <w:top w:val="none" w:sz="0" w:space="0" w:color="auto"/>
                            <w:left w:val="none" w:sz="0" w:space="0" w:color="auto"/>
                            <w:bottom w:val="none" w:sz="0" w:space="0" w:color="auto"/>
                            <w:right w:val="none" w:sz="0" w:space="0" w:color="auto"/>
                          </w:divBdr>
                        </w:div>
                        <w:div w:id="1543177494">
                          <w:marLeft w:val="0"/>
                          <w:marRight w:val="0"/>
                          <w:marTop w:val="0"/>
                          <w:marBottom w:val="0"/>
                          <w:divBdr>
                            <w:top w:val="none" w:sz="0" w:space="0" w:color="auto"/>
                            <w:left w:val="none" w:sz="0" w:space="0" w:color="auto"/>
                            <w:bottom w:val="none" w:sz="0" w:space="0" w:color="auto"/>
                            <w:right w:val="none" w:sz="0" w:space="0" w:color="auto"/>
                          </w:divBdr>
                        </w:div>
                        <w:div w:id="1612280648">
                          <w:marLeft w:val="0"/>
                          <w:marRight w:val="0"/>
                          <w:marTop w:val="0"/>
                          <w:marBottom w:val="0"/>
                          <w:divBdr>
                            <w:top w:val="none" w:sz="0" w:space="0" w:color="auto"/>
                            <w:left w:val="none" w:sz="0" w:space="0" w:color="auto"/>
                            <w:bottom w:val="none" w:sz="0" w:space="0" w:color="auto"/>
                            <w:right w:val="none" w:sz="0" w:space="0" w:color="auto"/>
                          </w:divBdr>
                        </w:div>
                        <w:div w:id="1655062722">
                          <w:marLeft w:val="0"/>
                          <w:marRight w:val="0"/>
                          <w:marTop w:val="0"/>
                          <w:marBottom w:val="0"/>
                          <w:divBdr>
                            <w:top w:val="none" w:sz="0" w:space="0" w:color="auto"/>
                            <w:left w:val="none" w:sz="0" w:space="0" w:color="auto"/>
                            <w:bottom w:val="none" w:sz="0" w:space="0" w:color="auto"/>
                            <w:right w:val="none" w:sz="0" w:space="0" w:color="auto"/>
                          </w:divBdr>
                        </w:div>
                        <w:div w:id="1673415723">
                          <w:marLeft w:val="0"/>
                          <w:marRight w:val="0"/>
                          <w:marTop w:val="0"/>
                          <w:marBottom w:val="0"/>
                          <w:divBdr>
                            <w:top w:val="none" w:sz="0" w:space="0" w:color="auto"/>
                            <w:left w:val="none" w:sz="0" w:space="0" w:color="auto"/>
                            <w:bottom w:val="none" w:sz="0" w:space="0" w:color="auto"/>
                            <w:right w:val="none" w:sz="0" w:space="0" w:color="auto"/>
                          </w:divBdr>
                        </w:div>
                        <w:div w:id="1695571747">
                          <w:marLeft w:val="0"/>
                          <w:marRight w:val="0"/>
                          <w:marTop w:val="0"/>
                          <w:marBottom w:val="0"/>
                          <w:divBdr>
                            <w:top w:val="none" w:sz="0" w:space="0" w:color="auto"/>
                            <w:left w:val="none" w:sz="0" w:space="0" w:color="auto"/>
                            <w:bottom w:val="none" w:sz="0" w:space="0" w:color="auto"/>
                            <w:right w:val="none" w:sz="0" w:space="0" w:color="auto"/>
                          </w:divBdr>
                        </w:div>
                        <w:div w:id="1993757402">
                          <w:marLeft w:val="0"/>
                          <w:marRight w:val="0"/>
                          <w:marTop w:val="0"/>
                          <w:marBottom w:val="0"/>
                          <w:divBdr>
                            <w:top w:val="none" w:sz="0" w:space="0" w:color="auto"/>
                            <w:left w:val="none" w:sz="0" w:space="0" w:color="auto"/>
                            <w:bottom w:val="none" w:sz="0" w:space="0" w:color="auto"/>
                            <w:right w:val="none" w:sz="0" w:space="0" w:color="auto"/>
                          </w:divBdr>
                        </w:div>
                        <w:div w:id="2081512318">
                          <w:marLeft w:val="0"/>
                          <w:marRight w:val="0"/>
                          <w:marTop w:val="0"/>
                          <w:marBottom w:val="0"/>
                          <w:divBdr>
                            <w:top w:val="none" w:sz="0" w:space="0" w:color="auto"/>
                            <w:left w:val="none" w:sz="0" w:space="0" w:color="auto"/>
                            <w:bottom w:val="none" w:sz="0" w:space="0" w:color="auto"/>
                            <w:right w:val="none" w:sz="0" w:space="0" w:color="auto"/>
                          </w:divBdr>
                        </w:div>
                      </w:divsChild>
                    </w:div>
                    <w:div w:id="483736895">
                      <w:marLeft w:val="0"/>
                      <w:marRight w:val="0"/>
                      <w:marTop w:val="0"/>
                      <w:marBottom w:val="0"/>
                      <w:divBdr>
                        <w:top w:val="none" w:sz="0" w:space="0" w:color="auto"/>
                        <w:left w:val="none" w:sz="0" w:space="0" w:color="auto"/>
                        <w:bottom w:val="none" w:sz="0" w:space="0" w:color="auto"/>
                        <w:right w:val="none" w:sz="0" w:space="0" w:color="auto"/>
                      </w:divBdr>
                      <w:divsChild>
                        <w:div w:id="1392464606">
                          <w:marLeft w:val="0"/>
                          <w:marRight w:val="0"/>
                          <w:marTop w:val="0"/>
                          <w:marBottom w:val="0"/>
                          <w:divBdr>
                            <w:top w:val="none" w:sz="0" w:space="0" w:color="auto"/>
                            <w:left w:val="none" w:sz="0" w:space="0" w:color="auto"/>
                            <w:bottom w:val="none" w:sz="0" w:space="0" w:color="auto"/>
                            <w:right w:val="none" w:sz="0" w:space="0" w:color="auto"/>
                          </w:divBdr>
                          <w:divsChild>
                            <w:div w:id="1634677579">
                              <w:marLeft w:val="0"/>
                              <w:marRight w:val="0"/>
                              <w:marTop w:val="0"/>
                              <w:marBottom w:val="0"/>
                              <w:divBdr>
                                <w:top w:val="none" w:sz="0" w:space="0" w:color="auto"/>
                                <w:left w:val="none" w:sz="0" w:space="0" w:color="auto"/>
                                <w:bottom w:val="none" w:sz="0" w:space="0" w:color="auto"/>
                                <w:right w:val="none" w:sz="0" w:space="0" w:color="auto"/>
                              </w:divBdr>
                              <w:divsChild>
                                <w:div w:id="197819553">
                                  <w:marLeft w:val="0"/>
                                  <w:marRight w:val="0"/>
                                  <w:marTop w:val="0"/>
                                  <w:marBottom w:val="0"/>
                                  <w:divBdr>
                                    <w:top w:val="none" w:sz="0" w:space="0" w:color="auto"/>
                                    <w:left w:val="none" w:sz="0" w:space="0" w:color="auto"/>
                                    <w:bottom w:val="none" w:sz="0" w:space="0" w:color="auto"/>
                                    <w:right w:val="none" w:sz="0" w:space="0" w:color="auto"/>
                                  </w:divBdr>
                                  <w:divsChild>
                                    <w:div w:id="1795712684">
                                      <w:marLeft w:val="0"/>
                                      <w:marRight w:val="0"/>
                                      <w:marTop w:val="0"/>
                                      <w:marBottom w:val="0"/>
                                      <w:divBdr>
                                        <w:top w:val="none" w:sz="0" w:space="0" w:color="auto"/>
                                        <w:left w:val="none" w:sz="0" w:space="0" w:color="auto"/>
                                        <w:bottom w:val="none" w:sz="0" w:space="0" w:color="auto"/>
                                        <w:right w:val="none" w:sz="0" w:space="0" w:color="auto"/>
                                      </w:divBdr>
                                      <w:divsChild>
                                        <w:div w:id="1874952154">
                                          <w:marLeft w:val="0"/>
                                          <w:marRight w:val="0"/>
                                          <w:marTop w:val="0"/>
                                          <w:marBottom w:val="0"/>
                                          <w:divBdr>
                                            <w:top w:val="none" w:sz="0" w:space="0" w:color="auto"/>
                                            <w:left w:val="none" w:sz="0" w:space="0" w:color="auto"/>
                                            <w:bottom w:val="none" w:sz="0" w:space="0" w:color="auto"/>
                                            <w:right w:val="none" w:sz="0" w:space="0" w:color="auto"/>
                                          </w:divBdr>
                                          <w:divsChild>
                                            <w:div w:id="1519468785">
                                              <w:marLeft w:val="0"/>
                                              <w:marRight w:val="0"/>
                                              <w:marTop w:val="0"/>
                                              <w:marBottom w:val="0"/>
                                              <w:divBdr>
                                                <w:top w:val="none" w:sz="0" w:space="0" w:color="auto"/>
                                                <w:left w:val="none" w:sz="0" w:space="0" w:color="auto"/>
                                                <w:bottom w:val="none" w:sz="0" w:space="0" w:color="auto"/>
                                                <w:right w:val="none" w:sz="0" w:space="0" w:color="auto"/>
                                              </w:divBdr>
                                              <w:divsChild>
                                                <w:div w:id="10282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5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69679">
          <w:marLeft w:val="0"/>
          <w:marRight w:val="0"/>
          <w:marTop w:val="0"/>
          <w:marBottom w:val="150"/>
          <w:divBdr>
            <w:top w:val="none" w:sz="0" w:space="0" w:color="auto"/>
            <w:left w:val="none" w:sz="0" w:space="0" w:color="auto"/>
            <w:bottom w:val="none" w:sz="0" w:space="0" w:color="auto"/>
            <w:right w:val="none" w:sz="0" w:space="0" w:color="auto"/>
          </w:divBdr>
        </w:div>
      </w:divsChild>
    </w:div>
    <w:div w:id="329257610">
      <w:bodyDiv w:val="1"/>
      <w:marLeft w:val="0"/>
      <w:marRight w:val="0"/>
      <w:marTop w:val="0"/>
      <w:marBottom w:val="0"/>
      <w:divBdr>
        <w:top w:val="none" w:sz="0" w:space="0" w:color="auto"/>
        <w:left w:val="none" w:sz="0" w:space="0" w:color="auto"/>
        <w:bottom w:val="none" w:sz="0" w:space="0" w:color="auto"/>
        <w:right w:val="none" w:sz="0" w:space="0" w:color="auto"/>
      </w:divBdr>
    </w:div>
    <w:div w:id="374307293">
      <w:bodyDiv w:val="1"/>
      <w:marLeft w:val="0"/>
      <w:marRight w:val="0"/>
      <w:marTop w:val="0"/>
      <w:marBottom w:val="0"/>
      <w:divBdr>
        <w:top w:val="none" w:sz="0" w:space="0" w:color="auto"/>
        <w:left w:val="none" w:sz="0" w:space="0" w:color="auto"/>
        <w:bottom w:val="none" w:sz="0" w:space="0" w:color="auto"/>
        <w:right w:val="none" w:sz="0" w:space="0" w:color="auto"/>
      </w:divBdr>
      <w:divsChild>
        <w:div w:id="6519752">
          <w:marLeft w:val="0"/>
          <w:marRight w:val="0"/>
          <w:marTop w:val="0"/>
          <w:marBottom w:val="0"/>
          <w:divBdr>
            <w:top w:val="none" w:sz="0" w:space="0" w:color="auto"/>
            <w:left w:val="none" w:sz="0" w:space="0" w:color="auto"/>
            <w:bottom w:val="none" w:sz="0" w:space="0" w:color="auto"/>
            <w:right w:val="none" w:sz="0" w:space="0" w:color="auto"/>
          </w:divBdr>
        </w:div>
        <w:div w:id="328993950">
          <w:marLeft w:val="0"/>
          <w:marRight w:val="0"/>
          <w:marTop w:val="0"/>
          <w:marBottom w:val="0"/>
          <w:divBdr>
            <w:top w:val="none" w:sz="0" w:space="0" w:color="auto"/>
            <w:left w:val="none" w:sz="0" w:space="0" w:color="auto"/>
            <w:bottom w:val="none" w:sz="0" w:space="0" w:color="auto"/>
            <w:right w:val="none" w:sz="0" w:space="0" w:color="auto"/>
          </w:divBdr>
        </w:div>
        <w:div w:id="342174423">
          <w:marLeft w:val="0"/>
          <w:marRight w:val="0"/>
          <w:marTop w:val="0"/>
          <w:marBottom w:val="0"/>
          <w:divBdr>
            <w:top w:val="none" w:sz="0" w:space="0" w:color="auto"/>
            <w:left w:val="none" w:sz="0" w:space="0" w:color="auto"/>
            <w:bottom w:val="none" w:sz="0" w:space="0" w:color="auto"/>
            <w:right w:val="none" w:sz="0" w:space="0" w:color="auto"/>
          </w:divBdr>
        </w:div>
        <w:div w:id="355693873">
          <w:marLeft w:val="0"/>
          <w:marRight w:val="0"/>
          <w:marTop w:val="0"/>
          <w:marBottom w:val="0"/>
          <w:divBdr>
            <w:top w:val="none" w:sz="0" w:space="0" w:color="auto"/>
            <w:left w:val="none" w:sz="0" w:space="0" w:color="auto"/>
            <w:bottom w:val="none" w:sz="0" w:space="0" w:color="auto"/>
            <w:right w:val="none" w:sz="0" w:space="0" w:color="auto"/>
          </w:divBdr>
        </w:div>
        <w:div w:id="360403079">
          <w:marLeft w:val="0"/>
          <w:marRight w:val="0"/>
          <w:marTop w:val="0"/>
          <w:marBottom w:val="0"/>
          <w:divBdr>
            <w:top w:val="none" w:sz="0" w:space="0" w:color="auto"/>
            <w:left w:val="none" w:sz="0" w:space="0" w:color="auto"/>
            <w:bottom w:val="none" w:sz="0" w:space="0" w:color="auto"/>
            <w:right w:val="none" w:sz="0" w:space="0" w:color="auto"/>
          </w:divBdr>
        </w:div>
        <w:div w:id="427773038">
          <w:marLeft w:val="0"/>
          <w:marRight w:val="0"/>
          <w:marTop w:val="0"/>
          <w:marBottom w:val="0"/>
          <w:divBdr>
            <w:top w:val="none" w:sz="0" w:space="0" w:color="auto"/>
            <w:left w:val="none" w:sz="0" w:space="0" w:color="auto"/>
            <w:bottom w:val="none" w:sz="0" w:space="0" w:color="auto"/>
            <w:right w:val="none" w:sz="0" w:space="0" w:color="auto"/>
          </w:divBdr>
        </w:div>
        <w:div w:id="433747528">
          <w:marLeft w:val="0"/>
          <w:marRight w:val="0"/>
          <w:marTop w:val="0"/>
          <w:marBottom w:val="0"/>
          <w:divBdr>
            <w:top w:val="none" w:sz="0" w:space="0" w:color="auto"/>
            <w:left w:val="none" w:sz="0" w:space="0" w:color="auto"/>
            <w:bottom w:val="none" w:sz="0" w:space="0" w:color="auto"/>
            <w:right w:val="none" w:sz="0" w:space="0" w:color="auto"/>
          </w:divBdr>
        </w:div>
        <w:div w:id="441000318">
          <w:marLeft w:val="0"/>
          <w:marRight w:val="0"/>
          <w:marTop w:val="0"/>
          <w:marBottom w:val="0"/>
          <w:divBdr>
            <w:top w:val="none" w:sz="0" w:space="0" w:color="auto"/>
            <w:left w:val="none" w:sz="0" w:space="0" w:color="auto"/>
            <w:bottom w:val="none" w:sz="0" w:space="0" w:color="auto"/>
            <w:right w:val="none" w:sz="0" w:space="0" w:color="auto"/>
          </w:divBdr>
        </w:div>
        <w:div w:id="573047693">
          <w:marLeft w:val="0"/>
          <w:marRight w:val="0"/>
          <w:marTop w:val="0"/>
          <w:marBottom w:val="0"/>
          <w:divBdr>
            <w:top w:val="none" w:sz="0" w:space="0" w:color="auto"/>
            <w:left w:val="none" w:sz="0" w:space="0" w:color="auto"/>
            <w:bottom w:val="none" w:sz="0" w:space="0" w:color="auto"/>
            <w:right w:val="none" w:sz="0" w:space="0" w:color="auto"/>
          </w:divBdr>
        </w:div>
        <w:div w:id="651763362">
          <w:marLeft w:val="0"/>
          <w:marRight w:val="0"/>
          <w:marTop w:val="0"/>
          <w:marBottom w:val="0"/>
          <w:divBdr>
            <w:top w:val="none" w:sz="0" w:space="0" w:color="auto"/>
            <w:left w:val="none" w:sz="0" w:space="0" w:color="auto"/>
            <w:bottom w:val="none" w:sz="0" w:space="0" w:color="auto"/>
            <w:right w:val="none" w:sz="0" w:space="0" w:color="auto"/>
          </w:divBdr>
        </w:div>
        <w:div w:id="747265026">
          <w:marLeft w:val="0"/>
          <w:marRight w:val="0"/>
          <w:marTop w:val="0"/>
          <w:marBottom w:val="0"/>
          <w:divBdr>
            <w:top w:val="none" w:sz="0" w:space="0" w:color="auto"/>
            <w:left w:val="none" w:sz="0" w:space="0" w:color="auto"/>
            <w:bottom w:val="none" w:sz="0" w:space="0" w:color="auto"/>
            <w:right w:val="none" w:sz="0" w:space="0" w:color="auto"/>
          </w:divBdr>
        </w:div>
        <w:div w:id="863176349">
          <w:marLeft w:val="0"/>
          <w:marRight w:val="0"/>
          <w:marTop w:val="0"/>
          <w:marBottom w:val="0"/>
          <w:divBdr>
            <w:top w:val="none" w:sz="0" w:space="0" w:color="auto"/>
            <w:left w:val="none" w:sz="0" w:space="0" w:color="auto"/>
            <w:bottom w:val="none" w:sz="0" w:space="0" w:color="auto"/>
            <w:right w:val="none" w:sz="0" w:space="0" w:color="auto"/>
          </w:divBdr>
        </w:div>
        <w:div w:id="908271624">
          <w:marLeft w:val="0"/>
          <w:marRight w:val="0"/>
          <w:marTop w:val="0"/>
          <w:marBottom w:val="0"/>
          <w:divBdr>
            <w:top w:val="none" w:sz="0" w:space="0" w:color="auto"/>
            <w:left w:val="none" w:sz="0" w:space="0" w:color="auto"/>
            <w:bottom w:val="none" w:sz="0" w:space="0" w:color="auto"/>
            <w:right w:val="none" w:sz="0" w:space="0" w:color="auto"/>
          </w:divBdr>
        </w:div>
        <w:div w:id="910429504">
          <w:marLeft w:val="0"/>
          <w:marRight w:val="0"/>
          <w:marTop w:val="0"/>
          <w:marBottom w:val="0"/>
          <w:divBdr>
            <w:top w:val="none" w:sz="0" w:space="0" w:color="auto"/>
            <w:left w:val="none" w:sz="0" w:space="0" w:color="auto"/>
            <w:bottom w:val="none" w:sz="0" w:space="0" w:color="auto"/>
            <w:right w:val="none" w:sz="0" w:space="0" w:color="auto"/>
          </w:divBdr>
        </w:div>
        <w:div w:id="919487157">
          <w:marLeft w:val="0"/>
          <w:marRight w:val="0"/>
          <w:marTop w:val="0"/>
          <w:marBottom w:val="0"/>
          <w:divBdr>
            <w:top w:val="none" w:sz="0" w:space="0" w:color="auto"/>
            <w:left w:val="none" w:sz="0" w:space="0" w:color="auto"/>
            <w:bottom w:val="none" w:sz="0" w:space="0" w:color="auto"/>
            <w:right w:val="none" w:sz="0" w:space="0" w:color="auto"/>
          </w:divBdr>
        </w:div>
        <w:div w:id="979118173">
          <w:marLeft w:val="0"/>
          <w:marRight w:val="0"/>
          <w:marTop w:val="0"/>
          <w:marBottom w:val="0"/>
          <w:divBdr>
            <w:top w:val="none" w:sz="0" w:space="0" w:color="auto"/>
            <w:left w:val="none" w:sz="0" w:space="0" w:color="auto"/>
            <w:bottom w:val="none" w:sz="0" w:space="0" w:color="auto"/>
            <w:right w:val="none" w:sz="0" w:space="0" w:color="auto"/>
          </w:divBdr>
        </w:div>
        <w:div w:id="1067219016">
          <w:marLeft w:val="0"/>
          <w:marRight w:val="0"/>
          <w:marTop w:val="0"/>
          <w:marBottom w:val="0"/>
          <w:divBdr>
            <w:top w:val="none" w:sz="0" w:space="0" w:color="auto"/>
            <w:left w:val="none" w:sz="0" w:space="0" w:color="auto"/>
            <w:bottom w:val="none" w:sz="0" w:space="0" w:color="auto"/>
            <w:right w:val="none" w:sz="0" w:space="0" w:color="auto"/>
          </w:divBdr>
        </w:div>
        <w:div w:id="1118835058">
          <w:marLeft w:val="0"/>
          <w:marRight w:val="0"/>
          <w:marTop w:val="0"/>
          <w:marBottom w:val="0"/>
          <w:divBdr>
            <w:top w:val="none" w:sz="0" w:space="0" w:color="auto"/>
            <w:left w:val="none" w:sz="0" w:space="0" w:color="auto"/>
            <w:bottom w:val="none" w:sz="0" w:space="0" w:color="auto"/>
            <w:right w:val="none" w:sz="0" w:space="0" w:color="auto"/>
          </w:divBdr>
        </w:div>
        <w:div w:id="1140270235">
          <w:marLeft w:val="0"/>
          <w:marRight w:val="0"/>
          <w:marTop w:val="0"/>
          <w:marBottom w:val="0"/>
          <w:divBdr>
            <w:top w:val="none" w:sz="0" w:space="0" w:color="auto"/>
            <w:left w:val="none" w:sz="0" w:space="0" w:color="auto"/>
            <w:bottom w:val="none" w:sz="0" w:space="0" w:color="auto"/>
            <w:right w:val="none" w:sz="0" w:space="0" w:color="auto"/>
          </w:divBdr>
        </w:div>
        <w:div w:id="1190294832">
          <w:marLeft w:val="0"/>
          <w:marRight w:val="0"/>
          <w:marTop w:val="0"/>
          <w:marBottom w:val="0"/>
          <w:divBdr>
            <w:top w:val="none" w:sz="0" w:space="0" w:color="auto"/>
            <w:left w:val="none" w:sz="0" w:space="0" w:color="auto"/>
            <w:bottom w:val="none" w:sz="0" w:space="0" w:color="auto"/>
            <w:right w:val="none" w:sz="0" w:space="0" w:color="auto"/>
          </w:divBdr>
        </w:div>
        <w:div w:id="1206134421">
          <w:marLeft w:val="0"/>
          <w:marRight w:val="0"/>
          <w:marTop w:val="0"/>
          <w:marBottom w:val="0"/>
          <w:divBdr>
            <w:top w:val="none" w:sz="0" w:space="0" w:color="auto"/>
            <w:left w:val="none" w:sz="0" w:space="0" w:color="auto"/>
            <w:bottom w:val="none" w:sz="0" w:space="0" w:color="auto"/>
            <w:right w:val="none" w:sz="0" w:space="0" w:color="auto"/>
          </w:divBdr>
        </w:div>
        <w:div w:id="1211921058">
          <w:marLeft w:val="0"/>
          <w:marRight w:val="0"/>
          <w:marTop w:val="0"/>
          <w:marBottom w:val="0"/>
          <w:divBdr>
            <w:top w:val="none" w:sz="0" w:space="0" w:color="auto"/>
            <w:left w:val="none" w:sz="0" w:space="0" w:color="auto"/>
            <w:bottom w:val="none" w:sz="0" w:space="0" w:color="auto"/>
            <w:right w:val="none" w:sz="0" w:space="0" w:color="auto"/>
          </w:divBdr>
        </w:div>
        <w:div w:id="1213886993">
          <w:marLeft w:val="0"/>
          <w:marRight w:val="0"/>
          <w:marTop w:val="0"/>
          <w:marBottom w:val="0"/>
          <w:divBdr>
            <w:top w:val="none" w:sz="0" w:space="0" w:color="auto"/>
            <w:left w:val="none" w:sz="0" w:space="0" w:color="auto"/>
            <w:bottom w:val="none" w:sz="0" w:space="0" w:color="auto"/>
            <w:right w:val="none" w:sz="0" w:space="0" w:color="auto"/>
          </w:divBdr>
        </w:div>
        <w:div w:id="1220477187">
          <w:marLeft w:val="0"/>
          <w:marRight w:val="0"/>
          <w:marTop w:val="0"/>
          <w:marBottom w:val="0"/>
          <w:divBdr>
            <w:top w:val="none" w:sz="0" w:space="0" w:color="auto"/>
            <w:left w:val="none" w:sz="0" w:space="0" w:color="auto"/>
            <w:bottom w:val="none" w:sz="0" w:space="0" w:color="auto"/>
            <w:right w:val="none" w:sz="0" w:space="0" w:color="auto"/>
          </w:divBdr>
        </w:div>
        <w:div w:id="1496409787">
          <w:marLeft w:val="0"/>
          <w:marRight w:val="0"/>
          <w:marTop w:val="0"/>
          <w:marBottom w:val="0"/>
          <w:divBdr>
            <w:top w:val="none" w:sz="0" w:space="0" w:color="auto"/>
            <w:left w:val="none" w:sz="0" w:space="0" w:color="auto"/>
            <w:bottom w:val="none" w:sz="0" w:space="0" w:color="auto"/>
            <w:right w:val="none" w:sz="0" w:space="0" w:color="auto"/>
          </w:divBdr>
        </w:div>
        <w:div w:id="1501770744">
          <w:marLeft w:val="0"/>
          <w:marRight w:val="0"/>
          <w:marTop w:val="0"/>
          <w:marBottom w:val="0"/>
          <w:divBdr>
            <w:top w:val="none" w:sz="0" w:space="0" w:color="auto"/>
            <w:left w:val="none" w:sz="0" w:space="0" w:color="auto"/>
            <w:bottom w:val="none" w:sz="0" w:space="0" w:color="auto"/>
            <w:right w:val="none" w:sz="0" w:space="0" w:color="auto"/>
          </w:divBdr>
        </w:div>
        <w:div w:id="1569917627">
          <w:marLeft w:val="0"/>
          <w:marRight w:val="0"/>
          <w:marTop w:val="0"/>
          <w:marBottom w:val="0"/>
          <w:divBdr>
            <w:top w:val="none" w:sz="0" w:space="0" w:color="auto"/>
            <w:left w:val="none" w:sz="0" w:space="0" w:color="auto"/>
            <w:bottom w:val="none" w:sz="0" w:space="0" w:color="auto"/>
            <w:right w:val="none" w:sz="0" w:space="0" w:color="auto"/>
          </w:divBdr>
        </w:div>
        <w:div w:id="1578173257">
          <w:marLeft w:val="0"/>
          <w:marRight w:val="0"/>
          <w:marTop w:val="0"/>
          <w:marBottom w:val="0"/>
          <w:divBdr>
            <w:top w:val="none" w:sz="0" w:space="0" w:color="auto"/>
            <w:left w:val="none" w:sz="0" w:space="0" w:color="auto"/>
            <w:bottom w:val="none" w:sz="0" w:space="0" w:color="auto"/>
            <w:right w:val="none" w:sz="0" w:space="0" w:color="auto"/>
          </w:divBdr>
        </w:div>
        <w:div w:id="1681540109">
          <w:marLeft w:val="0"/>
          <w:marRight w:val="0"/>
          <w:marTop w:val="0"/>
          <w:marBottom w:val="0"/>
          <w:divBdr>
            <w:top w:val="none" w:sz="0" w:space="0" w:color="auto"/>
            <w:left w:val="none" w:sz="0" w:space="0" w:color="auto"/>
            <w:bottom w:val="none" w:sz="0" w:space="0" w:color="auto"/>
            <w:right w:val="none" w:sz="0" w:space="0" w:color="auto"/>
          </w:divBdr>
        </w:div>
        <w:div w:id="1685012842">
          <w:marLeft w:val="0"/>
          <w:marRight w:val="0"/>
          <w:marTop w:val="0"/>
          <w:marBottom w:val="0"/>
          <w:divBdr>
            <w:top w:val="none" w:sz="0" w:space="0" w:color="auto"/>
            <w:left w:val="none" w:sz="0" w:space="0" w:color="auto"/>
            <w:bottom w:val="none" w:sz="0" w:space="0" w:color="auto"/>
            <w:right w:val="none" w:sz="0" w:space="0" w:color="auto"/>
          </w:divBdr>
        </w:div>
        <w:div w:id="1690646357">
          <w:marLeft w:val="0"/>
          <w:marRight w:val="0"/>
          <w:marTop w:val="0"/>
          <w:marBottom w:val="0"/>
          <w:divBdr>
            <w:top w:val="none" w:sz="0" w:space="0" w:color="auto"/>
            <w:left w:val="none" w:sz="0" w:space="0" w:color="auto"/>
            <w:bottom w:val="none" w:sz="0" w:space="0" w:color="auto"/>
            <w:right w:val="none" w:sz="0" w:space="0" w:color="auto"/>
          </w:divBdr>
        </w:div>
        <w:div w:id="1694916042">
          <w:marLeft w:val="0"/>
          <w:marRight w:val="0"/>
          <w:marTop w:val="0"/>
          <w:marBottom w:val="0"/>
          <w:divBdr>
            <w:top w:val="none" w:sz="0" w:space="0" w:color="auto"/>
            <w:left w:val="none" w:sz="0" w:space="0" w:color="auto"/>
            <w:bottom w:val="none" w:sz="0" w:space="0" w:color="auto"/>
            <w:right w:val="none" w:sz="0" w:space="0" w:color="auto"/>
          </w:divBdr>
        </w:div>
        <w:div w:id="1771855296">
          <w:marLeft w:val="0"/>
          <w:marRight w:val="0"/>
          <w:marTop w:val="0"/>
          <w:marBottom w:val="0"/>
          <w:divBdr>
            <w:top w:val="none" w:sz="0" w:space="0" w:color="auto"/>
            <w:left w:val="none" w:sz="0" w:space="0" w:color="auto"/>
            <w:bottom w:val="none" w:sz="0" w:space="0" w:color="auto"/>
            <w:right w:val="none" w:sz="0" w:space="0" w:color="auto"/>
          </w:divBdr>
        </w:div>
        <w:div w:id="1830825841">
          <w:marLeft w:val="0"/>
          <w:marRight w:val="0"/>
          <w:marTop w:val="0"/>
          <w:marBottom w:val="0"/>
          <w:divBdr>
            <w:top w:val="none" w:sz="0" w:space="0" w:color="auto"/>
            <w:left w:val="none" w:sz="0" w:space="0" w:color="auto"/>
            <w:bottom w:val="none" w:sz="0" w:space="0" w:color="auto"/>
            <w:right w:val="none" w:sz="0" w:space="0" w:color="auto"/>
          </w:divBdr>
        </w:div>
        <w:div w:id="1886869108">
          <w:marLeft w:val="0"/>
          <w:marRight w:val="0"/>
          <w:marTop w:val="0"/>
          <w:marBottom w:val="0"/>
          <w:divBdr>
            <w:top w:val="none" w:sz="0" w:space="0" w:color="auto"/>
            <w:left w:val="none" w:sz="0" w:space="0" w:color="auto"/>
            <w:bottom w:val="none" w:sz="0" w:space="0" w:color="auto"/>
            <w:right w:val="none" w:sz="0" w:space="0" w:color="auto"/>
          </w:divBdr>
        </w:div>
        <w:div w:id="1924759071">
          <w:marLeft w:val="0"/>
          <w:marRight w:val="0"/>
          <w:marTop w:val="0"/>
          <w:marBottom w:val="0"/>
          <w:divBdr>
            <w:top w:val="none" w:sz="0" w:space="0" w:color="auto"/>
            <w:left w:val="none" w:sz="0" w:space="0" w:color="auto"/>
            <w:bottom w:val="none" w:sz="0" w:space="0" w:color="auto"/>
            <w:right w:val="none" w:sz="0" w:space="0" w:color="auto"/>
          </w:divBdr>
        </w:div>
        <w:div w:id="1938558679">
          <w:marLeft w:val="0"/>
          <w:marRight w:val="0"/>
          <w:marTop w:val="0"/>
          <w:marBottom w:val="0"/>
          <w:divBdr>
            <w:top w:val="none" w:sz="0" w:space="0" w:color="auto"/>
            <w:left w:val="none" w:sz="0" w:space="0" w:color="auto"/>
            <w:bottom w:val="none" w:sz="0" w:space="0" w:color="auto"/>
            <w:right w:val="none" w:sz="0" w:space="0" w:color="auto"/>
          </w:divBdr>
        </w:div>
      </w:divsChild>
    </w:div>
    <w:div w:id="467210136">
      <w:bodyDiv w:val="1"/>
      <w:marLeft w:val="0"/>
      <w:marRight w:val="0"/>
      <w:marTop w:val="0"/>
      <w:marBottom w:val="0"/>
      <w:divBdr>
        <w:top w:val="none" w:sz="0" w:space="0" w:color="auto"/>
        <w:left w:val="none" w:sz="0" w:space="0" w:color="auto"/>
        <w:bottom w:val="none" w:sz="0" w:space="0" w:color="auto"/>
        <w:right w:val="none" w:sz="0" w:space="0" w:color="auto"/>
      </w:divBdr>
    </w:div>
    <w:div w:id="514534629">
      <w:bodyDiv w:val="1"/>
      <w:marLeft w:val="0"/>
      <w:marRight w:val="0"/>
      <w:marTop w:val="0"/>
      <w:marBottom w:val="0"/>
      <w:divBdr>
        <w:top w:val="none" w:sz="0" w:space="0" w:color="auto"/>
        <w:left w:val="none" w:sz="0" w:space="0" w:color="auto"/>
        <w:bottom w:val="none" w:sz="0" w:space="0" w:color="auto"/>
        <w:right w:val="none" w:sz="0" w:space="0" w:color="auto"/>
      </w:divBdr>
    </w:div>
    <w:div w:id="566382082">
      <w:bodyDiv w:val="1"/>
      <w:marLeft w:val="0"/>
      <w:marRight w:val="0"/>
      <w:marTop w:val="0"/>
      <w:marBottom w:val="0"/>
      <w:divBdr>
        <w:top w:val="none" w:sz="0" w:space="0" w:color="auto"/>
        <w:left w:val="none" w:sz="0" w:space="0" w:color="auto"/>
        <w:bottom w:val="none" w:sz="0" w:space="0" w:color="auto"/>
        <w:right w:val="none" w:sz="0" w:space="0" w:color="auto"/>
      </w:divBdr>
    </w:div>
    <w:div w:id="626744510">
      <w:bodyDiv w:val="1"/>
      <w:marLeft w:val="0"/>
      <w:marRight w:val="0"/>
      <w:marTop w:val="0"/>
      <w:marBottom w:val="0"/>
      <w:divBdr>
        <w:top w:val="none" w:sz="0" w:space="0" w:color="auto"/>
        <w:left w:val="none" w:sz="0" w:space="0" w:color="auto"/>
        <w:bottom w:val="none" w:sz="0" w:space="0" w:color="auto"/>
        <w:right w:val="none" w:sz="0" w:space="0" w:color="auto"/>
      </w:divBdr>
    </w:div>
    <w:div w:id="678122905">
      <w:bodyDiv w:val="1"/>
      <w:marLeft w:val="0"/>
      <w:marRight w:val="0"/>
      <w:marTop w:val="0"/>
      <w:marBottom w:val="0"/>
      <w:divBdr>
        <w:top w:val="none" w:sz="0" w:space="0" w:color="auto"/>
        <w:left w:val="none" w:sz="0" w:space="0" w:color="auto"/>
        <w:bottom w:val="none" w:sz="0" w:space="0" w:color="auto"/>
        <w:right w:val="none" w:sz="0" w:space="0" w:color="auto"/>
      </w:divBdr>
    </w:div>
    <w:div w:id="698243250">
      <w:bodyDiv w:val="1"/>
      <w:marLeft w:val="0"/>
      <w:marRight w:val="0"/>
      <w:marTop w:val="0"/>
      <w:marBottom w:val="0"/>
      <w:divBdr>
        <w:top w:val="none" w:sz="0" w:space="0" w:color="auto"/>
        <w:left w:val="none" w:sz="0" w:space="0" w:color="auto"/>
        <w:bottom w:val="none" w:sz="0" w:space="0" w:color="auto"/>
        <w:right w:val="none" w:sz="0" w:space="0" w:color="auto"/>
      </w:divBdr>
      <w:divsChild>
        <w:div w:id="697126134">
          <w:marLeft w:val="0"/>
          <w:marRight w:val="0"/>
          <w:marTop w:val="0"/>
          <w:marBottom w:val="0"/>
          <w:divBdr>
            <w:top w:val="none" w:sz="0" w:space="0" w:color="auto"/>
            <w:left w:val="none" w:sz="0" w:space="0" w:color="auto"/>
            <w:bottom w:val="none" w:sz="0" w:space="0" w:color="auto"/>
            <w:right w:val="none" w:sz="0" w:space="0" w:color="auto"/>
          </w:divBdr>
        </w:div>
      </w:divsChild>
    </w:div>
    <w:div w:id="725225640">
      <w:bodyDiv w:val="1"/>
      <w:marLeft w:val="0"/>
      <w:marRight w:val="0"/>
      <w:marTop w:val="0"/>
      <w:marBottom w:val="0"/>
      <w:divBdr>
        <w:top w:val="none" w:sz="0" w:space="0" w:color="auto"/>
        <w:left w:val="none" w:sz="0" w:space="0" w:color="auto"/>
        <w:bottom w:val="none" w:sz="0" w:space="0" w:color="auto"/>
        <w:right w:val="none" w:sz="0" w:space="0" w:color="auto"/>
      </w:divBdr>
      <w:divsChild>
        <w:div w:id="1734044480">
          <w:marLeft w:val="0"/>
          <w:marRight w:val="0"/>
          <w:marTop w:val="0"/>
          <w:marBottom w:val="0"/>
          <w:divBdr>
            <w:top w:val="none" w:sz="0" w:space="0" w:color="auto"/>
            <w:left w:val="none" w:sz="0" w:space="0" w:color="auto"/>
            <w:bottom w:val="none" w:sz="0" w:space="0" w:color="auto"/>
            <w:right w:val="none" w:sz="0" w:space="0" w:color="auto"/>
          </w:divBdr>
          <w:divsChild>
            <w:div w:id="1820027756">
              <w:marLeft w:val="0"/>
              <w:marRight w:val="0"/>
              <w:marTop w:val="0"/>
              <w:marBottom w:val="0"/>
              <w:divBdr>
                <w:top w:val="none" w:sz="0" w:space="0" w:color="auto"/>
                <w:left w:val="none" w:sz="0" w:space="0" w:color="auto"/>
                <w:bottom w:val="none" w:sz="0" w:space="0" w:color="auto"/>
                <w:right w:val="none" w:sz="0" w:space="0" w:color="auto"/>
              </w:divBdr>
            </w:div>
            <w:div w:id="1125584593">
              <w:marLeft w:val="0"/>
              <w:marRight w:val="0"/>
              <w:marTop w:val="0"/>
              <w:marBottom w:val="0"/>
              <w:divBdr>
                <w:top w:val="none" w:sz="0" w:space="0" w:color="auto"/>
                <w:left w:val="none" w:sz="0" w:space="0" w:color="auto"/>
                <w:bottom w:val="none" w:sz="0" w:space="0" w:color="auto"/>
                <w:right w:val="none" w:sz="0" w:space="0" w:color="auto"/>
              </w:divBdr>
            </w:div>
          </w:divsChild>
        </w:div>
        <w:div w:id="643895989">
          <w:marLeft w:val="0"/>
          <w:marRight w:val="0"/>
          <w:marTop w:val="0"/>
          <w:marBottom w:val="0"/>
          <w:divBdr>
            <w:top w:val="none" w:sz="0" w:space="0" w:color="auto"/>
            <w:left w:val="none" w:sz="0" w:space="0" w:color="auto"/>
            <w:bottom w:val="none" w:sz="0" w:space="0" w:color="auto"/>
            <w:right w:val="none" w:sz="0" w:space="0" w:color="auto"/>
          </w:divBdr>
          <w:divsChild>
            <w:div w:id="789007546">
              <w:marLeft w:val="0"/>
              <w:marRight w:val="0"/>
              <w:marTop w:val="0"/>
              <w:marBottom w:val="0"/>
              <w:divBdr>
                <w:top w:val="none" w:sz="0" w:space="0" w:color="auto"/>
                <w:left w:val="none" w:sz="0" w:space="0" w:color="auto"/>
                <w:bottom w:val="none" w:sz="0" w:space="0" w:color="auto"/>
                <w:right w:val="none" w:sz="0" w:space="0" w:color="auto"/>
              </w:divBdr>
            </w:div>
            <w:div w:id="603265545">
              <w:marLeft w:val="0"/>
              <w:marRight w:val="0"/>
              <w:marTop w:val="0"/>
              <w:marBottom w:val="0"/>
              <w:divBdr>
                <w:top w:val="none" w:sz="0" w:space="0" w:color="auto"/>
                <w:left w:val="none" w:sz="0" w:space="0" w:color="auto"/>
                <w:bottom w:val="none" w:sz="0" w:space="0" w:color="auto"/>
                <w:right w:val="none" w:sz="0" w:space="0" w:color="auto"/>
              </w:divBdr>
            </w:div>
            <w:div w:id="1347171118">
              <w:marLeft w:val="0"/>
              <w:marRight w:val="0"/>
              <w:marTop w:val="0"/>
              <w:marBottom w:val="0"/>
              <w:divBdr>
                <w:top w:val="none" w:sz="0" w:space="0" w:color="auto"/>
                <w:left w:val="none" w:sz="0" w:space="0" w:color="auto"/>
                <w:bottom w:val="none" w:sz="0" w:space="0" w:color="auto"/>
                <w:right w:val="none" w:sz="0" w:space="0" w:color="auto"/>
              </w:divBdr>
            </w:div>
            <w:div w:id="117603634">
              <w:marLeft w:val="0"/>
              <w:marRight w:val="0"/>
              <w:marTop w:val="0"/>
              <w:marBottom w:val="0"/>
              <w:divBdr>
                <w:top w:val="none" w:sz="0" w:space="0" w:color="auto"/>
                <w:left w:val="none" w:sz="0" w:space="0" w:color="auto"/>
                <w:bottom w:val="none" w:sz="0" w:space="0" w:color="auto"/>
                <w:right w:val="none" w:sz="0" w:space="0" w:color="auto"/>
              </w:divBdr>
            </w:div>
            <w:div w:id="574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07406">
      <w:bodyDiv w:val="1"/>
      <w:marLeft w:val="0"/>
      <w:marRight w:val="0"/>
      <w:marTop w:val="0"/>
      <w:marBottom w:val="0"/>
      <w:divBdr>
        <w:top w:val="none" w:sz="0" w:space="0" w:color="auto"/>
        <w:left w:val="none" w:sz="0" w:space="0" w:color="auto"/>
        <w:bottom w:val="none" w:sz="0" w:space="0" w:color="auto"/>
        <w:right w:val="none" w:sz="0" w:space="0" w:color="auto"/>
      </w:divBdr>
    </w:div>
    <w:div w:id="794182495">
      <w:bodyDiv w:val="1"/>
      <w:marLeft w:val="0"/>
      <w:marRight w:val="0"/>
      <w:marTop w:val="0"/>
      <w:marBottom w:val="0"/>
      <w:divBdr>
        <w:top w:val="none" w:sz="0" w:space="0" w:color="auto"/>
        <w:left w:val="none" w:sz="0" w:space="0" w:color="auto"/>
        <w:bottom w:val="none" w:sz="0" w:space="0" w:color="auto"/>
        <w:right w:val="none" w:sz="0" w:space="0" w:color="auto"/>
      </w:divBdr>
      <w:divsChild>
        <w:div w:id="964577124">
          <w:marLeft w:val="0"/>
          <w:marRight w:val="0"/>
          <w:marTop w:val="0"/>
          <w:marBottom w:val="0"/>
          <w:divBdr>
            <w:top w:val="none" w:sz="0" w:space="0" w:color="auto"/>
            <w:left w:val="none" w:sz="0" w:space="0" w:color="auto"/>
            <w:bottom w:val="none" w:sz="0" w:space="0" w:color="auto"/>
            <w:right w:val="none" w:sz="0" w:space="0" w:color="auto"/>
          </w:divBdr>
          <w:divsChild>
            <w:div w:id="567302325">
              <w:marLeft w:val="0"/>
              <w:marRight w:val="0"/>
              <w:marTop w:val="0"/>
              <w:marBottom w:val="0"/>
              <w:divBdr>
                <w:top w:val="none" w:sz="0" w:space="0" w:color="auto"/>
                <w:left w:val="none" w:sz="0" w:space="0" w:color="auto"/>
                <w:bottom w:val="none" w:sz="0" w:space="0" w:color="auto"/>
                <w:right w:val="none" w:sz="0" w:space="0" w:color="auto"/>
              </w:divBdr>
            </w:div>
          </w:divsChild>
        </w:div>
        <w:div w:id="1383484005">
          <w:marLeft w:val="0"/>
          <w:marRight w:val="0"/>
          <w:marTop w:val="0"/>
          <w:marBottom w:val="0"/>
          <w:divBdr>
            <w:top w:val="none" w:sz="0" w:space="0" w:color="auto"/>
            <w:left w:val="none" w:sz="0" w:space="0" w:color="auto"/>
            <w:bottom w:val="none" w:sz="0" w:space="0" w:color="auto"/>
            <w:right w:val="none" w:sz="0" w:space="0" w:color="auto"/>
          </w:divBdr>
          <w:divsChild>
            <w:div w:id="60762217">
              <w:marLeft w:val="0"/>
              <w:marRight w:val="0"/>
              <w:marTop w:val="0"/>
              <w:marBottom w:val="0"/>
              <w:divBdr>
                <w:top w:val="none" w:sz="0" w:space="0" w:color="auto"/>
                <w:left w:val="none" w:sz="0" w:space="0" w:color="auto"/>
                <w:bottom w:val="none" w:sz="0" w:space="0" w:color="auto"/>
                <w:right w:val="none" w:sz="0" w:space="0" w:color="auto"/>
              </w:divBdr>
              <w:divsChild>
                <w:div w:id="1964916331">
                  <w:marLeft w:val="0"/>
                  <w:marRight w:val="0"/>
                  <w:marTop w:val="0"/>
                  <w:marBottom w:val="0"/>
                  <w:divBdr>
                    <w:top w:val="none" w:sz="0" w:space="0" w:color="auto"/>
                    <w:left w:val="none" w:sz="0" w:space="0" w:color="auto"/>
                    <w:bottom w:val="none" w:sz="0" w:space="0" w:color="auto"/>
                    <w:right w:val="none" w:sz="0" w:space="0" w:color="auto"/>
                  </w:divBdr>
                </w:div>
                <w:div w:id="6502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70704">
      <w:bodyDiv w:val="1"/>
      <w:marLeft w:val="0"/>
      <w:marRight w:val="0"/>
      <w:marTop w:val="0"/>
      <w:marBottom w:val="0"/>
      <w:divBdr>
        <w:top w:val="none" w:sz="0" w:space="0" w:color="auto"/>
        <w:left w:val="none" w:sz="0" w:space="0" w:color="auto"/>
        <w:bottom w:val="none" w:sz="0" w:space="0" w:color="auto"/>
        <w:right w:val="none" w:sz="0" w:space="0" w:color="auto"/>
      </w:divBdr>
      <w:divsChild>
        <w:div w:id="1692101307">
          <w:marLeft w:val="0"/>
          <w:marRight w:val="0"/>
          <w:marTop w:val="0"/>
          <w:marBottom w:val="0"/>
          <w:divBdr>
            <w:top w:val="none" w:sz="0" w:space="0" w:color="auto"/>
            <w:left w:val="none" w:sz="0" w:space="0" w:color="auto"/>
            <w:bottom w:val="none" w:sz="0" w:space="0" w:color="auto"/>
            <w:right w:val="none" w:sz="0" w:space="0" w:color="auto"/>
          </w:divBdr>
        </w:div>
      </w:divsChild>
    </w:div>
    <w:div w:id="1005015328">
      <w:bodyDiv w:val="1"/>
      <w:marLeft w:val="0"/>
      <w:marRight w:val="0"/>
      <w:marTop w:val="0"/>
      <w:marBottom w:val="0"/>
      <w:divBdr>
        <w:top w:val="none" w:sz="0" w:space="0" w:color="auto"/>
        <w:left w:val="none" w:sz="0" w:space="0" w:color="auto"/>
        <w:bottom w:val="none" w:sz="0" w:space="0" w:color="auto"/>
        <w:right w:val="none" w:sz="0" w:space="0" w:color="auto"/>
      </w:divBdr>
    </w:div>
    <w:div w:id="1016922733">
      <w:bodyDiv w:val="1"/>
      <w:marLeft w:val="0"/>
      <w:marRight w:val="0"/>
      <w:marTop w:val="0"/>
      <w:marBottom w:val="0"/>
      <w:divBdr>
        <w:top w:val="none" w:sz="0" w:space="0" w:color="auto"/>
        <w:left w:val="none" w:sz="0" w:space="0" w:color="auto"/>
        <w:bottom w:val="none" w:sz="0" w:space="0" w:color="auto"/>
        <w:right w:val="none" w:sz="0" w:space="0" w:color="auto"/>
      </w:divBdr>
    </w:div>
    <w:div w:id="1041322960">
      <w:bodyDiv w:val="1"/>
      <w:marLeft w:val="0"/>
      <w:marRight w:val="0"/>
      <w:marTop w:val="0"/>
      <w:marBottom w:val="0"/>
      <w:divBdr>
        <w:top w:val="none" w:sz="0" w:space="0" w:color="auto"/>
        <w:left w:val="none" w:sz="0" w:space="0" w:color="auto"/>
        <w:bottom w:val="none" w:sz="0" w:space="0" w:color="auto"/>
        <w:right w:val="none" w:sz="0" w:space="0" w:color="auto"/>
      </w:divBdr>
    </w:div>
    <w:div w:id="1071805311">
      <w:bodyDiv w:val="1"/>
      <w:marLeft w:val="0"/>
      <w:marRight w:val="0"/>
      <w:marTop w:val="0"/>
      <w:marBottom w:val="0"/>
      <w:divBdr>
        <w:top w:val="none" w:sz="0" w:space="0" w:color="auto"/>
        <w:left w:val="none" w:sz="0" w:space="0" w:color="auto"/>
        <w:bottom w:val="none" w:sz="0" w:space="0" w:color="auto"/>
        <w:right w:val="none" w:sz="0" w:space="0" w:color="auto"/>
      </w:divBdr>
    </w:div>
    <w:div w:id="1078163814">
      <w:bodyDiv w:val="1"/>
      <w:marLeft w:val="0"/>
      <w:marRight w:val="0"/>
      <w:marTop w:val="0"/>
      <w:marBottom w:val="0"/>
      <w:divBdr>
        <w:top w:val="none" w:sz="0" w:space="0" w:color="auto"/>
        <w:left w:val="none" w:sz="0" w:space="0" w:color="auto"/>
        <w:bottom w:val="none" w:sz="0" w:space="0" w:color="auto"/>
        <w:right w:val="none" w:sz="0" w:space="0" w:color="auto"/>
      </w:divBdr>
      <w:divsChild>
        <w:div w:id="2122216153">
          <w:marLeft w:val="0"/>
          <w:marRight w:val="0"/>
          <w:marTop w:val="0"/>
          <w:marBottom w:val="0"/>
          <w:divBdr>
            <w:top w:val="none" w:sz="0" w:space="0" w:color="auto"/>
            <w:left w:val="none" w:sz="0" w:space="0" w:color="auto"/>
            <w:bottom w:val="none" w:sz="0" w:space="0" w:color="auto"/>
            <w:right w:val="none" w:sz="0" w:space="0" w:color="auto"/>
          </w:divBdr>
        </w:div>
        <w:div w:id="695695615">
          <w:marLeft w:val="0"/>
          <w:marRight w:val="0"/>
          <w:marTop w:val="0"/>
          <w:marBottom w:val="0"/>
          <w:divBdr>
            <w:top w:val="none" w:sz="0" w:space="0" w:color="auto"/>
            <w:left w:val="none" w:sz="0" w:space="0" w:color="auto"/>
            <w:bottom w:val="none" w:sz="0" w:space="0" w:color="auto"/>
            <w:right w:val="none" w:sz="0" w:space="0" w:color="auto"/>
          </w:divBdr>
        </w:div>
        <w:div w:id="1988127515">
          <w:marLeft w:val="0"/>
          <w:marRight w:val="0"/>
          <w:marTop w:val="0"/>
          <w:marBottom w:val="0"/>
          <w:divBdr>
            <w:top w:val="none" w:sz="0" w:space="0" w:color="auto"/>
            <w:left w:val="none" w:sz="0" w:space="0" w:color="auto"/>
            <w:bottom w:val="none" w:sz="0" w:space="0" w:color="auto"/>
            <w:right w:val="none" w:sz="0" w:space="0" w:color="auto"/>
          </w:divBdr>
        </w:div>
        <w:div w:id="377897197">
          <w:marLeft w:val="0"/>
          <w:marRight w:val="0"/>
          <w:marTop w:val="0"/>
          <w:marBottom w:val="0"/>
          <w:divBdr>
            <w:top w:val="none" w:sz="0" w:space="0" w:color="auto"/>
            <w:left w:val="none" w:sz="0" w:space="0" w:color="auto"/>
            <w:bottom w:val="none" w:sz="0" w:space="0" w:color="auto"/>
            <w:right w:val="none" w:sz="0" w:space="0" w:color="auto"/>
          </w:divBdr>
        </w:div>
        <w:div w:id="1695106119">
          <w:marLeft w:val="0"/>
          <w:marRight w:val="0"/>
          <w:marTop w:val="0"/>
          <w:marBottom w:val="0"/>
          <w:divBdr>
            <w:top w:val="none" w:sz="0" w:space="0" w:color="auto"/>
            <w:left w:val="none" w:sz="0" w:space="0" w:color="auto"/>
            <w:bottom w:val="none" w:sz="0" w:space="0" w:color="auto"/>
            <w:right w:val="none" w:sz="0" w:space="0" w:color="auto"/>
          </w:divBdr>
        </w:div>
        <w:div w:id="1778791182">
          <w:marLeft w:val="0"/>
          <w:marRight w:val="0"/>
          <w:marTop w:val="0"/>
          <w:marBottom w:val="0"/>
          <w:divBdr>
            <w:top w:val="none" w:sz="0" w:space="0" w:color="auto"/>
            <w:left w:val="none" w:sz="0" w:space="0" w:color="auto"/>
            <w:bottom w:val="none" w:sz="0" w:space="0" w:color="auto"/>
            <w:right w:val="none" w:sz="0" w:space="0" w:color="auto"/>
          </w:divBdr>
        </w:div>
      </w:divsChild>
    </w:div>
    <w:div w:id="1087389293">
      <w:bodyDiv w:val="1"/>
      <w:marLeft w:val="0"/>
      <w:marRight w:val="0"/>
      <w:marTop w:val="0"/>
      <w:marBottom w:val="0"/>
      <w:divBdr>
        <w:top w:val="none" w:sz="0" w:space="0" w:color="auto"/>
        <w:left w:val="none" w:sz="0" w:space="0" w:color="auto"/>
        <w:bottom w:val="none" w:sz="0" w:space="0" w:color="auto"/>
        <w:right w:val="none" w:sz="0" w:space="0" w:color="auto"/>
      </w:divBdr>
    </w:div>
    <w:div w:id="1180895556">
      <w:bodyDiv w:val="1"/>
      <w:marLeft w:val="0"/>
      <w:marRight w:val="0"/>
      <w:marTop w:val="0"/>
      <w:marBottom w:val="0"/>
      <w:divBdr>
        <w:top w:val="none" w:sz="0" w:space="0" w:color="auto"/>
        <w:left w:val="none" w:sz="0" w:space="0" w:color="auto"/>
        <w:bottom w:val="none" w:sz="0" w:space="0" w:color="auto"/>
        <w:right w:val="none" w:sz="0" w:space="0" w:color="auto"/>
      </w:divBdr>
      <w:divsChild>
        <w:div w:id="443421618">
          <w:marLeft w:val="0"/>
          <w:marRight w:val="0"/>
          <w:marTop w:val="0"/>
          <w:marBottom w:val="0"/>
          <w:divBdr>
            <w:top w:val="none" w:sz="0" w:space="0" w:color="auto"/>
            <w:left w:val="none" w:sz="0" w:space="0" w:color="auto"/>
            <w:bottom w:val="none" w:sz="0" w:space="0" w:color="auto"/>
            <w:right w:val="none" w:sz="0" w:space="0" w:color="auto"/>
          </w:divBdr>
          <w:divsChild>
            <w:div w:id="1348949552">
              <w:marLeft w:val="0"/>
              <w:marRight w:val="0"/>
              <w:marTop w:val="0"/>
              <w:marBottom w:val="0"/>
              <w:divBdr>
                <w:top w:val="none" w:sz="0" w:space="0" w:color="auto"/>
                <w:left w:val="none" w:sz="0" w:space="0" w:color="auto"/>
                <w:bottom w:val="none" w:sz="0" w:space="0" w:color="auto"/>
                <w:right w:val="none" w:sz="0" w:space="0" w:color="auto"/>
              </w:divBdr>
              <w:divsChild>
                <w:div w:id="1956673840">
                  <w:marLeft w:val="0"/>
                  <w:marRight w:val="0"/>
                  <w:marTop w:val="0"/>
                  <w:marBottom w:val="0"/>
                  <w:divBdr>
                    <w:top w:val="none" w:sz="0" w:space="0" w:color="auto"/>
                    <w:left w:val="none" w:sz="0" w:space="0" w:color="auto"/>
                    <w:bottom w:val="none" w:sz="0" w:space="0" w:color="auto"/>
                    <w:right w:val="none" w:sz="0" w:space="0" w:color="auto"/>
                  </w:divBdr>
                  <w:divsChild>
                    <w:div w:id="1463188075">
                      <w:marLeft w:val="0"/>
                      <w:marRight w:val="0"/>
                      <w:marTop w:val="0"/>
                      <w:marBottom w:val="0"/>
                      <w:divBdr>
                        <w:top w:val="none" w:sz="0" w:space="0" w:color="auto"/>
                        <w:left w:val="none" w:sz="0" w:space="0" w:color="auto"/>
                        <w:bottom w:val="none" w:sz="0" w:space="0" w:color="auto"/>
                        <w:right w:val="none" w:sz="0" w:space="0" w:color="auto"/>
                      </w:divBdr>
                      <w:divsChild>
                        <w:div w:id="10091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0282">
              <w:marLeft w:val="0"/>
              <w:marRight w:val="0"/>
              <w:marTop w:val="0"/>
              <w:marBottom w:val="0"/>
              <w:divBdr>
                <w:top w:val="none" w:sz="0" w:space="0" w:color="auto"/>
                <w:left w:val="none" w:sz="0" w:space="0" w:color="auto"/>
                <w:bottom w:val="none" w:sz="0" w:space="0" w:color="auto"/>
                <w:right w:val="none" w:sz="0" w:space="0" w:color="auto"/>
              </w:divBdr>
              <w:divsChild>
                <w:div w:id="1958560493">
                  <w:marLeft w:val="0"/>
                  <w:marRight w:val="0"/>
                  <w:marTop w:val="0"/>
                  <w:marBottom w:val="0"/>
                  <w:divBdr>
                    <w:top w:val="none" w:sz="0" w:space="0" w:color="auto"/>
                    <w:left w:val="none" w:sz="0" w:space="0" w:color="auto"/>
                    <w:bottom w:val="none" w:sz="0" w:space="0" w:color="auto"/>
                    <w:right w:val="none" w:sz="0" w:space="0" w:color="auto"/>
                  </w:divBdr>
                </w:div>
                <w:div w:id="977223598">
                  <w:marLeft w:val="0"/>
                  <w:marRight w:val="0"/>
                  <w:marTop w:val="0"/>
                  <w:marBottom w:val="0"/>
                  <w:divBdr>
                    <w:top w:val="none" w:sz="0" w:space="0" w:color="auto"/>
                    <w:left w:val="none" w:sz="0" w:space="0" w:color="auto"/>
                    <w:bottom w:val="none" w:sz="0" w:space="0" w:color="auto"/>
                    <w:right w:val="none" w:sz="0" w:space="0" w:color="auto"/>
                  </w:divBdr>
                  <w:divsChild>
                    <w:div w:id="6477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4259">
          <w:marLeft w:val="0"/>
          <w:marRight w:val="0"/>
          <w:marTop w:val="0"/>
          <w:marBottom w:val="0"/>
          <w:divBdr>
            <w:top w:val="none" w:sz="0" w:space="0" w:color="auto"/>
            <w:left w:val="none" w:sz="0" w:space="0" w:color="auto"/>
            <w:bottom w:val="none" w:sz="0" w:space="0" w:color="auto"/>
            <w:right w:val="none" w:sz="0" w:space="0" w:color="auto"/>
          </w:divBdr>
        </w:div>
        <w:div w:id="1967007358">
          <w:marLeft w:val="0"/>
          <w:marRight w:val="0"/>
          <w:marTop w:val="0"/>
          <w:marBottom w:val="0"/>
          <w:divBdr>
            <w:top w:val="none" w:sz="0" w:space="0" w:color="auto"/>
            <w:left w:val="none" w:sz="0" w:space="0" w:color="auto"/>
            <w:bottom w:val="none" w:sz="0" w:space="0" w:color="auto"/>
            <w:right w:val="none" w:sz="0" w:space="0" w:color="auto"/>
          </w:divBdr>
          <w:divsChild>
            <w:div w:id="1561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2135">
      <w:bodyDiv w:val="1"/>
      <w:marLeft w:val="0"/>
      <w:marRight w:val="0"/>
      <w:marTop w:val="0"/>
      <w:marBottom w:val="0"/>
      <w:divBdr>
        <w:top w:val="none" w:sz="0" w:space="0" w:color="auto"/>
        <w:left w:val="none" w:sz="0" w:space="0" w:color="auto"/>
        <w:bottom w:val="none" w:sz="0" w:space="0" w:color="auto"/>
        <w:right w:val="none" w:sz="0" w:space="0" w:color="auto"/>
      </w:divBdr>
    </w:div>
    <w:div w:id="1227768010">
      <w:bodyDiv w:val="1"/>
      <w:marLeft w:val="0"/>
      <w:marRight w:val="0"/>
      <w:marTop w:val="0"/>
      <w:marBottom w:val="0"/>
      <w:divBdr>
        <w:top w:val="none" w:sz="0" w:space="0" w:color="auto"/>
        <w:left w:val="none" w:sz="0" w:space="0" w:color="auto"/>
        <w:bottom w:val="none" w:sz="0" w:space="0" w:color="auto"/>
        <w:right w:val="none" w:sz="0" w:space="0" w:color="auto"/>
      </w:divBdr>
      <w:divsChild>
        <w:div w:id="1069158129">
          <w:marLeft w:val="0"/>
          <w:marRight w:val="0"/>
          <w:marTop w:val="0"/>
          <w:marBottom w:val="0"/>
          <w:divBdr>
            <w:top w:val="none" w:sz="0" w:space="0" w:color="auto"/>
            <w:left w:val="none" w:sz="0" w:space="0" w:color="auto"/>
            <w:bottom w:val="none" w:sz="0" w:space="0" w:color="auto"/>
            <w:right w:val="none" w:sz="0" w:space="0" w:color="auto"/>
          </w:divBdr>
        </w:div>
      </w:divsChild>
    </w:div>
    <w:div w:id="1237284808">
      <w:bodyDiv w:val="1"/>
      <w:marLeft w:val="0"/>
      <w:marRight w:val="0"/>
      <w:marTop w:val="0"/>
      <w:marBottom w:val="0"/>
      <w:divBdr>
        <w:top w:val="none" w:sz="0" w:space="0" w:color="auto"/>
        <w:left w:val="none" w:sz="0" w:space="0" w:color="auto"/>
        <w:bottom w:val="none" w:sz="0" w:space="0" w:color="auto"/>
        <w:right w:val="none" w:sz="0" w:space="0" w:color="auto"/>
      </w:divBdr>
      <w:divsChild>
        <w:div w:id="794064821">
          <w:marLeft w:val="0"/>
          <w:marRight w:val="0"/>
          <w:marTop w:val="0"/>
          <w:marBottom w:val="0"/>
          <w:divBdr>
            <w:top w:val="none" w:sz="0" w:space="0" w:color="auto"/>
            <w:left w:val="none" w:sz="0" w:space="0" w:color="auto"/>
            <w:bottom w:val="none" w:sz="0" w:space="0" w:color="auto"/>
            <w:right w:val="none" w:sz="0" w:space="0" w:color="auto"/>
          </w:divBdr>
        </w:div>
        <w:div w:id="90588576">
          <w:marLeft w:val="0"/>
          <w:marRight w:val="0"/>
          <w:marTop w:val="0"/>
          <w:marBottom w:val="0"/>
          <w:divBdr>
            <w:top w:val="none" w:sz="0" w:space="0" w:color="auto"/>
            <w:left w:val="none" w:sz="0" w:space="0" w:color="auto"/>
            <w:bottom w:val="none" w:sz="0" w:space="0" w:color="auto"/>
            <w:right w:val="none" w:sz="0" w:space="0" w:color="auto"/>
          </w:divBdr>
        </w:div>
        <w:div w:id="364604643">
          <w:marLeft w:val="0"/>
          <w:marRight w:val="0"/>
          <w:marTop w:val="0"/>
          <w:marBottom w:val="0"/>
          <w:divBdr>
            <w:top w:val="none" w:sz="0" w:space="0" w:color="auto"/>
            <w:left w:val="none" w:sz="0" w:space="0" w:color="auto"/>
            <w:bottom w:val="none" w:sz="0" w:space="0" w:color="auto"/>
            <w:right w:val="none" w:sz="0" w:space="0" w:color="auto"/>
          </w:divBdr>
        </w:div>
        <w:div w:id="2016612302">
          <w:marLeft w:val="0"/>
          <w:marRight w:val="0"/>
          <w:marTop w:val="0"/>
          <w:marBottom w:val="0"/>
          <w:divBdr>
            <w:top w:val="none" w:sz="0" w:space="0" w:color="auto"/>
            <w:left w:val="none" w:sz="0" w:space="0" w:color="auto"/>
            <w:bottom w:val="none" w:sz="0" w:space="0" w:color="auto"/>
            <w:right w:val="none" w:sz="0" w:space="0" w:color="auto"/>
          </w:divBdr>
        </w:div>
        <w:div w:id="1488666882">
          <w:marLeft w:val="0"/>
          <w:marRight w:val="0"/>
          <w:marTop w:val="0"/>
          <w:marBottom w:val="0"/>
          <w:divBdr>
            <w:top w:val="none" w:sz="0" w:space="0" w:color="auto"/>
            <w:left w:val="none" w:sz="0" w:space="0" w:color="auto"/>
            <w:bottom w:val="none" w:sz="0" w:space="0" w:color="auto"/>
            <w:right w:val="none" w:sz="0" w:space="0" w:color="auto"/>
          </w:divBdr>
        </w:div>
        <w:div w:id="46689181">
          <w:marLeft w:val="0"/>
          <w:marRight w:val="0"/>
          <w:marTop w:val="0"/>
          <w:marBottom w:val="0"/>
          <w:divBdr>
            <w:top w:val="none" w:sz="0" w:space="0" w:color="auto"/>
            <w:left w:val="none" w:sz="0" w:space="0" w:color="auto"/>
            <w:bottom w:val="none" w:sz="0" w:space="0" w:color="auto"/>
            <w:right w:val="none" w:sz="0" w:space="0" w:color="auto"/>
          </w:divBdr>
        </w:div>
        <w:div w:id="18823859">
          <w:marLeft w:val="0"/>
          <w:marRight w:val="0"/>
          <w:marTop w:val="0"/>
          <w:marBottom w:val="0"/>
          <w:divBdr>
            <w:top w:val="none" w:sz="0" w:space="0" w:color="auto"/>
            <w:left w:val="none" w:sz="0" w:space="0" w:color="auto"/>
            <w:bottom w:val="none" w:sz="0" w:space="0" w:color="auto"/>
            <w:right w:val="none" w:sz="0" w:space="0" w:color="auto"/>
          </w:divBdr>
        </w:div>
        <w:div w:id="224344790">
          <w:marLeft w:val="0"/>
          <w:marRight w:val="0"/>
          <w:marTop w:val="0"/>
          <w:marBottom w:val="0"/>
          <w:divBdr>
            <w:top w:val="none" w:sz="0" w:space="0" w:color="auto"/>
            <w:left w:val="none" w:sz="0" w:space="0" w:color="auto"/>
            <w:bottom w:val="none" w:sz="0" w:space="0" w:color="auto"/>
            <w:right w:val="none" w:sz="0" w:space="0" w:color="auto"/>
          </w:divBdr>
        </w:div>
        <w:div w:id="775907511">
          <w:marLeft w:val="0"/>
          <w:marRight w:val="0"/>
          <w:marTop w:val="0"/>
          <w:marBottom w:val="0"/>
          <w:divBdr>
            <w:top w:val="none" w:sz="0" w:space="0" w:color="auto"/>
            <w:left w:val="none" w:sz="0" w:space="0" w:color="auto"/>
            <w:bottom w:val="none" w:sz="0" w:space="0" w:color="auto"/>
            <w:right w:val="none" w:sz="0" w:space="0" w:color="auto"/>
          </w:divBdr>
        </w:div>
        <w:div w:id="1774669766">
          <w:marLeft w:val="0"/>
          <w:marRight w:val="0"/>
          <w:marTop w:val="0"/>
          <w:marBottom w:val="0"/>
          <w:divBdr>
            <w:top w:val="none" w:sz="0" w:space="0" w:color="auto"/>
            <w:left w:val="none" w:sz="0" w:space="0" w:color="auto"/>
            <w:bottom w:val="none" w:sz="0" w:space="0" w:color="auto"/>
            <w:right w:val="none" w:sz="0" w:space="0" w:color="auto"/>
          </w:divBdr>
        </w:div>
        <w:div w:id="2134322171">
          <w:marLeft w:val="0"/>
          <w:marRight w:val="0"/>
          <w:marTop w:val="0"/>
          <w:marBottom w:val="0"/>
          <w:divBdr>
            <w:top w:val="none" w:sz="0" w:space="0" w:color="auto"/>
            <w:left w:val="none" w:sz="0" w:space="0" w:color="auto"/>
            <w:bottom w:val="none" w:sz="0" w:space="0" w:color="auto"/>
            <w:right w:val="none" w:sz="0" w:space="0" w:color="auto"/>
          </w:divBdr>
        </w:div>
        <w:div w:id="1220170863">
          <w:marLeft w:val="0"/>
          <w:marRight w:val="0"/>
          <w:marTop w:val="0"/>
          <w:marBottom w:val="0"/>
          <w:divBdr>
            <w:top w:val="none" w:sz="0" w:space="0" w:color="auto"/>
            <w:left w:val="none" w:sz="0" w:space="0" w:color="auto"/>
            <w:bottom w:val="none" w:sz="0" w:space="0" w:color="auto"/>
            <w:right w:val="none" w:sz="0" w:space="0" w:color="auto"/>
          </w:divBdr>
        </w:div>
      </w:divsChild>
    </w:div>
    <w:div w:id="1273323264">
      <w:bodyDiv w:val="1"/>
      <w:marLeft w:val="0"/>
      <w:marRight w:val="0"/>
      <w:marTop w:val="0"/>
      <w:marBottom w:val="0"/>
      <w:divBdr>
        <w:top w:val="none" w:sz="0" w:space="0" w:color="auto"/>
        <w:left w:val="none" w:sz="0" w:space="0" w:color="auto"/>
        <w:bottom w:val="none" w:sz="0" w:space="0" w:color="auto"/>
        <w:right w:val="none" w:sz="0" w:space="0" w:color="auto"/>
      </w:divBdr>
      <w:divsChild>
        <w:div w:id="36200704">
          <w:marLeft w:val="0"/>
          <w:marRight w:val="0"/>
          <w:marTop w:val="0"/>
          <w:marBottom w:val="0"/>
          <w:divBdr>
            <w:top w:val="none" w:sz="0" w:space="0" w:color="auto"/>
            <w:left w:val="none" w:sz="0" w:space="0" w:color="auto"/>
            <w:bottom w:val="none" w:sz="0" w:space="0" w:color="auto"/>
            <w:right w:val="none" w:sz="0" w:space="0" w:color="auto"/>
          </w:divBdr>
        </w:div>
        <w:div w:id="152962744">
          <w:marLeft w:val="0"/>
          <w:marRight w:val="0"/>
          <w:marTop w:val="0"/>
          <w:marBottom w:val="0"/>
          <w:divBdr>
            <w:top w:val="none" w:sz="0" w:space="0" w:color="auto"/>
            <w:left w:val="none" w:sz="0" w:space="0" w:color="auto"/>
            <w:bottom w:val="none" w:sz="0" w:space="0" w:color="auto"/>
            <w:right w:val="none" w:sz="0" w:space="0" w:color="auto"/>
          </w:divBdr>
          <w:divsChild>
            <w:div w:id="801116024">
              <w:marLeft w:val="0"/>
              <w:marRight w:val="0"/>
              <w:marTop w:val="0"/>
              <w:marBottom w:val="0"/>
              <w:divBdr>
                <w:top w:val="none" w:sz="0" w:space="0" w:color="auto"/>
                <w:left w:val="none" w:sz="0" w:space="0" w:color="auto"/>
                <w:bottom w:val="none" w:sz="0" w:space="0" w:color="auto"/>
                <w:right w:val="none" w:sz="0" w:space="0" w:color="auto"/>
              </w:divBdr>
              <w:divsChild>
                <w:div w:id="1973170971">
                  <w:marLeft w:val="150"/>
                  <w:marRight w:val="75"/>
                  <w:marTop w:val="150"/>
                  <w:marBottom w:val="75"/>
                  <w:divBdr>
                    <w:top w:val="none" w:sz="0" w:space="0" w:color="auto"/>
                    <w:left w:val="single" w:sz="12" w:space="8" w:color="C3D9E5"/>
                    <w:bottom w:val="none" w:sz="0" w:space="0" w:color="auto"/>
                    <w:right w:val="none" w:sz="0" w:space="0" w:color="auto"/>
                  </w:divBdr>
                  <w:divsChild>
                    <w:div w:id="192379799">
                      <w:marLeft w:val="0"/>
                      <w:marRight w:val="0"/>
                      <w:marTop w:val="0"/>
                      <w:marBottom w:val="150"/>
                      <w:divBdr>
                        <w:top w:val="none" w:sz="0" w:space="0" w:color="auto"/>
                        <w:left w:val="none" w:sz="0" w:space="0" w:color="auto"/>
                        <w:bottom w:val="none" w:sz="0" w:space="0" w:color="auto"/>
                        <w:right w:val="none" w:sz="0" w:space="0" w:color="auto"/>
                      </w:divBdr>
                    </w:div>
                    <w:div w:id="1171486838">
                      <w:marLeft w:val="0"/>
                      <w:marRight w:val="0"/>
                      <w:marTop w:val="0"/>
                      <w:marBottom w:val="0"/>
                      <w:divBdr>
                        <w:top w:val="none" w:sz="0" w:space="0" w:color="auto"/>
                        <w:left w:val="none" w:sz="0" w:space="0" w:color="auto"/>
                        <w:bottom w:val="none" w:sz="0" w:space="0" w:color="auto"/>
                        <w:right w:val="none" w:sz="0" w:space="0" w:color="auto"/>
                      </w:divBdr>
                      <w:divsChild>
                        <w:div w:id="1541551366">
                          <w:marLeft w:val="0"/>
                          <w:marRight w:val="0"/>
                          <w:marTop w:val="0"/>
                          <w:marBottom w:val="0"/>
                          <w:divBdr>
                            <w:top w:val="none" w:sz="0" w:space="0" w:color="auto"/>
                            <w:left w:val="none" w:sz="0" w:space="0" w:color="auto"/>
                            <w:bottom w:val="none" w:sz="0" w:space="0" w:color="auto"/>
                            <w:right w:val="none" w:sz="0" w:space="0" w:color="auto"/>
                          </w:divBdr>
                          <w:divsChild>
                            <w:div w:id="138502039">
                              <w:marLeft w:val="0"/>
                              <w:marRight w:val="0"/>
                              <w:marTop w:val="0"/>
                              <w:marBottom w:val="0"/>
                              <w:divBdr>
                                <w:top w:val="none" w:sz="0" w:space="0" w:color="auto"/>
                                <w:left w:val="none" w:sz="0" w:space="0" w:color="auto"/>
                                <w:bottom w:val="none" w:sz="0" w:space="0" w:color="auto"/>
                                <w:right w:val="none" w:sz="0" w:space="0" w:color="auto"/>
                              </w:divBdr>
                            </w:div>
                            <w:div w:id="224948422">
                              <w:marLeft w:val="0"/>
                              <w:marRight w:val="0"/>
                              <w:marTop w:val="0"/>
                              <w:marBottom w:val="0"/>
                              <w:divBdr>
                                <w:top w:val="none" w:sz="0" w:space="0" w:color="auto"/>
                                <w:left w:val="none" w:sz="0" w:space="0" w:color="auto"/>
                                <w:bottom w:val="none" w:sz="0" w:space="0" w:color="auto"/>
                                <w:right w:val="none" w:sz="0" w:space="0" w:color="auto"/>
                              </w:divBdr>
                            </w:div>
                            <w:div w:id="1099787762">
                              <w:marLeft w:val="0"/>
                              <w:marRight w:val="0"/>
                              <w:marTop w:val="0"/>
                              <w:marBottom w:val="0"/>
                              <w:divBdr>
                                <w:top w:val="none" w:sz="0" w:space="0" w:color="auto"/>
                                <w:left w:val="none" w:sz="0" w:space="0" w:color="auto"/>
                                <w:bottom w:val="none" w:sz="0" w:space="0" w:color="auto"/>
                                <w:right w:val="none" w:sz="0" w:space="0" w:color="auto"/>
                              </w:divBdr>
                            </w:div>
                            <w:div w:id="1376613035">
                              <w:marLeft w:val="600"/>
                              <w:marRight w:val="0"/>
                              <w:marTop w:val="0"/>
                              <w:marBottom w:val="0"/>
                              <w:divBdr>
                                <w:top w:val="none" w:sz="0" w:space="0" w:color="auto"/>
                                <w:left w:val="none" w:sz="0" w:space="0" w:color="auto"/>
                                <w:bottom w:val="none" w:sz="0" w:space="0" w:color="auto"/>
                                <w:right w:val="none" w:sz="0" w:space="0" w:color="auto"/>
                              </w:divBdr>
                            </w:div>
                            <w:div w:id="1586185246">
                              <w:marLeft w:val="0"/>
                              <w:marRight w:val="0"/>
                              <w:marTop w:val="0"/>
                              <w:marBottom w:val="0"/>
                              <w:divBdr>
                                <w:top w:val="none" w:sz="0" w:space="0" w:color="auto"/>
                                <w:left w:val="none" w:sz="0" w:space="0" w:color="auto"/>
                                <w:bottom w:val="none" w:sz="0" w:space="0" w:color="auto"/>
                                <w:right w:val="none" w:sz="0" w:space="0" w:color="auto"/>
                              </w:divBdr>
                              <w:divsChild>
                                <w:div w:id="137109812">
                                  <w:marLeft w:val="0"/>
                                  <w:marRight w:val="0"/>
                                  <w:marTop w:val="0"/>
                                  <w:marBottom w:val="0"/>
                                  <w:divBdr>
                                    <w:top w:val="none" w:sz="0" w:space="0" w:color="auto"/>
                                    <w:left w:val="none" w:sz="0" w:space="0" w:color="auto"/>
                                    <w:bottom w:val="none" w:sz="0" w:space="0" w:color="auto"/>
                                    <w:right w:val="none" w:sz="0" w:space="0" w:color="auto"/>
                                  </w:divBdr>
                                </w:div>
                                <w:div w:id="481972243">
                                  <w:marLeft w:val="0"/>
                                  <w:marRight w:val="0"/>
                                  <w:marTop w:val="0"/>
                                  <w:marBottom w:val="0"/>
                                  <w:divBdr>
                                    <w:top w:val="none" w:sz="0" w:space="0" w:color="auto"/>
                                    <w:left w:val="none" w:sz="0" w:space="0" w:color="auto"/>
                                    <w:bottom w:val="none" w:sz="0" w:space="0" w:color="auto"/>
                                    <w:right w:val="none" w:sz="0" w:space="0" w:color="auto"/>
                                  </w:divBdr>
                                </w:div>
                                <w:div w:id="732431408">
                                  <w:marLeft w:val="0"/>
                                  <w:marRight w:val="0"/>
                                  <w:marTop w:val="0"/>
                                  <w:marBottom w:val="0"/>
                                  <w:divBdr>
                                    <w:top w:val="none" w:sz="0" w:space="0" w:color="auto"/>
                                    <w:left w:val="none" w:sz="0" w:space="0" w:color="auto"/>
                                    <w:bottom w:val="none" w:sz="0" w:space="0" w:color="auto"/>
                                    <w:right w:val="none" w:sz="0" w:space="0" w:color="auto"/>
                                  </w:divBdr>
                                </w:div>
                                <w:div w:id="918320992">
                                  <w:marLeft w:val="0"/>
                                  <w:marRight w:val="0"/>
                                  <w:marTop w:val="0"/>
                                  <w:marBottom w:val="0"/>
                                  <w:divBdr>
                                    <w:top w:val="none" w:sz="0" w:space="0" w:color="auto"/>
                                    <w:left w:val="none" w:sz="0" w:space="0" w:color="auto"/>
                                    <w:bottom w:val="none" w:sz="0" w:space="0" w:color="auto"/>
                                    <w:right w:val="none" w:sz="0" w:space="0" w:color="auto"/>
                                  </w:divBdr>
                                </w:div>
                                <w:div w:id="940335932">
                                  <w:marLeft w:val="0"/>
                                  <w:marRight w:val="0"/>
                                  <w:marTop w:val="0"/>
                                  <w:marBottom w:val="0"/>
                                  <w:divBdr>
                                    <w:top w:val="none" w:sz="0" w:space="0" w:color="auto"/>
                                    <w:left w:val="none" w:sz="0" w:space="0" w:color="auto"/>
                                    <w:bottom w:val="none" w:sz="0" w:space="0" w:color="auto"/>
                                    <w:right w:val="none" w:sz="0" w:space="0" w:color="auto"/>
                                  </w:divBdr>
                                </w:div>
                              </w:divsChild>
                            </w:div>
                            <w:div w:id="2134402331">
                              <w:marLeft w:val="0"/>
                              <w:marRight w:val="0"/>
                              <w:marTop w:val="0"/>
                              <w:marBottom w:val="0"/>
                              <w:divBdr>
                                <w:top w:val="none" w:sz="0" w:space="0" w:color="auto"/>
                                <w:left w:val="none" w:sz="0" w:space="0" w:color="auto"/>
                                <w:bottom w:val="none" w:sz="0" w:space="0" w:color="auto"/>
                                <w:right w:val="none" w:sz="0" w:space="0" w:color="auto"/>
                              </w:divBdr>
                              <w:divsChild>
                                <w:div w:id="130445125">
                                  <w:marLeft w:val="0"/>
                                  <w:marRight w:val="0"/>
                                  <w:marTop w:val="0"/>
                                  <w:marBottom w:val="0"/>
                                  <w:divBdr>
                                    <w:top w:val="none" w:sz="0" w:space="0" w:color="auto"/>
                                    <w:left w:val="none" w:sz="0" w:space="0" w:color="auto"/>
                                    <w:bottom w:val="none" w:sz="0" w:space="0" w:color="auto"/>
                                    <w:right w:val="none" w:sz="0" w:space="0" w:color="auto"/>
                                  </w:divBdr>
                                </w:div>
                                <w:div w:id="244538267">
                                  <w:marLeft w:val="0"/>
                                  <w:marRight w:val="0"/>
                                  <w:marTop w:val="0"/>
                                  <w:marBottom w:val="0"/>
                                  <w:divBdr>
                                    <w:top w:val="none" w:sz="0" w:space="0" w:color="auto"/>
                                    <w:left w:val="none" w:sz="0" w:space="0" w:color="auto"/>
                                    <w:bottom w:val="none" w:sz="0" w:space="0" w:color="auto"/>
                                    <w:right w:val="none" w:sz="0" w:space="0" w:color="auto"/>
                                  </w:divBdr>
                                </w:div>
                                <w:div w:id="472714792">
                                  <w:marLeft w:val="0"/>
                                  <w:marRight w:val="0"/>
                                  <w:marTop w:val="0"/>
                                  <w:marBottom w:val="0"/>
                                  <w:divBdr>
                                    <w:top w:val="none" w:sz="0" w:space="0" w:color="auto"/>
                                    <w:left w:val="none" w:sz="0" w:space="0" w:color="auto"/>
                                    <w:bottom w:val="none" w:sz="0" w:space="0" w:color="auto"/>
                                    <w:right w:val="none" w:sz="0" w:space="0" w:color="auto"/>
                                  </w:divBdr>
                                </w:div>
                                <w:div w:id="739906606">
                                  <w:marLeft w:val="0"/>
                                  <w:marRight w:val="0"/>
                                  <w:marTop w:val="0"/>
                                  <w:marBottom w:val="0"/>
                                  <w:divBdr>
                                    <w:top w:val="none" w:sz="0" w:space="0" w:color="auto"/>
                                    <w:left w:val="none" w:sz="0" w:space="0" w:color="auto"/>
                                    <w:bottom w:val="none" w:sz="0" w:space="0" w:color="auto"/>
                                    <w:right w:val="none" w:sz="0" w:space="0" w:color="auto"/>
                                  </w:divBdr>
                                </w:div>
                                <w:div w:id="808980971">
                                  <w:marLeft w:val="0"/>
                                  <w:marRight w:val="0"/>
                                  <w:marTop w:val="0"/>
                                  <w:marBottom w:val="0"/>
                                  <w:divBdr>
                                    <w:top w:val="none" w:sz="0" w:space="0" w:color="auto"/>
                                    <w:left w:val="none" w:sz="0" w:space="0" w:color="auto"/>
                                    <w:bottom w:val="none" w:sz="0" w:space="0" w:color="auto"/>
                                    <w:right w:val="none" w:sz="0" w:space="0" w:color="auto"/>
                                  </w:divBdr>
                                </w:div>
                                <w:div w:id="934366698">
                                  <w:marLeft w:val="0"/>
                                  <w:marRight w:val="0"/>
                                  <w:marTop w:val="0"/>
                                  <w:marBottom w:val="0"/>
                                  <w:divBdr>
                                    <w:top w:val="none" w:sz="0" w:space="0" w:color="auto"/>
                                    <w:left w:val="none" w:sz="0" w:space="0" w:color="auto"/>
                                    <w:bottom w:val="none" w:sz="0" w:space="0" w:color="auto"/>
                                    <w:right w:val="none" w:sz="0" w:space="0" w:color="auto"/>
                                  </w:divBdr>
                                </w:div>
                                <w:div w:id="1024672876">
                                  <w:marLeft w:val="0"/>
                                  <w:marRight w:val="0"/>
                                  <w:marTop w:val="0"/>
                                  <w:marBottom w:val="0"/>
                                  <w:divBdr>
                                    <w:top w:val="none" w:sz="0" w:space="0" w:color="auto"/>
                                    <w:left w:val="none" w:sz="0" w:space="0" w:color="auto"/>
                                    <w:bottom w:val="none" w:sz="0" w:space="0" w:color="auto"/>
                                    <w:right w:val="none" w:sz="0" w:space="0" w:color="auto"/>
                                  </w:divBdr>
                                </w:div>
                                <w:div w:id="1101486506">
                                  <w:marLeft w:val="0"/>
                                  <w:marRight w:val="0"/>
                                  <w:marTop w:val="0"/>
                                  <w:marBottom w:val="0"/>
                                  <w:divBdr>
                                    <w:top w:val="none" w:sz="0" w:space="0" w:color="auto"/>
                                    <w:left w:val="none" w:sz="0" w:space="0" w:color="auto"/>
                                    <w:bottom w:val="none" w:sz="0" w:space="0" w:color="auto"/>
                                    <w:right w:val="none" w:sz="0" w:space="0" w:color="auto"/>
                                  </w:divBdr>
                                </w:div>
                                <w:div w:id="1166090543">
                                  <w:marLeft w:val="0"/>
                                  <w:marRight w:val="0"/>
                                  <w:marTop w:val="0"/>
                                  <w:marBottom w:val="0"/>
                                  <w:divBdr>
                                    <w:top w:val="none" w:sz="0" w:space="0" w:color="auto"/>
                                    <w:left w:val="none" w:sz="0" w:space="0" w:color="auto"/>
                                    <w:bottom w:val="none" w:sz="0" w:space="0" w:color="auto"/>
                                    <w:right w:val="none" w:sz="0" w:space="0" w:color="auto"/>
                                  </w:divBdr>
                                </w:div>
                                <w:div w:id="1565794024">
                                  <w:marLeft w:val="0"/>
                                  <w:marRight w:val="0"/>
                                  <w:marTop w:val="0"/>
                                  <w:marBottom w:val="0"/>
                                  <w:divBdr>
                                    <w:top w:val="none" w:sz="0" w:space="0" w:color="auto"/>
                                    <w:left w:val="none" w:sz="0" w:space="0" w:color="auto"/>
                                    <w:bottom w:val="none" w:sz="0" w:space="0" w:color="auto"/>
                                    <w:right w:val="none" w:sz="0" w:space="0" w:color="auto"/>
                                  </w:divBdr>
                                </w:div>
                                <w:div w:id="1717388081">
                                  <w:marLeft w:val="0"/>
                                  <w:marRight w:val="0"/>
                                  <w:marTop w:val="0"/>
                                  <w:marBottom w:val="0"/>
                                  <w:divBdr>
                                    <w:top w:val="none" w:sz="0" w:space="0" w:color="auto"/>
                                    <w:left w:val="none" w:sz="0" w:space="0" w:color="auto"/>
                                    <w:bottom w:val="none" w:sz="0" w:space="0" w:color="auto"/>
                                    <w:right w:val="none" w:sz="0" w:space="0" w:color="auto"/>
                                  </w:divBdr>
                                </w:div>
                                <w:div w:id="1749499493">
                                  <w:marLeft w:val="0"/>
                                  <w:marRight w:val="0"/>
                                  <w:marTop w:val="0"/>
                                  <w:marBottom w:val="0"/>
                                  <w:divBdr>
                                    <w:top w:val="none" w:sz="0" w:space="0" w:color="auto"/>
                                    <w:left w:val="none" w:sz="0" w:space="0" w:color="auto"/>
                                    <w:bottom w:val="none" w:sz="0" w:space="0" w:color="auto"/>
                                    <w:right w:val="none" w:sz="0" w:space="0" w:color="auto"/>
                                  </w:divBdr>
                                </w:div>
                                <w:div w:id="1785270726">
                                  <w:marLeft w:val="0"/>
                                  <w:marRight w:val="0"/>
                                  <w:marTop w:val="0"/>
                                  <w:marBottom w:val="0"/>
                                  <w:divBdr>
                                    <w:top w:val="none" w:sz="0" w:space="0" w:color="auto"/>
                                    <w:left w:val="none" w:sz="0" w:space="0" w:color="auto"/>
                                    <w:bottom w:val="none" w:sz="0" w:space="0" w:color="auto"/>
                                    <w:right w:val="none" w:sz="0" w:space="0" w:color="auto"/>
                                  </w:divBdr>
                                </w:div>
                                <w:div w:id="1786650320">
                                  <w:marLeft w:val="0"/>
                                  <w:marRight w:val="0"/>
                                  <w:marTop w:val="0"/>
                                  <w:marBottom w:val="0"/>
                                  <w:divBdr>
                                    <w:top w:val="none" w:sz="0" w:space="0" w:color="auto"/>
                                    <w:left w:val="none" w:sz="0" w:space="0" w:color="auto"/>
                                    <w:bottom w:val="none" w:sz="0" w:space="0" w:color="auto"/>
                                    <w:right w:val="none" w:sz="0" w:space="0" w:color="auto"/>
                                  </w:divBdr>
                                </w:div>
                                <w:div w:id="1891720767">
                                  <w:marLeft w:val="0"/>
                                  <w:marRight w:val="0"/>
                                  <w:marTop w:val="0"/>
                                  <w:marBottom w:val="0"/>
                                  <w:divBdr>
                                    <w:top w:val="none" w:sz="0" w:space="0" w:color="auto"/>
                                    <w:left w:val="none" w:sz="0" w:space="0" w:color="auto"/>
                                    <w:bottom w:val="none" w:sz="0" w:space="0" w:color="auto"/>
                                    <w:right w:val="none" w:sz="0" w:space="0" w:color="auto"/>
                                  </w:divBdr>
                                </w:div>
                                <w:div w:id="1954971426">
                                  <w:marLeft w:val="0"/>
                                  <w:marRight w:val="0"/>
                                  <w:marTop w:val="0"/>
                                  <w:marBottom w:val="0"/>
                                  <w:divBdr>
                                    <w:top w:val="none" w:sz="0" w:space="0" w:color="auto"/>
                                    <w:left w:val="none" w:sz="0" w:space="0" w:color="auto"/>
                                    <w:bottom w:val="none" w:sz="0" w:space="0" w:color="auto"/>
                                    <w:right w:val="none" w:sz="0" w:space="0" w:color="auto"/>
                                  </w:divBdr>
                                </w:div>
                                <w:div w:id="1973363026">
                                  <w:marLeft w:val="0"/>
                                  <w:marRight w:val="0"/>
                                  <w:marTop w:val="0"/>
                                  <w:marBottom w:val="0"/>
                                  <w:divBdr>
                                    <w:top w:val="none" w:sz="0" w:space="0" w:color="auto"/>
                                    <w:left w:val="none" w:sz="0" w:space="0" w:color="auto"/>
                                    <w:bottom w:val="none" w:sz="0" w:space="0" w:color="auto"/>
                                    <w:right w:val="none" w:sz="0" w:space="0" w:color="auto"/>
                                  </w:divBdr>
                                </w:div>
                                <w:div w:id="2033140346">
                                  <w:marLeft w:val="0"/>
                                  <w:marRight w:val="0"/>
                                  <w:marTop w:val="0"/>
                                  <w:marBottom w:val="0"/>
                                  <w:divBdr>
                                    <w:top w:val="none" w:sz="0" w:space="0" w:color="auto"/>
                                    <w:left w:val="none" w:sz="0" w:space="0" w:color="auto"/>
                                    <w:bottom w:val="none" w:sz="0" w:space="0" w:color="auto"/>
                                    <w:right w:val="none" w:sz="0" w:space="0" w:color="auto"/>
                                  </w:divBdr>
                                  <w:divsChild>
                                    <w:div w:id="1106392301">
                                      <w:marLeft w:val="0"/>
                                      <w:marRight w:val="0"/>
                                      <w:marTop w:val="0"/>
                                      <w:marBottom w:val="0"/>
                                      <w:divBdr>
                                        <w:top w:val="none" w:sz="0" w:space="0" w:color="auto"/>
                                        <w:left w:val="none" w:sz="0" w:space="0" w:color="auto"/>
                                        <w:bottom w:val="none" w:sz="0" w:space="0" w:color="auto"/>
                                        <w:right w:val="none" w:sz="0" w:space="0" w:color="auto"/>
                                      </w:divBdr>
                                    </w:div>
                                    <w:div w:id="20476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02879">
          <w:marLeft w:val="0"/>
          <w:marRight w:val="0"/>
          <w:marTop w:val="0"/>
          <w:marBottom w:val="0"/>
          <w:divBdr>
            <w:top w:val="none" w:sz="0" w:space="0" w:color="auto"/>
            <w:left w:val="none" w:sz="0" w:space="0" w:color="auto"/>
            <w:bottom w:val="none" w:sz="0" w:space="0" w:color="auto"/>
            <w:right w:val="none" w:sz="0" w:space="0" w:color="auto"/>
          </w:divBdr>
        </w:div>
        <w:div w:id="230581339">
          <w:marLeft w:val="0"/>
          <w:marRight w:val="0"/>
          <w:marTop w:val="0"/>
          <w:marBottom w:val="0"/>
          <w:divBdr>
            <w:top w:val="none" w:sz="0" w:space="0" w:color="auto"/>
            <w:left w:val="none" w:sz="0" w:space="0" w:color="auto"/>
            <w:bottom w:val="none" w:sz="0" w:space="0" w:color="auto"/>
            <w:right w:val="none" w:sz="0" w:space="0" w:color="auto"/>
          </w:divBdr>
        </w:div>
        <w:div w:id="264459608">
          <w:marLeft w:val="0"/>
          <w:marRight w:val="0"/>
          <w:marTop w:val="0"/>
          <w:marBottom w:val="0"/>
          <w:divBdr>
            <w:top w:val="none" w:sz="0" w:space="0" w:color="auto"/>
            <w:left w:val="none" w:sz="0" w:space="0" w:color="auto"/>
            <w:bottom w:val="none" w:sz="0" w:space="0" w:color="auto"/>
            <w:right w:val="none" w:sz="0" w:space="0" w:color="auto"/>
          </w:divBdr>
        </w:div>
        <w:div w:id="267780632">
          <w:marLeft w:val="0"/>
          <w:marRight w:val="0"/>
          <w:marTop w:val="0"/>
          <w:marBottom w:val="0"/>
          <w:divBdr>
            <w:top w:val="none" w:sz="0" w:space="0" w:color="auto"/>
            <w:left w:val="none" w:sz="0" w:space="0" w:color="auto"/>
            <w:bottom w:val="none" w:sz="0" w:space="0" w:color="auto"/>
            <w:right w:val="none" w:sz="0" w:space="0" w:color="auto"/>
          </w:divBdr>
        </w:div>
        <w:div w:id="278727217">
          <w:marLeft w:val="0"/>
          <w:marRight w:val="0"/>
          <w:marTop w:val="0"/>
          <w:marBottom w:val="0"/>
          <w:divBdr>
            <w:top w:val="none" w:sz="0" w:space="0" w:color="auto"/>
            <w:left w:val="none" w:sz="0" w:space="0" w:color="auto"/>
            <w:bottom w:val="none" w:sz="0" w:space="0" w:color="auto"/>
            <w:right w:val="none" w:sz="0" w:space="0" w:color="auto"/>
          </w:divBdr>
        </w:div>
        <w:div w:id="403915268">
          <w:marLeft w:val="0"/>
          <w:marRight w:val="0"/>
          <w:marTop w:val="0"/>
          <w:marBottom w:val="0"/>
          <w:divBdr>
            <w:top w:val="none" w:sz="0" w:space="0" w:color="auto"/>
            <w:left w:val="none" w:sz="0" w:space="0" w:color="auto"/>
            <w:bottom w:val="none" w:sz="0" w:space="0" w:color="auto"/>
            <w:right w:val="none" w:sz="0" w:space="0" w:color="auto"/>
          </w:divBdr>
        </w:div>
        <w:div w:id="430781937">
          <w:marLeft w:val="0"/>
          <w:marRight w:val="0"/>
          <w:marTop w:val="0"/>
          <w:marBottom w:val="0"/>
          <w:divBdr>
            <w:top w:val="none" w:sz="0" w:space="0" w:color="auto"/>
            <w:left w:val="none" w:sz="0" w:space="0" w:color="auto"/>
            <w:bottom w:val="none" w:sz="0" w:space="0" w:color="auto"/>
            <w:right w:val="none" w:sz="0" w:space="0" w:color="auto"/>
          </w:divBdr>
        </w:div>
        <w:div w:id="499085653">
          <w:marLeft w:val="0"/>
          <w:marRight w:val="0"/>
          <w:marTop w:val="0"/>
          <w:marBottom w:val="0"/>
          <w:divBdr>
            <w:top w:val="none" w:sz="0" w:space="0" w:color="auto"/>
            <w:left w:val="none" w:sz="0" w:space="0" w:color="auto"/>
            <w:bottom w:val="none" w:sz="0" w:space="0" w:color="auto"/>
            <w:right w:val="none" w:sz="0" w:space="0" w:color="auto"/>
          </w:divBdr>
        </w:div>
        <w:div w:id="565606090">
          <w:marLeft w:val="0"/>
          <w:marRight w:val="0"/>
          <w:marTop w:val="0"/>
          <w:marBottom w:val="0"/>
          <w:divBdr>
            <w:top w:val="none" w:sz="0" w:space="0" w:color="auto"/>
            <w:left w:val="none" w:sz="0" w:space="0" w:color="auto"/>
            <w:bottom w:val="none" w:sz="0" w:space="0" w:color="auto"/>
            <w:right w:val="none" w:sz="0" w:space="0" w:color="auto"/>
          </w:divBdr>
        </w:div>
        <w:div w:id="726878794">
          <w:marLeft w:val="0"/>
          <w:marRight w:val="0"/>
          <w:marTop w:val="0"/>
          <w:marBottom w:val="0"/>
          <w:divBdr>
            <w:top w:val="none" w:sz="0" w:space="0" w:color="auto"/>
            <w:left w:val="none" w:sz="0" w:space="0" w:color="auto"/>
            <w:bottom w:val="none" w:sz="0" w:space="0" w:color="auto"/>
            <w:right w:val="none" w:sz="0" w:space="0" w:color="auto"/>
          </w:divBdr>
        </w:div>
        <w:div w:id="799616747">
          <w:marLeft w:val="0"/>
          <w:marRight w:val="0"/>
          <w:marTop w:val="0"/>
          <w:marBottom w:val="0"/>
          <w:divBdr>
            <w:top w:val="none" w:sz="0" w:space="0" w:color="auto"/>
            <w:left w:val="none" w:sz="0" w:space="0" w:color="auto"/>
            <w:bottom w:val="none" w:sz="0" w:space="0" w:color="auto"/>
            <w:right w:val="none" w:sz="0" w:space="0" w:color="auto"/>
          </w:divBdr>
        </w:div>
        <w:div w:id="1137378818">
          <w:marLeft w:val="0"/>
          <w:marRight w:val="0"/>
          <w:marTop w:val="0"/>
          <w:marBottom w:val="0"/>
          <w:divBdr>
            <w:top w:val="none" w:sz="0" w:space="0" w:color="auto"/>
            <w:left w:val="none" w:sz="0" w:space="0" w:color="auto"/>
            <w:bottom w:val="none" w:sz="0" w:space="0" w:color="auto"/>
            <w:right w:val="none" w:sz="0" w:space="0" w:color="auto"/>
          </w:divBdr>
        </w:div>
        <w:div w:id="1313800527">
          <w:marLeft w:val="0"/>
          <w:marRight w:val="0"/>
          <w:marTop w:val="0"/>
          <w:marBottom w:val="0"/>
          <w:divBdr>
            <w:top w:val="none" w:sz="0" w:space="0" w:color="auto"/>
            <w:left w:val="none" w:sz="0" w:space="0" w:color="auto"/>
            <w:bottom w:val="none" w:sz="0" w:space="0" w:color="auto"/>
            <w:right w:val="none" w:sz="0" w:space="0" w:color="auto"/>
          </w:divBdr>
        </w:div>
        <w:div w:id="1684016433">
          <w:marLeft w:val="0"/>
          <w:marRight w:val="0"/>
          <w:marTop w:val="0"/>
          <w:marBottom w:val="0"/>
          <w:divBdr>
            <w:top w:val="none" w:sz="0" w:space="0" w:color="auto"/>
            <w:left w:val="none" w:sz="0" w:space="0" w:color="auto"/>
            <w:bottom w:val="none" w:sz="0" w:space="0" w:color="auto"/>
            <w:right w:val="none" w:sz="0" w:space="0" w:color="auto"/>
          </w:divBdr>
        </w:div>
        <w:div w:id="1762800761">
          <w:marLeft w:val="0"/>
          <w:marRight w:val="0"/>
          <w:marTop w:val="0"/>
          <w:marBottom w:val="0"/>
          <w:divBdr>
            <w:top w:val="none" w:sz="0" w:space="0" w:color="auto"/>
            <w:left w:val="none" w:sz="0" w:space="0" w:color="auto"/>
            <w:bottom w:val="none" w:sz="0" w:space="0" w:color="auto"/>
            <w:right w:val="none" w:sz="0" w:space="0" w:color="auto"/>
          </w:divBdr>
        </w:div>
        <w:div w:id="1836653867">
          <w:marLeft w:val="0"/>
          <w:marRight w:val="0"/>
          <w:marTop w:val="0"/>
          <w:marBottom w:val="0"/>
          <w:divBdr>
            <w:top w:val="none" w:sz="0" w:space="0" w:color="auto"/>
            <w:left w:val="none" w:sz="0" w:space="0" w:color="auto"/>
            <w:bottom w:val="none" w:sz="0" w:space="0" w:color="auto"/>
            <w:right w:val="none" w:sz="0" w:space="0" w:color="auto"/>
          </w:divBdr>
        </w:div>
        <w:div w:id="1988973707">
          <w:marLeft w:val="0"/>
          <w:marRight w:val="0"/>
          <w:marTop w:val="0"/>
          <w:marBottom w:val="0"/>
          <w:divBdr>
            <w:top w:val="none" w:sz="0" w:space="0" w:color="auto"/>
            <w:left w:val="none" w:sz="0" w:space="0" w:color="auto"/>
            <w:bottom w:val="none" w:sz="0" w:space="0" w:color="auto"/>
            <w:right w:val="none" w:sz="0" w:space="0" w:color="auto"/>
          </w:divBdr>
        </w:div>
        <w:div w:id="2009942472">
          <w:marLeft w:val="0"/>
          <w:marRight w:val="0"/>
          <w:marTop w:val="0"/>
          <w:marBottom w:val="0"/>
          <w:divBdr>
            <w:top w:val="none" w:sz="0" w:space="0" w:color="auto"/>
            <w:left w:val="none" w:sz="0" w:space="0" w:color="auto"/>
            <w:bottom w:val="none" w:sz="0" w:space="0" w:color="auto"/>
            <w:right w:val="none" w:sz="0" w:space="0" w:color="auto"/>
          </w:divBdr>
        </w:div>
        <w:div w:id="2040742923">
          <w:marLeft w:val="0"/>
          <w:marRight w:val="0"/>
          <w:marTop w:val="0"/>
          <w:marBottom w:val="0"/>
          <w:divBdr>
            <w:top w:val="none" w:sz="0" w:space="0" w:color="auto"/>
            <w:left w:val="none" w:sz="0" w:space="0" w:color="auto"/>
            <w:bottom w:val="none" w:sz="0" w:space="0" w:color="auto"/>
            <w:right w:val="none" w:sz="0" w:space="0" w:color="auto"/>
          </w:divBdr>
        </w:div>
        <w:div w:id="2095276299">
          <w:marLeft w:val="0"/>
          <w:marRight w:val="0"/>
          <w:marTop w:val="0"/>
          <w:marBottom w:val="0"/>
          <w:divBdr>
            <w:top w:val="none" w:sz="0" w:space="0" w:color="auto"/>
            <w:left w:val="none" w:sz="0" w:space="0" w:color="auto"/>
            <w:bottom w:val="none" w:sz="0" w:space="0" w:color="auto"/>
            <w:right w:val="none" w:sz="0" w:space="0" w:color="auto"/>
          </w:divBdr>
        </w:div>
      </w:divsChild>
    </w:div>
    <w:div w:id="1281376050">
      <w:bodyDiv w:val="1"/>
      <w:marLeft w:val="0"/>
      <w:marRight w:val="0"/>
      <w:marTop w:val="0"/>
      <w:marBottom w:val="0"/>
      <w:divBdr>
        <w:top w:val="none" w:sz="0" w:space="0" w:color="auto"/>
        <w:left w:val="none" w:sz="0" w:space="0" w:color="auto"/>
        <w:bottom w:val="none" w:sz="0" w:space="0" w:color="auto"/>
        <w:right w:val="none" w:sz="0" w:space="0" w:color="auto"/>
      </w:divBdr>
      <w:divsChild>
        <w:div w:id="505442741">
          <w:marLeft w:val="0"/>
          <w:marRight w:val="0"/>
          <w:marTop w:val="0"/>
          <w:marBottom w:val="0"/>
          <w:divBdr>
            <w:top w:val="none" w:sz="0" w:space="0" w:color="auto"/>
            <w:left w:val="none" w:sz="0" w:space="0" w:color="auto"/>
            <w:bottom w:val="none" w:sz="0" w:space="0" w:color="auto"/>
            <w:right w:val="none" w:sz="0" w:space="0" w:color="auto"/>
          </w:divBdr>
          <w:divsChild>
            <w:div w:id="3796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3712">
      <w:bodyDiv w:val="1"/>
      <w:marLeft w:val="0"/>
      <w:marRight w:val="0"/>
      <w:marTop w:val="0"/>
      <w:marBottom w:val="0"/>
      <w:divBdr>
        <w:top w:val="none" w:sz="0" w:space="0" w:color="auto"/>
        <w:left w:val="none" w:sz="0" w:space="0" w:color="auto"/>
        <w:bottom w:val="none" w:sz="0" w:space="0" w:color="auto"/>
        <w:right w:val="none" w:sz="0" w:space="0" w:color="auto"/>
      </w:divBdr>
    </w:div>
    <w:div w:id="1304697037">
      <w:bodyDiv w:val="1"/>
      <w:marLeft w:val="0"/>
      <w:marRight w:val="0"/>
      <w:marTop w:val="0"/>
      <w:marBottom w:val="0"/>
      <w:divBdr>
        <w:top w:val="none" w:sz="0" w:space="0" w:color="auto"/>
        <w:left w:val="none" w:sz="0" w:space="0" w:color="auto"/>
        <w:bottom w:val="none" w:sz="0" w:space="0" w:color="auto"/>
        <w:right w:val="none" w:sz="0" w:space="0" w:color="auto"/>
      </w:divBdr>
    </w:div>
    <w:div w:id="1326519437">
      <w:bodyDiv w:val="1"/>
      <w:marLeft w:val="0"/>
      <w:marRight w:val="0"/>
      <w:marTop w:val="0"/>
      <w:marBottom w:val="0"/>
      <w:divBdr>
        <w:top w:val="none" w:sz="0" w:space="0" w:color="auto"/>
        <w:left w:val="none" w:sz="0" w:space="0" w:color="auto"/>
        <w:bottom w:val="none" w:sz="0" w:space="0" w:color="auto"/>
        <w:right w:val="none" w:sz="0" w:space="0" w:color="auto"/>
      </w:divBdr>
      <w:divsChild>
        <w:div w:id="283313898">
          <w:marLeft w:val="0"/>
          <w:marRight w:val="0"/>
          <w:marTop w:val="0"/>
          <w:marBottom w:val="0"/>
          <w:divBdr>
            <w:top w:val="none" w:sz="0" w:space="0" w:color="auto"/>
            <w:left w:val="none" w:sz="0" w:space="0" w:color="auto"/>
            <w:bottom w:val="none" w:sz="0" w:space="0" w:color="auto"/>
            <w:right w:val="none" w:sz="0" w:space="0" w:color="auto"/>
          </w:divBdr>
          <w:divsChild>
            <w:div w:id="1864901788">
              <w:marLeft w:val="0"/>
              <w:marRight w:val="0"/>
              <w:marTop w:val="0"/>
              <w:marBottom w:val="0"/>
              <w:divBdr>
                <w:top w:val="none" w:sz="0" w:space="0" w:color="auto"/>
                <w:left w:val="none" w:sz="0" w:space="0" w:color="auto"/>
                <w:bottom w:val="none" w:sz="0" w:space="0" w:color="auto"/>
                <w:right w:val="none" w:sz="0" w:space="0" w:color="auto"/>
              </w:divBdr>
              <w:divsChild>
                <w:div w:id="1020933549">
                  <w:marLeft w:val="0"/>
                  <w:marRight w:val="0"/>
                  <w:marTop w:val="0"/>
                  <w:marBottom w:val="0"/>
                  <w:divBdr>
                    <w:top w:val="none" w:sz="0" w:space="0" w:color="auto"/>
                    <w:left w:val="none" w:sz="0" w:space="0" w:color="auto"/>
                    <w:bottom w:val="none" w:sz="0" w:space="0" w:color="auto"/>
                    <w:right w:val="none" w:sz="0" w:space="0" w:color="auto"/>
                  </w:divBdr>
                </w:div>
                <w:div w:id="860821426">
                  <w:marLeft w:val="0"/>
                  <w:marRight w:val="0"/>
                  <w:marTop w:val="0"/>
                  <w:marBottom w:val="0"/>
                  <w:divBdr>
                    <w:top w:val="none" w:sz="0" w:space="0" w:color="auto"/>
                    <w:left w:val="none" w:sz="0" w:space="0" w:color="auto"/>
                    <w:bottom w:val="none" w:sz="0" w:space="0" w:color="auto"/>
                    <w:right w:val="none" w:sz="0" w:space="0" w:color="auto"/>
                  </w:divBdr>
                </w:div>
                <w:div w:id="2102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1731">
      <w:bodyDiv w:val="1"/>
      <w:marLeft w:val="0"/>
      <w:marRight w:val="0"/>
      <w:marTop w:val="0"/>
      <w:marBottom w:val="0"/>
      <w:divBdr>
        <w:top w:val="none" w:sz="0" w:space="0" w:color="auto"/>
        <w:left w:val="none" w:sz="0" w:space="0" w:color="auto"/>
        <w:bottom w:val="none" w:sz="0" w:space="0" w:color="auto"/>
        <w:right w:val="none" w:sz="0" w:space="0" w:color="auto"/>
      </w:divBdr>
    </w:div>
    <w:div w:id="1433555304">
      <w:bodyDiv w:val="1"/>
      <w:marLeft w:val="0"/>
      <w:marRight w:val="0"/>
      <w:marTop w:val="0"/>
      <w:marBottom w:val="0"/>
      <w:divBdr>
        <w:top w:val="none" w:sz="0" w:space="0" w:color="auto"/>
        <w:left w:val="none" w:sz="0" w:space="0" w:color="auto"/>
        <w:bottom w:val="none" w:sz="0" w:space="0" w:color="auto"/>
        <w:right w:val="none" w:sz="0" w:space="0" w:color="auto"/>
      </w:divBdr>
    </w:div>
    <w:div w:id="1469973826">
      <w:bodyDiv w:val="1"/>
      <w:marLeft w:val="0"/>
      <w:marRight w:val="0"/>
      <w:marTop w:val="0"/>
      <w:marBottom w:val="0"/>
      <w:divBdr>
        <w:top w:val="none" w:sz="0" w:space="0" w:color="auto"/>
        <w:left w:val="none" w:sz="0" w:space="0" w:color="auto"/>
        <w:bottom w:val="none" w:sz="0" w:space="0" w:color="auto"/>
        <w:right w:val="none" w:sz="0" w:space="0" w:color="auto"/>
      </w:divBdr>
    </w:div>
    <w:div w:id="1510756242">
      <w:bodyDiv w:val="1"/>
      <w:marLeft w:val="0"/>
      <w:marRight w:val="0"/>
      <w:marTop w:val="0"/>
      <w:marBottom w:val="0"/>
      <w:divBdr>
        <w:top w:val="none" w:sz="0" w:space="0" w:color="auto"/>
        <w:left w:val="none" w:sz="0" w:space="0" w:color="auto"/>
        <w:bottom w:val="none" w:sz="0" w:space="0" w:color="auto"/>
        <w:right w:val="none" w:sz="0" w:space="0" w:color="auto"/>
      </w:divBdr>
    </w:div>
    <w:div w:id="1636182833">
      <w:bodyDiv w:val="1"/>
      <w:marLeft w:val="0"/>
      <w:marRight w:val="0"/>
      <w:marTop w:val="0"/>
      <w:marBottom w:val="0"/>
      <w:divBdr>
        <w:top w:val="none" w:sz="0" w:space="0" w:color="auto"/>
        <w:left w:val="none" w:sz="0" w:space="0" w:color="auto"/>
        <w:bottom w:val="none" w:sz="0" w:space="0" w:color="auto"/>
        <w:right w:val="none" w:sz="0" w:space="0" w:color="auto"/>
      </w:divBdr>
    </w:div>
    <w:div w:id="1743597344">
      <w:bodyDiv w:val="1"/>
      <w:marLeft w:val="0"/>
      <w:marRight w:val="0"/>
      <w:marTop w:val="0"/>
      <w:marBottom w:val="0"/>
      <w:divBdr>
        <w:top w:val="none" w:sz="0" w:space="0" w:color="auto"/>
        <w:left w:val="none" w:sz="0" w:space="0" w:color="auto"/>
        <w:bottom w:val="none" w:sz="0" w:space="0" w:color="auto"/>
        <w:right w:val="none" w:sz="0" w:space="0" w:color="auto"/>
      </w:divBdr>
      <w:divsChild>
        <w:div w:id="802770035">
          <w:marLeft w:val="0"/>
          <w:marRight w:val="0"/>
          <w:marTop w:val="0"/>
          <w:marBottom w:val="0"/>
          <w:divBdr>
            <w:top w:val="none" w:sz="0" w:space="0" w:color="auto"/>
            <w:left w:val="none" w:sz="0" w:space="0" w:color="auto"/>
            <w:bottom w:val="none" w:sz="0" w:space="0" w:color="auto"/>
            <w:right w:val="none" w:sz="0" w:space="0" w:color="auto"/>
          </w:divBdr>
        </w:div>
      </w:divsChild>
    </w:div>
    <w:div w:id="1787848911">
      <w:bodyDiv w:val="1"/>
      <w:marLeft w:val="0"/>
      <w:marRight w:val="0"/>
      <w:marTop w:val="0"/>
      <w:marBottom w:val="0"/>
      <w:divBdr>
        <w:top w:val="none" w:sz="0" w:space="0" w:color="auto"/>
        <w:left w:val="none" w:sz="0" w:space="0" w:color="auto"/>
        <w:bottom w:val="none" w:sz="0" w:space="0" w:color="auto"/>
        <w:right w:val="none" w:sz="0" w:space="0" w:color="auto"/>
      </w:divBdr>
    </w:div>
    <w:div w:id="2022703991">
      <w:bodyDiv w:val="1"/>
      <w:marLeft w:val="0"/>
      <w:marRight w:val="0"/>
      <w:marTop w:val="0"/>
      <w:marBottom w:val="0"/>
      <w:divBdr>
        <w:top w:val="none" w:sz="0" w:space="0" w:color="auto"/>
        <w:left w:val="none" w:sz="0" w:space="0" w:color="auto"/>
        <w:bottom w:val="none" w:sz="0" w:space="0" w:color="auto"/>
        <w:right w:val="none" w:sz="0" w:space="0" w:color="auto"/>
      </w:divBdr>
      <w:divsChild>
        <w:div w:id="1201746974">
          <w:marLeft w:val="0"/>
          <w:marRight w:val="0"/>
          <w:marTop w:val="0"/>
          <w:marBottom w:val="0"/>
          <w:divBdr>
            <w:top w:val="none" w:sz="0" w:space="0" w:color="auto"/>
            <w:left w:val="none" w:sz="0" w:space="0" w:color="auto"/>
            <w:bottom w:val="none" w:sz="0" w:space="0" w:color="auto"/>
            <w:right w:val="none" w:sz="0" w:space="0" w:color="auto"/>
          </w:divBdr>
        </w:div>
      </w:divsChild>
    </w:div>
    <w:div w:id="2072071597">
      <w:bodyDiv w:val="1"/>
      <w:marLeft w:val="0"/>
      <w:marRight w:val="0"/>
      <w:marTop w:val="0"/>
      <w:marBottom w:val="0"/>
      <w:divBdr>
        <w:top w:val="none" w:sz="0" w:space="0" w:color="auto"/>
        <w:left w:val="none" w:sz="0" w:space="0" w:color="auto"/>
        <w:bottom w:val="none" w:sz="0" w:space="0" w:color="auto"/>
        <w:right w:val="none" w:sz="0" w:space="0" w:color="auto"/>
      </w:divBdr>
      <w:divsChild>
        <w:div w:id="1845436885">
          <w:marLeft w:val="0"/>
          <w:marRight w:val="0"/>
          <w:marTop w:val="0"/>
          <w:marBottom w:val="0"/>
          <w:divBdr>
            <w:top w:val="none" w:sz="0" w:space="0" w:color="auto"/>
            <w:left w:val="none" w:sz="0" w:space="0" w:color="auto"/>
            <w:bottom w:val="none" w:sz="0" w:space="0" w:color="auto"/>
            <w:right w:val="none" w:sz="0" w:space="0" w:color="auto"/>
          </w:divBdr>
        </w:div>
        <w:div w:id="2127189424">
          <w:marLeft w:val="0"/>
          <w:marRight w:val="0"/>
          <w:marTop w:val="0"/>
          <w:marBottom w:val="0"/>
          <w:divBdr>
            <w:top w:val="none" w:sz="0" w:space="0" w:color="auto"/>
            <w:left w:val="none" w:sz="0" w:space="0" w:color="auto"/>
            <w:bottom w:val="none" w:sz="0" w:space="0" w:color="auto"/>
            <w:right w:val="none" w:sz="0" w:space="0" w:color="auto"/>
          </w:divBdr>
        </w:div>
      </w:divsChild>
    </w:div>
    <w:div w:id="20897619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png"/><Relationship Id="rId17" Type="http://schemas.microsoft.com/office/2007/relationships/hdphoto" Target="media/hdphoto1.wdp"/><Relationship Id="rId18" Type="http://schemas.openxmlformats.org/officeDocument/2006/relationships/hyperlink" Target="http://www.bruehlmeier.info/cuisenaire.htm" TargetMode="External"/><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de.wikipedia.org/wiki/Rechtschreibung" TargetMode="External"/><Relationship Id="rId2" Type="http://schemas.openxmlformats.org/officeDocument/2006/relationships/hyperlink" Target="https://de.wikipedia.org/wiki/Staatsr%C3%A4son" TargetMode="External"/><Relationship Id="rId3" Type="http://schemas.openxmlformats.org/officeDocument/2006/relationships/hyperlink" Target="https://de.wikipedia.org/wiki/Der_Spiege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A18BA-B72C-714A-826A-2FA4E194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13267</Words>
  <Characters>83588</Characters>
  <Application>Microsoft Macintosh Word</Application>
  <DocSecurity>0</DocSecurity>
  <Lines>696</Lines>
  <Paragraphs>193</Paragraphs>
  <ScaleCrop>false</ScaleCrop>
  <HeadingPairs>
    <vt:vector size="4" baseType="variant">
      <vt:variant>
        <vt:lpstr>Titel</vt:lpstr>
      </vt:variant>
      <vt:variant>
        <vt:i4>1</vt:i4>
      </vt:variant>
      <vt:variant>
        <vt:lpstr>Headings</vt:lpstr>
      </vt:variant>
      <vt:variant>
        <vt:i4>15</vt:i4>
      </vt:variant>
    </vt:vector>
  </HeadingPairs>
  <TitlesOfParts>
    <vt:vector size="16" baseType="lpstr">
      <vt:lpstr>Mitteilungen 4/2020</vt:lpstr>
      <vt:lpstr>Fatale Werbekampagne:</vt:lpstr>
      <vt:lpstr>Baden-Württemberg ist nicht «The Länd»</vt:lpstr>
      <vt:lpstr>    Der arme Friedrich Schiller</vt:lpstr>
      <vt:lpstr>    Die einzigen Gewinner sind die Werbeagenturen</vt:lpstr>
      <vt:lpstr>    von Konrad Kuoni</vt:lpstr>
      <vt:lpstr>    Langsame Entkoppelung von Kirche und Schule</vt:lpstr>
      <vt:lpstr>    Berufsbildung: Von den Zünften zum dualen System</vt:lpstr>
      <vt:lpstr>    Paradigmenwechsel mit Bologna und PISA um das Jahr 2000</vt:lpstr>
      <vt:lpstr>    Kompetenzorientierung</vt:lpstr>
      <vt:lpstr>    KV-Reform</vt:lpstr>
      <vt:lpstr>    Kritik an und Verschiebung der Reform</vt:lpstr>
      <vt:lpstr>    «Handeln kann jeder Ochse»</vt:lpstr>
      <vt:lpstr>    Zurück hinter die Aufklärung</vt:lpstr>
      <vt:lpstr>        Tipps zum entspannten Gendern</vt:lpstr>
      <vt:lpstr>    Literatur</vt:lpstr>
    </vt:vector>
  </TitlesOfParts>
  <Manager/>
  <Company/>
  <LinksUpToDate>false</LinksUpToDate>
  <CharactersWithSpaces>96662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Mitteilungen 4/2020</dc:title>
  <dc:subject/>
  <dc:creator>Rennie Wyss</dc:creator>
  <cp:keywords/>
  <dc:description/>
  <cp:lastModifiedBy>Rennie Wyss</cp:lastModifiedBy>
  <cp:revision>2</cp:revision>
  <cp:lastPrinted>2021-11-28T12:25:00Z</cp:lastPrinted>
  <dcterms:created xsi:type="dcterms:W3CDTF">2022-10-08T12:35:00Z</dcterms:created>
  <dcterms:modified xsi:type="dcterms:W3CDTF">2022-10-08T12:35:00Z</dcterms:modified>
  <cp:category/>
</cp:coreProperties>
</file>