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58C9BE" w14:textId="40C4DF5C" w:rsidR="00FD3566" w:rsidRPr="0009248D" w:rsidRDefault="00FD3566" w:rsidP="0004454D">
      <w:pPr>
        <w:widowControl/>
        <w:spacing w:after="40" w:line="20" w:lineRule="atLeast"/>
        <w:ind w:left="-567"/>
        <w:jc w:val="center"/>
        <w:rPr>
          <w:rFonts w:ascii="Avenir Book" w:hAnsi="Avenir Book"/>
          <w:spacing w:val="10"/>
          <w:sz w:val="28"/>
          <w:szCs w:val="28"/>
          <w:lang w:eastAsia="de-DE"/>
        </w:rPr>
      </w:pPr>
      <w:bookmarkStart w:id="0" w:name="_GoBack"/>
      <w:bookmarkEnd w:id="0"/>
      <w:r w:rsidRPr="0009248D">
        <w:rPr>
          <w:rFonts w:ascii="Avenir Book" w:hAnsi="Avenir Book"/>
          <w:spacing w:val="10"/>
          <w:sz w:val="28"/>
          <w:szCs w:val="28"/>
          <w:lang w:eastAsia="de-DE"/>
        </w:rPr>
        <w:t>Sprachkreis Deutsch / Bubenberg-Gesellschaft Bern</w:t>
      </w:r>
    </w:p>
    <w:p w14:paraId="7F40444D" w14:textId="77777777" w:rsidR="00FD3566" w:rsidRPr="0009248D" w:rsidRDefault="00FD3566" w:rsidP="0004454D">
      <w:pPr>
        <w:widowControl/>
        <w:spacing w:after="40" w:line="20" w:lineRule="atLeast"/>
        <w:ind w:left="-567"/>
        <w:jc w:val="center"/>
        <w:rPr>
          <w:rFonts w:ascii="Avenir Book" w:hAnsi="Avenir Book"/>
          <w:bCs/>
          <w:sz w:val="20"/>
          <w:szCs w:val="20"/>
        </w:rPr>
      </w:pPr>
      <w:r w:rsidRPr="0009248D">
        <w:rPr>
          <w:rFonts w:ascii="Avenir Book" w:hAnsi="Avenir Book"/>
          <w:bCs/>
          <w:noProof/>
          <w:sz w:val="20"/>
          <w:szCs w:val="20"/>
          <w:lang w:eastAsia="de-DE"/>
        </w:rPr>
        <w:drawing>
          <wp:inline distT="0" distB="0" distL="0" distR="0" wp14:anchorId="443FBE70" wp14:editId="13D15764">
            <wp:extent cx="7196106" cy="444500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rin-im-Fruehling.jpg"/>
                    <pic:cNvPicPr/>
                  </pic:nvPicPr>
                  <pic:blipFill>
                    <a:blip r:embed="rId9">
                      <a:extLst>
                        <a:ext uri="{28A0092B-C50C-407E-A947-70E740481C1C}">
                          <a14:useLocalDpi xmlns:a14="http://schemas.microsoft.com/office/drawing/2010/main" val="0"/>
                        </a:ext>
                      </a:extLst>
                    </a:blip>
                    <a:stretch>
                      <a:fillRect/>
                    </a:stretch>
                  </pic:blipFill>
                  <pic:spPr>
                    <a:xfrm>
                      <a:off x="0" y="0"/>
                      <a:ext cx="7196455" cy="4445215"/>
                    </a:xfrm>
                    <a:prstGeom prst="rect">
                      <a:avLst/>
                    </a:prstGeom>
                  </pic:spPr>
                </pic:pic>
              </a:graphicData>
            </a:graphic>
          </wp:inline>
        </w:drawing>
      </w:r>
    </w:p>
    <w:p w14:paraId="5F894CB6" w14:textId="6B06C233" w:rsidR="00FD3566" w:rsidRPr="0009248D" w:rsidRDefault="00FD3566" w:rsidP="0004454D">
      <w:pPr>
        <w:widowControl/>
        <w:spacing w:after="40" w:line="20" w:lineRule="atLeast"/>
        <w:ind w:left="-567"/>
        <w:jc w:val="center"/>
        <w:rPr>
          <w:rFonts w:ascii="Avenir Book" w:hAnsi="Avenir Book"/>
          <w:spacing w:val="10"/>
          <w:lang w:eastAsia="de-DE"/>
        </w:rPr>
      </w:pPr>
      <w:r w:rsidRPr="0009248D">
        <w:rPr>
          <w:rFonts w:ascii="Avenir Book" w:hAnsi="Avenir Book"/>
          <w:spacing w:val="10"/>
          <w:lang w:eastAsia="de-DE"/>
        </w:rPr>
        <w:t xml:space="preserve">Mitteilungen </w:t>
      </w:r>
      <w:r w:rsidR="00F77959">
        <w:rPr>
          <w:rFonts w:ascii="Avenir Book" w:hAnsi="Avenir Book"/>
          <w:spacing w:val="10"/>
          <w:lang w:eastAsia="de-DE"/>
        </w:rPr>
        <w:t>1</w:t>
      </w:r>
      <w:r w:rsidRPr="0009248D">
        <w:rPr>
          <w:rFonts w:ascii="Avenir Book" w:hAnsi="Avenir Book"/>
          <w:spacing w:val="10"/>
          <w:lang w:eastAsia="de-DE"/>
        </w:rPr>
        <w:t>/202</w:t>
      </w:r>
      <w:r w:rsidR="00F77959">
        <w:rPr>
          <w:rFonts w:ascii="Avenir Book" w:hAnsi="Avenir Book"/>
          <w:spacing w:val="10"/>
          <w:lang w:eastAsia="de-DE"/>
        </w:rPr>
        <w:t>1</w:t>
      </w:r>
      <w:r w:rsidRPr="0009248D">
        <w:rPr>
          <w:rFonts w:ascii="Avenir Book" w:hAnsi="Avenir Book"/>
          <w:bCs/>
          <w:spacing w:val="10"/>
          <w:lang w:eastAsia="de-DE"/>
        </w:rPr>
        <w:t xml:space="preserve"> </w:t>
      </w:r>
      <w:r w:rsidRPr="0009248D">
        <w:rPr>
          <w:rFonts w:ascii="Avenir Book" w:hAnsi="Avenir Book"/>
          <w:bCs/>
          <w:lang w:eastAsia="de-DE"/>
        </w:rPr>
        <w:tab/>
      </w:r>
      <w:r w:rsidRPr="0009248D">
        <w:rPr>
          <w:rFonts w:ascii="Avenir Book" w:hAnsi="Avenir Book"/>
          <w:bCs/>
          <w:lang w:eastAsia="de-DE"/>
        </w:rPr>
        <w:tab/>
      </w:r>
      <w:r w:rsidRPr="0009248D">
        <w:rPr>
          <w:rFonts w:ascii="Avenir Book" w:hAnsi="Avenir Book"/>
          <w:bCs/>
          <w:lang w:eastAsia="de-DE"/>
        </w:rPr>
        <w:tab/>
        <w:t>1</w:t>
      </w:r>
      <w:r w:rsidR="00F77959">
        <w:rPr>
          <w:rFonts w:ascii="Avenir Book" w:hAnsi="Avenir Book"/>
          <w:bCs/>
          <w:lang w:eastAsia="de-DE"/>
        </w:rPr>
        <w:t>2</w:t>
      </w:r>
      <w:r w:rsidRPr="0009248D">
        <w:rPr>
          <w:rFonts w:ascii="Avenir Book" w:hAnsi="Avenir Book"/>
          <w:bCs/>
          <w:lang w:eastAsia="de-DE"/>
        </w:rPr>
        <w:t>. März 2021</w:t>
      </w:r>
      <w:r w:rsidRPr="0009248D">
        <w:rPr>
          <w:rFonts w:ascii="Avenir Book" w:hAnsi="Avenir Book"/>
          <w:bCs/>
          <w:lang w:eastAsia="de-DE"/>
        </w:rPr>
        <w:tab/>
      </w:r>
      <w:r w:rsidR="00F77959">
        <w:rPr>
          <w:rFonts w:ascii="Avenir Book" w:hAnsi="Avenir Book"/>
          <w:bCs/>
          <w:lang w:eastAsia="de-DE"/>
        </w:rPr>
        <w:tab/>
      </w:r>
      <w:r w:rsidRPr="0009248D">
        <w:rPr>
          <w:rFonts w:ascii="Avenir Book" w:hAnsi="Avenir Book"/>
          <w:bCs/>
          <w:lang w:eastAsia="de-DE"/>
        </w:rPr>
        <w:tab/>
        <w:t xml:space="preserve">    </w:t>
      </w:r>
      <w:r w:rsidRPr="0009248D">
        <w:rPr>
          <w:rFonts w:ascii="Avenir Book" w:hAnsi="Avenir Book"/>
          <w:spacing w:val="10"/>
          <w:lang w:eastAsia="de-DE"/>
        </w:rPr>
        <w:t xml:space="preserve">bernerland.ch </w:t>
      </w:r>
      <w:r w:rsidRPr="0009248D">
        <w:rPr>
          <w:rFonts w:ascii="Avenir Book" w:hAnsi="Avenir Book"/>
          <w:i/>
          <w:spacing w:val="10"/>
          <w:lang w:eastAsia="de-DE"/>
        </w:rPr>
        <w:t>oder</w:t>
      </w:r>
      <w:r w:rsidRPr="0009248D">
        <w:rPr>
          <w:rFonts w:ascii="Avenir Book" w:hAnsi="Avenir Book"/>
          <w:spacing w:val="10"/>
          <w:lang w:eastAsia="de-DE"/>
        </w:rPr>
        <w:t xml:space="preserve"> sprachen.be</w:t>
      </w:r>
    </w:p>
    <w:p w14:paraId="3150BD02" w14:textId="37D7FB8D" w:rsidR="00E622CF" w:rsidRPr="0009248D" w:rsidRDefault="00E622CF" w:rsidP="004211CF">
      <w:pPr>
        <w:widowControl/>
        <w:spacing w:before="40" w:after="120" w:line="20" w:lineRule="atLeast"/>
        <w:ind w:left="-567"/>
        <w:jc w:val="center"/>
        <w:rPr>
          <w:rFonts w:ascii="Avenir Book" w:hAnsi="Avenir Book" w:cs="Arial"/>
          <w:caps/>
          <w:sz w:val="16"/>
          <w:szCs w:val="16"/>
        </w:rPr>
      </w:pPr>
    </w:p>
    <w:p w14:paraId="016FB5DF" w14:textId="77777777" w:rsidR="00E622CF" w:rsidRPr="0009248D" w:rsidRDefault="00E622CF" w:rsidP="004211CF">
      <w:pPr>
        <w:widowControl/>
        <w:spacing w:after="120" w:line="20" w:lineRule="atLeast"/>
        <w:jc w:val="both"/>
        <w:rPr>
          <w:rFonts w:ascii="Avenir Book" w:hAnsi="Avenir Book" w:cs="Arial"/>
          <w:sz w:val="16"/>
          <w:szCs w:val="16"/>
        </w:rPr>
        <w:sectPr w:rsidR="00E622CF" w:rsidRPr="0009248D" w:rsidSect="00E622CF">
          <w:footerReference w:type="even" r:id="rId10"/>
          <w:footerReference w:type="default" r:id="rId11"/>
          <w:pgSz w:w="11900" w:h="8400" w:orient="landscape"/>
          <w:pgMar w:top="284" w:right="0" w:bottom="142" w:left="0" w:header="709" w:footer="0" w:gutter="567"/>
          <w:pgNumType w:start="0"/>
          <w:cols w:space="709"/>
          <w:titlePg/>
          <w:docGrid w:linePitch="360"/>
        </w:sectPr>
      </w:pPr>
    </w:p>
    <w:p w14:paraId="7FBCA10C" w14:textId="77777777" w:rsidR="004211CF" w:rsidRDefault="00AB3305" w:rsidP="004211CF">
      <w:pPr>
        <w:widowControl/>
        <w:spacing w:after="120" w:line="20" w:lineRule="atLeast"/>
        <w:ind w:right="-147"/>
        <w:jc w:val="both"/>
        <w:rPr>
          <w:rFonts w:ascii="Avenir Book" w:hAnsi="Avenir Book" w:cs="Arial"/>
          <w:caps/>
          <w:sz w:val="18"/>
          <w:szCs w:val="18"/>
        </w:rPr>
      </w:pPr>
      <w:r w:rsidRPr="0009248D">
        <w:rPr>
          <w:rFonts w:ascii="Avenir Book" w:hAnsi="Avenir Book" w:cs="Arial"/>
          <w:caps/>
          <w:sz w:val="18"/>
          <w:szCs w:val="18"/>
        </w:rPr>
        <w:t>sprachkreis Deutsch / Bubenberg-Gesellschaft Bern</w:t>
      </w:r>
    </w:p>
    <w:p w14:paraId="35A0CBB5" w14:textId="50C1940A" w:rsidR="00E622CF" w:rsidRPr="0009248D" w:rsidRDefault="00E622CF" w:rsidP="004211CF">
      <w:pPr>
        <w:widowControl/>
        <w:spacing w:after="40" w:line="20" w:lineRule="atLeast"/>
        <w:ind w:right="-147"/>
        <w:jc w:val="both"/>
        <w:rPr>
          <w:rFonts w:ascii="Avenir Book" w:hAnsi="Avenir Book" w:cs="Arial"/>
          <w:sz w:val="16"/>
          <w:szCs w:val="16"/>
        </w:rPr>
      </w:pPr>
      <w:r w:rsidRPr="0009248D">
        <w:rPr>
          <w:rFonts w:ascii="Avenir Book" w:hAnsi="Avenir Book" w:cs="Arial"/>
          <w:sz w:val="16"/>
          <w:szCs w:val="16"/>
        </w:rPr>
        <w:t>Ja, ich möchte Mitglied des Sprachkreises Deutsch werden und unte</w:t>
      </w:r>
      <w:r w:rsidRPr="0009248D">
        <w:rPr>
          <w:rFonts w:ascii="Avenir Book" w:hAnsi="Avenir Book" w:cs="Arial"/>
          <w:sz w:val="16"/>
          <w:szCs w:val="16"/>
        </w:rPr>
        <w:t>r</w:t>
      </w:r>
      <w:r w:rsidRPr="0009248D">
        <w:rPr>
          <w:rFonts w:ascii="Avenir Book" w:hAnsi="Avenir Book" w:cs="Arial"/>
          <w:sz w:val="16"/>
          <w:szCs w:val="16"/>
        </w:rPr>
        <w:t xml:space="preserve">stütze die Vereinsarbeit. </w:t>
      </w:r>
    </w:p>
    <w:p w14:paraId="74B3B239" w14:textId="77777777" w:rsidR="00E622CF" w:rsidRPr="0009248D" w:rsidRDefault="00E622CF" w:rsidP="00E622CF">
      <w:pPr>
        <w:widowControl/>
        <w:spacing w:after="40" w:line="20" w:lineRule="atLeast"/>
        <w:ind w:right="-146"/>
        <w:jc w:val="both"/>
        <w:rPr>
          <w:rFonts w:ascii="Avenir Book" w:hAnsi="Avenir Book" w:cs="Arial"/>
          <w:sz w:val="16"/>
          <w:szCs w:val="16"/>
        </w:rPr>
      </w:pPr>
      <w:r w:rsidRPr="0009248D">
        <w:rPr>
          <w:rFonts w:ascii="Avenir Book" w:hAnsi="Avenir Book" w:cs="Arial"/>
          <w:sz w:val="16"/>
          <w:szCs w:val="16"/>
        </w:rPr>
        <w:t>Wir setzen uns für die Geltung und den sorgfältigen Gebrauch der deu</w:t>
      </w:r>
      <w:r w:rsidRPr="0009248D">
        <w:rPr>
          <w:rFonts w:ascii="Avenir Book" w:hAnsi="Avenir Book" w:cs="Arial"/>
          <w:sz w:val="16"/>
          <w:szCs w:val="16"/>
        </w:rPr>
        <w:t>t</w:t>
      </w:r>
      <w:r w:rsidRPr="0009248D">
        <w:rPr>
          <w:rFonts w:ascii="Avenir Book" w:hAnsi="Avenir Book" w:cs="Arial"/>
          <w:sz w:val="16"/>
          <w:szCs w:val="16"/>
        </w:rPr>
        <w:t>schen Sprache in ihrem angestammten Verbreitungsgebiet ein. Hoc</w:t>
      </w:r>
      <w:r w:rsidRPr="0009248D">
        <w:rPr>
          <w:rFonts w:ascii="Avenir Book" w:hAnsi="Avenir Book" w:cs="Arial"/>
          <w:sz w:val="16"/>
          <w:szCs w:val="16"/>
        </w:rPr>
        <w:t>h</w:t>
      </w:r>
      <w:r w:rsidRPr="0009248D">
        <w:rPr>
          <w:rFonts w:ascii="Avenir Book" w:hAnsi="Avenir Book" w:cs="Arial"/>
          <w:sz w:val="16"/>
          <w:szCs w:val="16"/>
        </w:rPr>
        <w:t xml:space="preserve">deutsch und Mundart liegen uns gleichermaßen am Herzen. </w:t>
      </w:r>
    </w:p>
    <w:p w14:paraId="2CC92759" w14:textId="77777777" w:rsidR="00E622CF" w:rsidRPr="0009248D" w:rsidRDefault="00E622CF" w:rsidP="00E622CF">
      <w:pPr>
        <w:widowControl/>
        <w:spacing w:after="40" w:line="20" w:lineRule="atLeast"/>
        <w:ind w:right="-146"/>
        <w:jc w:val="both"/>
        <w:rPr>
          <w:rFonts w:ascii="Avenir Book" w:hAnsi="Avenir Book" w:cs="Arial"/>
          <w:sz w:val="16"/>
          <w:szCs w:val="16"/>
        </w:rPr>
      </w:pPr>
      <w:r w:rsidRPr="0009248D">
        <w:rPr>
          <w:rFonts w:ascii="Avenir Book" w:hAnsi="Avenir Book" w:cs="Arial"/>
          <w:sz w:val="16"/>
          <w:szCs w:val="16"/>
        </w:rPr>
        <w:t xml:space="preserve">Wir legen Wert auf eine hochwertige Sprachbildung in der Muttersprache und setzen uns für guten Unterricht in einer zweiten Landessprache an der Volksschule ein. </w:t>
      </w:r>
    </w:p>
    <w:p w14:paraId="3BF757E0" w14:textId="77777777" w:rsidR="00E622CF" w:rsidRPr="0009248D" w:rsidRDefault="00E622CF" w:rsidP="00E622CF">
      <w:pPr>
        <w:widowControl/>
        <w:spacing w:after="40" w:line="20" w:lineRule="atLeast"/>
        <w:ind w:right="-146"/>
        <w:jc w:val="both"/>
        <w:rPr>
          <w:rFonts w:ascii="Avenir Book" w:hAnsi="Avenir Book" w:cs="Arial"/>
          <w:sz w:val="16"/>
          <w:szCs w:val="16"/>
        </w:rPr>
      </w:pPr>
      <w:r w:rsidRPr="0009248D">
        <w:rPr>
          <w:rFonts w:ascii="Avenir Book" w:hAnsi="Avenir Book" w:cs="Arial"/>
          <w:sz w:val="16"/>
          <w:szCs w:val="16"/>
        </w:rPr>
        <w:t>Wir fördern den Austausch zwischen den Sprachgemeinschaften in uns</w:t>
      </w:r>
      <w:r w:rsidRPr="0009248D">
        <w:rPr>
          <w:rFonts w:ascii="Avenir Book" w:hAnsi="Avenir Book" w:cs="Arial"/>
          <w:sz w:val="16"/>
          <w:szCs w:val="16"/>
        </w:rPr>
        <w:t>e</w:t>
      </w:r>
      <w:r w:rsidRPr="0009248D">
        <w:rPr>
          <w:rFonts w:ascii="Avenir Book" w:hAnsi="Avenir Book" w:cs="Arial"/>
          <w:sz w:val="16"/>
          <w:szCs w:val="16"/>
        </w:rPr>
        <w:t>rer viersprachigen Schweiz und befürworten Zweisprachigkeit in Regi</w:t>
      </w:r>
      <w:r w:rsidRPr="0009248D">
        <w:rPr>
          <w:rFonts w:ascii="Avenir Book" w:hAnsi="Avenir Book" w:cs="Arial"/>
          <w:sz w:val="16"/>
          <w:szCs w:val="16"/>
        </w:rPr>
        <w:t>o</w:t>
      </w:r>
      <w:r w:rsidRPr="0009248D">
        <w:rPr>
          <w:rFonts w:ascii="Avenir Book" w:hAnsi="Avenir Book" w:cs="Arial"/>
          <w:sz w:val="16"/>
          <w:szCs w:val="16"/>
        </w:rPr>
        <w:t xml:space="preserve">nen an der Sprachgrenze. </w:t>
      </w:r>
    </w:p>
    <w:p w14:paraId="1AF2FE59" w14:textId="77777777" w:rsidR="00E622CF" w:rsidRPr="0009248D" w:rsidRDefault="00E622CF" w:rsidP="00E622CF">
      <w:pPr>
        <w:widowControl/>
        <w:spacing w:after="40" w:line="20" w:lineRule="atLeast"/>
        <w:ind w:right="-146"/>
        <w:jc w:val="both"/>
        <w:rPr>
          <w:rFonts w:ascii="Avenir Book" w:hAnsi="Avenir Book" w:cs="Arial"/>
          <w:sz w:val="16"/>
          <w:szCs w:val="16"/>
        </w:rPr>
      </w:pPr>
      <w:r w:rsidRPr="0009248D">
        <w:rPr>
          <w:rFonts w:ascii="Avenir Book" w:hAnsi="Avenir Book" w:cs="Arial"/>
          <w:sz w:val="16"/>
          <w:szCs w:val="16"/>
        </w:rPr>
        <w:t>Wir tragen dazu bei, dass Anglizismen und Amerikanismen überlegt und mit Maß ins Deutsche eingebaut werden und dass für viele dieser engl</w:t>
      </w:r>
      <w:r w:rsidRPr="0009248D">
        <w:rPr>
          <w:rFonts w:ascii="Avenir Book" w:hAnsi="Avenir Book" w:cs="Arial"/>
          <w:sz w:val="16"/>
          <w:szCs w:val="16"/>
        </w:rPr>
        <w:t>i</w:t>
      </w:r>
      <w:r w:rsidRPr="0009248D">
        <w:rPr>
          <w:rFonts w:ascii="Avenir Book" w:hAnsi="Avenir Book" w:cs="Arial"/>
          <w:sz w:val="16"/>
          <w:szCs w:val="16"/>
        </w:rPr>
        <w:t xml:space="preserve">schen Wörter gute deutsche Entsprechungen gefunden und verbreitet werden. </w:t>
      </w:r>
    </w:p>
    <w:p w14:paraId="77146B3A" w14:textId="77777777" w:rsidR="00E622CF" w:rsidRPr="0009248D" w:rsidRDefault="00E622CF" w:rsidP="00E622CF">
      <w:pPr>
        <w:widowControl/>
        <w:spacing w:after="40" w:line="20" w:lineRule="atLeast"/>
        <w:ind w:right="-146"/>
        <w:jc w:val="both"/>
        <w:rPr>
          <w:rFonts w:ascii="Avenir Book" w:hAnsi="Avenir Book" w:cs="Arial"/>
          <w:sz w:val="16"/>
          <w:szCs w:val="16"/>
        </w:rPr>
      </w:pPr>
      <w:r w:rsidRPr="0009248D">
        <w:rPr>
          <w:rFonts w:ascii="Avenir Book" w:hAnsi="Avenir Book" w:cs="Arial"/>
          <w:sz w:val="16"/>
          <w:szCs w:val="16"/>
        </w:rPr>
        <w:t>Werden Sie Mitglied des Sprachkreises Deutsch und unterstützen Sie damit unsere Tätigkeiten durch Einzahlung von CHF 40 auf unser Pos</w:t>
      </w:r>
      <w:r w:rsidRPr="0009248D">
        <w:rPr>
          <w:rFonts w:ascii="Avenir Book" w:hAnsi="Avenir Book" w:cs="Arial"/>
          <w:sz w:val="16"/>
          <w:szCs w:val="16"/>
        </w:rPr>
        <w:t>t</w:t>
      </w:r>
      <w:r w:rsidRPr="0009248D">
        <w:rPr>
          <w:rFonts w:ascii="Avenir Book" w:hAnsi="Avenir Book" w:cs="Arial"/>
          <w:sz w:val="16"/>
          <w:szCs w:val="16"/>
        </w:rPr>
        <w:t>konto 30-36930-7, bitte mit Angabe Ihres Namens und Vornamens, Ihrer genauen Adresse und mit dem Vermerk „Mitgliedsbeitrag“. Anmeldung am einfachsten direkt durch Zahlung von CHF 40 an SKD, Postkonto 30-36930-7, bitte mit Angabe Ihres Familien- und Vornamens, Ihrer Pos</w:t>
      </w:r>
      <w:r w:rsidRPr="0009248D">
        <w:rPr>
          <w:rFonts w:ascii="Avenir Book" w:hAnsi="Avenir Book" w:cs="Arial"/>
          <w:sz w:val="16"/>
          <w:szCs w:val="16"/>
        </w:rPr>
        <w:t>t</w:t>
      </w:r>
      <w:r w:rsidRPr="0009248D">
        <w:rPr>
          <w:rFonts w:ascii="Avenir Book" w:hAnsi="Avenir Book" w:cs="Arial"/>
          <w:sz w:val="16"/>
          <w:szCs w:val="16"/>
        </w:rPr>
        <w:t>adresse und evtl. Ihrer E-Post-Adresse sowie mit dem Vermerk „Mi</w:t>
      </w:r>
      <w:r w:rsidRPr="0009248D">
        <w:rPr>
          <w:rFonts w:ascii="Avenir Book" w:hAnsi="Avenir Book" w:cs="Arial"/>
          <w:sz w:val="16"/>
          <w:szCs w:val="16"/>
        </w:rPr>
        <w:t>t</w:t>
      </w:r>
      <w:r w:rsidRPr="0009248D">
        <w:rPr>
          <w:rFonts w:ascii="Avenir Book" w:hAnsi="Avenir Book" w:cs="Arial"/>
          <w:sz w:val="16"/>
          <w:szCs w:val="16"/>
        </w:rPr>
        <w:t xml:space="preserve">gliedsbeitrag“. </w:t>
      </w:r>
    </w:p>
    <w:p w14:paraId="65629A89" w14:textId="77777777" w:rsidR="00E622CF" w:rsidRPr="0009248D" w:rsidRDefault="00E622CF" w:rsidP="00E622CF">
      <w:pPr>
        <w:widowControl/>
        <w:spacing w:after="40" w:line="20" w:lineRule="atLeast"/>
        <w:ind w:right="-146"/>
        <w:jc w:val="both"/>
        <w:rPr>
          <w:rFonts w:ascii="Avenir Book" w:hAnsi="Avenir Book" w:cs="Arial"/>
          <w:sz w:val="16"/>
          <w:szCs w:val="16"/>
        </w:rPr>
      </w:pPr>
      <w:r w:rsidRPr="0009248D">
        <w:rPr>
          <w:rFonts w:ascii="Avenir Book" w:hAnsi="Avenir Book" w:cs="Arial"/>
          <w:sz w:val="16"/>
          <w:szCs w:val="16"/>
        </w:rPr>
        <w:t xml:space="preserve">Mit E-Post oder Briefpost: </w:t>
      </w:r>
    </w:p>
    <w:p w14:paraId="12CF6D63" w14:textId="77777777" w:rsidR="00E622CF" w:rsidRPr="0009248D" w:rsidRDefault="00E622CF" w:rsidP="00E622CF">
      <w:pPr>
        <w:widowControl/>
        <w:spacing w:after="40" w:line="20" w:lineRule="atLeast"/>
        <w:ind w:right="-146"/>
        <w:jc w:val="both"/>
        <w:rPr>
          <w:rFonts w:ascii="Avenir Book" w:hAnsi="Avenir Book" w:cs="Arial"/>
          <w:sz w:val="16"/>
          <w:szCs w:val="16"/>
        </w:rPr>
      </w:pPr>
      <w:r w:rsidRPr="0009248D">
        <w:rPr>
          <w:rFonts w:ascii="Avenir Book" w:hAnsi="Avenir Book" w:cs="Arial"/>
          <w:sz w:val="16"/>
          <w:szCs w:val="16"/>
        </w:rPr>
        <w:t>Anmeldung per E-Post an info@sprachkreis-deutsch.ch oder per Brie</w:t>
      </w:r>
      <w:r w:rsidRPr="0009248D">
        <w:rPr>
          <w:rFonts w:ascii="Avenir Book" w:hAnsi="Avenir Book" w:cs="Arial"/>
          <w:sz w:val="16"/>
          <w:szCs w:val="16"/>
        </w:rPr>
        <w:t>f</w:t>
      </w:r>
      <w:r w:rsidRPr="0009248D">
        <w:rPr>
          <w:rFonts w:ascii="Avenir Book" w:hAnsi="Avenir Book" w:cs="Arial"/>
          <w:sz w:val="16"/>
          <w:szCs w:val="16"/>
        </w:rPr>
        <w:t xml:space="preserve">post an Sprachkreis-Deutsch, 3000 Bern. </w:t>
      </w:r>
    </w:p>
    <w:p w14:paraId="3AA42CDB" w14:textId="77777777" w:rsidR="00E622CF" w:rsidRPr="0009248D" w:rsidRDefault="00E622CF" w:rsidP="00E622CF">
      <w:pPr>
        <w:widowControl/>
        <w:pBdr>
          <w:top w:val="single" w:sz="4" w:space="1" w:color="auto"/>
        </w:pBdr>
        <w:spacing w:after="40" w:line="20" w:lineRule="atLeast"/>
        <w:ind w:right="-146"/>
        <w:jc w:val="both"/>
        <w:rPr>
          <w:rFonts w:ascii="Avenir Book" w:hAnsi="Avenir Book" w:cs="Arial"/>
          <w:sz w:val="16"/>
          <w:szCs w:val="16"/>
        </w:rPr>
      </w:pPr>
    </w:p>
    <w:p w14:paraId="1B0CB2CA" w14:textId="5988AA24" w:rsidR="00D93942" w:rsidRPr="008B12EB" w:rsidRDefault="008B12EB" w:rsidP="008B12EB">
      <w:pPr>
        <w:widowControl/>
        <w:spacing w:line="20" w:lineRule="atLeast"/>
        <w:ind w:right="-147"/>
        <w:jc w:val="center"/>
        <w:rPr>
          <w:rFonts w:ascii="Avenir Book" w:hAnsi="Avenir Book" w:cs="Arial"/>
          <w:i/>
          <w:sz w:val="16"/>
          <w:szCs w:val="16"/>
        </w:rPr>
      </w:pPr>
      <w:r w:rsidRPr="008B12EB">
        <w:rPr>
          <w:rFonts w:ascii="Avenir Book" w:hAnsi="Avenir Book" w:cs="Arial"/>
          <w:i/>
          <w:sz w:val="16"/>
          <w:szCs w:val="16"/>
        </w:rPr>
        <w:t xml:space="preserve">Titelseite: Frühling im </w:t>
      </w:r>
      <w:r w:rsidR="00E622CF" w:rsidRPr="008B12EB">
        <w:rPr>
          <w:rFonts w:ascii="Avenir Book" w:hAnsi="Avenir Book" w:cs="Arial"/>
          <w:i/>
          <w:sz w:val="16"/>
          <w:szCs w:val="16"/>
        </w:rPr>
        <w:t>Walserdorf Bosco Gurin im Tessin</w:t>
      </w:r>
    </w:p>
    <w:p w14:paraId="2FDCBBFE" w14:textId="2ED97126" w:rsidR="00E622CF" w:rsidRPr="008B12EB" w:rsidRDefault="00D93942" w:rsidP="008B12EB">
      <w:pPr>
        <w:widowControl/>
        <w:spacing w:line="20" w:lineRule="atLeast"/>
        <w:ind w:right="-147"/>
        <w:jc w:val="center"/>
        <w:rPr>
          <w:rFonts w:ascii="Avenir Book" w:hAnsi="Avenir Book" w:cs="Arial"/>
          <w:i/>
          <w:sz w:val="16"/>
          <w:szCs w:val="16"/>
        </w:rPr>
      </w:pPr>
      <w:r w:rsidRPr="008B12EB">
        <w:rPr>
          <w:rFonts w:ascii="Avenir Book" w:hAnsi="Avenir Book" w:cs="Arial"/>
          <w:i/>
          <w:sz w:val="16"/>
          <w:szCs w:val="16"/>
        </w:rPr>
        <w:t xml:space="preserve">Bild: </w:t>
      </w:r>
      <w:r w:rsidRPr="008B12EB">
        <w:rPr>
          <w:rFonts w:ascii="Avenir Book" w:hAnsi="Avenir Book"/>
          <w:i/>
          <w:spacing w:val="10"/>
          <w:sz w:val="16"/>
          <w:szCs w:val="16"/>
          <w:lang w:eastAsia="de-DE"/>
        </w:rPr>
        <w:t>©</w:t>
      </w:r>
      <w:r w:rsidR="00E622CF" w:rsidRPr="008B12EB">
        <w:rPr>
          <w:rFonts w:ascii="Avenir Book" w:hAnsi="Avenir Book" w:cs="Arial"/>
          <w:i/>
          <w:sz w:val="16"/>
          <w:szCs w:val="16"/>
        </w:rPr>
        <w:t xml:space="preserve"> Cristina Lessmann-Della Pietra</w:t>
      </w:r>
    </w:p>
    <w:p w14:paraId="19EF279E" w14:textId="77777777" w:rsidR="00E622CF" w:rsidRPr="0009248D" w:rsidRDefault="00E622CF" w:rsidP="00E622CF">
      <w:pPr>
        <w:widowControl/>
        <w:spacing w:after="120" w:line="20" w:lineRule="atLeast"/>
        <w:ind w:right="-146"/>
        <w:jc w:val="both"/>
        <w:rPr>
          <w:rFonts w:ascii="Avenir Book" w:hAnsi="Avenir Book"/>
          <w:b/>
          <w:sz w:val="18"/>
          <w:szCs w:val="18"/>
        </w:rPr>
      </w:pPr>
      <w:r w:rsidRPr="0009248D">
        <w:rPr>
          <w:rFonts w:ascii="Avenir Book" w:hAnsi="Avenir Book"/>
          <w:b/>
          <w:sz w:val="18"/>
          <w:szCs w:val="18"/>
        </w:rPr>
        <w:t>INHALTSVERZEICHNIS</w:t>
      </w:r>
    </w:p>
    <w:tbl>
      <w:tblPr>
        <w:tblW w:w="5353" w:type="dxa"/>
        <w:tblLayout w:type="fixed"/>
        <w:tblLook w:val="04A0" w:firstRow="1" w:lastRow="0" w:firstColumn="1" w:lastColumn="0" w:noHBand="0" w:noVBand="1"/>
      </w:tblPr>
      <w:tblGrid>
        <w:gridCol w:w="5070"/>
        <w:gridCol w:w="283"/>
      </w:tblGrid>
      <w:tr w:rsidR="00E622CF" w:rsidRPr="0009248D" w14:paraId="2F0D8B64" w14:textId="77777777" w:rsidTr="006C36ED">
        <w:trPr>
          <w:trHeight w:val="227"/>
        </w:trPr>
        <w:tc>
          <w:tcPr>
            <w:tcW w:w="5070" w:type="dxa"/>
            <w:vAlign w:val="center"/>
          </w:tcPr>
          <w:p w14:paraId="06CF8AC1" w14:textId="77777777" w:rsidR="00E622CF" w:rsidRPr="0009248D" w:rsidRDefault="00E622CF" w:rsidP="00E622CF">
            <w:pPr>
              <w:widowControl/>
              <w:spacing w:after="40" w:line="20" w:lineRule="atLeast"/>
              <w:ind w:right="-146"/>
              <w:rPr>
                <w:rFonts w:ascii="Avenir Book" w:hAnsi="Avenir Book"/>
                <w:iCs/>
                <w:sz w:val="17"/>
                <w:szCs w:val="17"/>
              </w:rPr>
            </w:pPr>
            <w:r w:rsidRPr="0009248D">
              <w:rPr>
                <w:rFonts w:ascii="Avenir Book" w:hAnsi="Avenir Book"/>
                <w:iCs/>
                <w:sz w:val="17"/>
                <w:szCs w:val="17"/>
              </w:rPr>
              <w:t>Aus der Tätigkeit des Sprachkreises Deutsch</w:t>
            </w:r>
          </w:p>
        </w:tc>
        <w:tc>
          <w:tcPr>
            <w:tcW w:w="283" w:type="dxa"/>
            <w:vAlign w:val="center"/>
          </w:tcPr>
          <w:p w14:paraId="630AC3FC" w14:textId="77777777" w:rsidR="00E622CF" w:rsidRPr="0009248D" w:rsidRDefault="00E622CF" w:rsidP="00F726BE">
            <w:pPr>
              <w:widowControl/>
              <w:tabs>
                <w:tab w:val="left" w:pos="5103"/>
                <w:tab w:val="left" w:pos="5670"/>
              </w:tabs>
              <w:spacing w:after="40" w:line="20" w:lineRule="atLeast"/>
              <w:ind w:left="-250" w:right="-108"/>
              <w:jc w:val="right"/>
              <w:rPr>
                <w:rFonts w:ascii="Avenir Book" w:hAnsi="Avenir Book"/>
                <w:sz w:val="17"/>
                <w:szCs w:val="17"/>
              </w:rPr>
            </w:pPr>
            <w:r w:rsidRPr="0009248D">
              <w:rPr>
                <w:rFonts w:ascii="Avenir Book" w:hAnsi="Avenir Book"/>
                <w:sz w:val="17"/>
                <w:szCs w:val="17"/>
              </w:rPr>
              <w:t>1</w:t>
            </w:r>
          </w:p>
        </w:tc>
      </w:tr>
      <w:tr w:rsidR="00E622CF" w:rsidRPr="0009248D" w14:paraId="4A7B07C8" w14:textId="77777777" w:rsidTr="006C36ED">
        <w:trPr>
          <w:trHeight w:val="227"/>
        </w:trPr>
        <w:tc>
          <w:tcPr>
            <w:tcW w:w="5070" w:type="dxa"/>
            <w:vAlign w:val="center"/>
          </w:tcPr>
          <w:p w14:paraId="35A943EF" w14:textId="77777777" w:rsidR="00E622CF" w:rsidRPr="0009248D" w:rsidRDefault="00E622CF" w:rsidP="00E622CF">
            <w:pPr>
              <w:widowControl/>
              <w:spacing w:after="40" w:line="20" w:lineRule="atLeast"/>
              <w:ind w:right="-146"/>
              <w:rPr>
                <w:rFonts w:ascii="Avenir Book" w:hAnsi="Avenir Book"/>
                <w:sz w:val="17"/>
                <w:szCs w:val="17"/>
              </w:rPr>
            </w:pPr>
            <w:r w:rsidRPr="0009248D">
              <w:rPr>
                <w:rFonts w:ascii="Avenir Book" w:hAnsi="Avenir Book"/>
                <w:sz w:val="17"/>
                <w:szCs w:val="17"/>
              </w:rPr>
              <w:t>Bosco Gurin</w:t>
            </w:r>
          </w:p>
        </w:tc>
        <w:tc>
          <w:tcPr>
            <w:tcW w:w="283" w:type="dxa"/>
            <w:vAlign w:val="center"/>
          </w:tcPr>
          <w:p w14:paraId="39A0020A" w14:textId="392648E1" w:rsidR="00E622CF" w:rsidRPr="0009248D" w:rsidRDefault="00F726BE" w:rsidP="00F726BE">
            <w:pPr>
              <w:widowControl/>
              <w:tabs>
                <w:tab w:val="left" w:pos="5103"/>
                <w:tab w:val="left" w:pos="5670"/>
              </w:tabs>
              <w:spacing w:after="40" w:line="20" w:lineRule="atLeast"/>
              <w:ind w:left="-250" w:right="-108"/>
              <w:jc w:val="right"/>
              <w:rPr>
                <w:rFonts w:ascii="Avenir Book" w:hAnsi="Avenir Book"/>
                <w:sz w:val="17"/>
                <w:szCs w:val="17"/>
              </w:rPr>
            </w:pPr>
            <w:r>
              <w:rPr>
                <w:rFonts w:ascii="Avenir Book" w:hAnsi="Avenir Book"/>
                <w:sz w:val="17"/>
                <w:szCs w:val="17"/>
              </w:rPr>
              <w:t>2</w:t>
            </w:r>
          </w:p>
        </w:tc>
      </w:tr>
      <w:tr w:rsidR="00E622CF" w:rsidRPr="0009248D" w14:paraId="28054569" w14:textId="77777777" w:rsidTr="006C36ED">
        <w:trPr>
          <w:trHeight w:val="227"/>
        </w:trPr>
        <w:tc>
          <w:tcPr>
            <w:tcW w:w="5070" w:type="dxa"/>
            <w:vAlign w:val="center"/>
          </w:tcPr>
          <w:p w14:paraId="6CE66ECD" w14:textId="77777777" w:rsidR="00E622CF" w:rsidRPr="0009248D" w:rsidRDefault="00E622CF" w:rsidP="00E622CF">
            <w:pPr>
              <w:widowControl/>
              <w:spacing w:after="40" w:line="20" w:lineRule="atLeast"/>
              <w:ind w:right="-146"/>
              <w:rPr>
                <w:rFonts w:ascii="Avenir Book" w:hAnsi="Avenir Book"/>
                <w:sz w:val="17"/>
                <w:szCs w:val="17"/>
              </w:rPr>
            </w:pPr>
            <w:r w:rsidRPr="0009248D">
              <w:rPr>
                <w:rFonts w:ascii="Avenir Book" w:hAnsi="Avenir Book"/>
                <w:sz w:val="17"/>
                <w:szCs w:val="17"/>
              </w:rPr>
              <w:t>Deutscher Buchpreis an Anne Weber (Rezension)</w:t>
            </w:r>
          </w:p>
        </w:tc>
        <w:tc>
          <w:tcPr>
            <w:tcW w:w="283" w:type="dxa"/>
            <w:vAlign w:val="center"/>
          </w:tcPr>
          <w:p w14:paraId="5F35A4EF" w14:textId="7E9A43E9" w:rsidR="00E622CF" w:rsidRPr="0009248D" w:rsidRDefault="006C36ED" w:rsidP="00F726BE">
            <w:pPr>
              <w:widowControl/>
              <w:tabs>
                <w:tab w:val="left" w:pos="5103"/>
                <w:tab w:val="left" w:pos="5670"/>
              </w:tabs>
              <w:spacing w:after="40" w:line="20" w:lineRule="atLeast"/>
              <w:ind w:left="-250" w:right="-108"/>
              <w:jc w:val="right"/>
              <w:rPr>
                <w:rFonts w:ascii="Avenir Book" w:hAnsi="Avenir Book"/>
                <w:sz w:val="17"/>
                <w:szCs w:val="17"/>
              </w:rPr>
            </w:pPr>
            <w:r>
              <w:rPr>
                <w:rFonts w:ascii="Avenir Book" w:hAnsi="Avenir Book"/>
                <w:sz w:val="17"/>
                <w:szCs w:val="17"/>
              </w:rPr>
              <w:t>6</w:t>
            </w:r>
          </w:p>
        </w:tc>
      </w:tr>
      <w:tr w:rsidR="00E622CF" w:rsidRPr="0009248D" w14:paraId="7E2E773E" w14:textId="77777777" w:rsidTr="006C36ED">
        <w:trPr>
          <w:trHeight w:val="227"/>
        </w:trPr>
        <w:tc>
          <w:tcPr>
            <w:tcW w:w="5070" w:type="dxa"/>
            <w:vAlign w:val="center"/>
          </w:tcPr>
          <w:p w14:paraId="6D4485CA" w14:textId="77777777" w:rsidR="00E622CF" w:rsidRPr="0009248D" w:rsidRDefault="00E622CF" w:rsidP="00E622CF">
            <w:pPr>
              <w:widowControl/>
              <w:spacing w:after="40" w:line="20" w:lineRule="atLeast"/>
              <w:ind w:right="-146"/>
              <w:rPr>
                <w:rFonts w:ascii="Avenir Book" w:hAnsi="Avenir Book"/>
                <w:sz w:val="17"/>
                <w:szCs w:val="17"/>
              </w:rPr>
            </w:pPr>
            <w:r w:rsidRPr="0009248D">
              <w:rPr>
                <w:rFonts w:ascii="Avenir Book" w:hAnsi="Avenir Book"/>
                <w:spacing w:val="-2"/>
                <w:sz w:val="17"/>
                <w:szCs w:val="17"/>
              </w:rPr>
              <w:t>Leichte Sprache – herablassend und dumm</w:t>
            </w:r>
          </w:p>
        </w:tc>
        <w:tc>
          <w:tcPr>
            <w:tcW w:w="283" w:type="dxa"/>
            <w:vAlign w:val="center"/>
          </w:tcPr>
          <w:p w14:paraId="78CD7C82" w14:textId="77777777" w:rsidR="00E622CF" w:rsidRPr="0009248D" w:rsidRDefault="00E622CF" w:rsidP="00F726BE">
            <w:pPr>
              <w:widowControl/>
              <w:tabs>
                <w:tab w:val="left" w:pos="5103"/>
                <w:tab w:val="left" w:pos="5670"/>
              </w:tabs>
              <w:spacing w:after="40" w:line="20" w:lineRule="atLeast"/>
              <w:ind w:left="-250" w:right="-108"/>
              <w:jc w:val="right"/>
              <w:rPr>
                <w:rFonts w:ascii="Avenir Book" w:hAnsi="Avenir Book"/>
                <w:sz w:val="17"/>
                <w:szCs w:val="17"/>
              </w:rPr>
            </w:pPr>
            <w:r w:rsidRPr="0009248D">
              <w:rPr>
                <w:rFonts w:ascii="Avenir Book" w:hAnsi="Avenir Book"/>
                <w:sz w:val="17"/>
                <w:szCs w:val="17"/>
              </w:rPr>
              <w:t>10</w:t>
            </w:r>
          </w:p>
        </w:tc>
      </w:tr>
      <w:tr w:rsidR="00E622CF" w:rsidRPr="0009248D" w14:paraId="14736EB7" w14:textId="77777777" w:rsidTr="006C36ED">
        <w:trPr>
          <w:trHeight w:val="227"/>
        </w:trPr>
        <w:tc>
          <w:tcPr>
            <w:tcW w:w="5070" w:type="dxa"/>
            <w:vAlign w:val="center"/>
          </w:tcPr>
          <w:p w14:paraId="57A174A4" w14:textId="5BF6B412" w:rsidR="00E622CF" w:rsidRPr="0009248D" w:rsidRDefault="00E622CF" w:rsidP="003257F0">
            <w:pPr>
              <w:widowControl/>
              <w:spacing w:after="40" w:line="20" w:lineRule="atLeast"/>
              <w:ind w:right="-146"/>
              <w:rPr>
                <w:rFonts w:ascii="Avenir Book" w:hAnsi="Avenir Book"/>
                <w:sz w:val="17"/>
                <w:szCs w:val="17"/>
              </w:rPr>
            </w:pPr>
            <w:r w:rsidRPr="0009248D">
              <w:rPr>
                <w:rFonts w:ascii="Avenir Book" w:hAnsi="Avenir Book"/>
                <w:sz w:val="17"/>
                <w:szCs w:val="17"/>
              </w:rPr>
              <w:t>Überzogene Überzeugung</w:t>
            </w:r>
            <w:r w:rsidR="006C36ED">
              <w:rPr>
                <w:rFonts w:ascii="Avenir Book" w:hAnsi="Avenir Book"/>
                <w:sz w:val="17"/>
                <w:szCs w:val="17"/>
              </w:rPr>
              <w:t xml:space="preserve"> </w:t>
            </w:r>
          </w:p>
        </w:tc>
        <w:tc>
          <w:tcPr>
            <w:tcW w:w="283" w:type="dxa"/>
            <w:vAlign w:val="center"/>
          </w:tcPr>
          <w:p w14:paraId="68049FCD" w14:textId="5ED8BFBC" w:rsidR="00E622CF" w:rsidRPr="0009248D" w:rsidRDefault="00E622CF" w:rsidP="006C36ED">
            <w:pPr>
              <w:widowControl/>
              <w:tabs>
                <w:tab w:val="left" w:pos="5103"/>
                <w:tab w:val="left" w:pos="5670"/>
              </w:tabs>
              <w:spacing w:after="40" w:line="20" w:lineRule="atLeast"/>
              <w:ind w:left="-250" w:right="-108"/>
              <w:jc w:val="right"/>
              <w:rPr>
                <w:rFonts w:ascii="Avenir Book" w:hAnsi="Avenir Book"/>
                <w:sz w:val="17"/>
                <w:szCs w:val="17"/>
              </w:rPr>
            </w:pPr>
            <w:r w:rsidRPr="0009248D">
              <w:rPr>
                <w:rFonts w:ascii="Avenir Book" w:hAnsi="Avenir Book"/>
                <w:sz w:val="17"/>
                <w:szCs w:val="17"/>
              </w:rPr>
              <w:t>1</w:t>
            </w:r>
            <w:r w:rsidR="006C36ED">
              <w:rPr>
                <w:rFonts w:ascii="Avenir Book" w:hAnsi="Avenir Book"/>
                <w:sz w:val="17"/>
                <w:szCs w:val="17"/>
              </w:rPr>
              <w:t>1</w:t>
            </w:r>
          </w:p>
        </w:tc>
      </w:tr>
      <w:tr w:rsidR="00E622CF" w:rsidRPr="0009248D" w14:paraId="46129AE7" w14:textId="77777777" w:rsidTr="006C36ED">
        <w:trPr>
          <w:trHeight w:val="227"/>
        </w:trPr>
        <w:tc>
          <w:tcPr>
            <w:tcW w:w="5070" w:type="dxa"/>
            <w:vAlign w:val="center"/>
          </w:tcPr>
          <w:p w14:paraId="2B6B23E5" w14:textId="77777777" w:rsidR="00E622CF" w:rsidRPr="0009248D" w:rsidRDefault="00E622CF" w:rsidP="00E622CF">
            <w:pPr>
              <w:widowControl/>
              <w:spacing w:after="40" w:line="20" w:lineRule="atLeast"/>
              <w:ind w:right="-146"/>
              <w:rPr>
                <w:rFonts w:ascii="Avenir Book" w:hAnsi="Avenir Book"/>
                <w:sz w:val="17"/>
                <w:szCs w:val="17"/>
              </w:rPr>
            </w:pPr>
            <w:r w:rsidRPr="0009248D">
              <w:rPr>
                <w:rFonts w:ascii="Avenir Book" w:hAnsi="Avenir Book"/>
                <w:sz w:val="17"/>
                <w:szCs w:val="17"/>
              </w:rPr>
              <w:t>Im Reich der Überzeugungsredner</w:t>
            </w:r>
          </w:p>
        </w:tc>
        <w:tc>
          <w:tcPr>
            <w:tcW w:w="283" w:type="dxa"/>
            <w:vAlign w:val="center"/>
          </w:tcPr>
          <w:p w14:paraId="484CD19F" w14:textId="688EDD43" w:rsidR="00E622CF" w:rsidRPr="0009248D" w:rsidRDefault="00E622CF" w:rsidP="006C36ED">
            <w:pPr>
              <w:widowControl/>
              <w:tabs>
                <w:tab w:val="left" w:pos="5103"/>
                <w:tab w:val="left" w:pos="5670"/>
              </w:tabs>
              <w:spacing w:after="40" w:line="20" w:lineRule="atLeast"/>
              <w:ind w:left="-250" w:right="-108"/>
              <w:jc w:val="right"/>
              <w:rPr>
                <w:rFonts w:ascii="Avenir Book" w:hAnsi="Avenir Book"/>
                <w:sz w:val="17"/>
                <w:szCs w:val="17"/>
              </w:rPr>
            </w:pPr>
            <w:r w:rsidRPr="0009248D">
              <w:rPr>
                <w:rFonts w:ascii="Avenir Book" w:hAnsi="Avenir Book"/>
                <w:sz w:val="17"/>
                <w:szCs w:val="17"/>
              </w:rPr>
              <w:t>1</w:t>
            </w:r>
            <w:r w:rsidR="006C36ED">
              <w:rPr>
                <w:rFonts w:ascii="Avenir Book" w:hAnsi="Avenir Book"/>
                <w:sz w:val="17"/>
                <w:szCs w:val="17"/>
              </w:rPr>
              <w:t>6</w:t>
            </w:r>
          </w:p>
        </w:tc>
      </w:tr>
      <w:tr w:rsidR="00E622CF" w:rsidRPr="0009248D" w14:paraId="6F71D16B" w14:textId="77777777" w:rsidTr="006C36ED">
        <w:trPr>
          <w:trHeight w:val="227"/>
        </w:trPr>
        <w:tc>
          <w:tcPr>
            <w:tcW w:w="5070" w:type="dxa"/>
            <w:vAlign w:val="center"/>
          </w:tcPr>
          <w:p w14:paraId="52CD5719" w14:textId="7FE3D0CC" w:rsidR="00E622CF" w:rsidRPr="0009248D" w:rsidRDefault="00CD6902" w:rsidP="00C75274">
            <w:pPr>
              <w:widowControl/>
              <w:spacing w:after="40" w:line="20" w:lineRule="atLeast"/>
              <w:ind w:right="-146"/>
              <w:rPr>
                <w:rFonts w:ascii="Avenir Book" w:hAnsi="Avenir Book"/>
                <w:sz w:val="17"/>
                <w:szCs w:val="17"/>
              </w:rPr>
            </w:pPr>
            <w:r>
              <w:rPr>
                <w:rFonts w:ascii="Avenir Book" w:hAnsi="Avenir Book"/>
                <w:sz w:val="17"/>
                <w:szCs w:val="17"/>
              </w:rPr>
              <w:t>D</w:t>
            </w:r>
            <w:r w:rsidR="00C75274">
              <w:rPr>
                <w:rFonts w:ascii="Avenir Book" w:hAnsi="Avenir Book"/>
                <w:sz w:val="17"/>
                <w:szCs w:val="17"/>
              </w:rPr>
              <w:t>uden</w:t>
            </w:r>
            <w:r>
              <w:rPr>
                <w:rFonts w:ascii="Avenir Book" w:hAnsi="Avenir Book"/>
                <w:sz w:val="17"/>
                <w:szCs w:val="17"/>
              </w:rPr>
              <w:t xml:space="preserve"> </w:t>
            </w:r>
            <w:r w:rsidR="007A4CD9">
              <w:rPr>
                <w:rFonts w:ascii="Avenir Book" w:hAnsi="Avenir Book"/>
                <w:sz w:val="17"/>
                <w:szCs w:val="17"/>
              </w:rPr>
              <w:t xml:space="preserve">auf Abwegen </w:t>
            </w:r>
          </w:p>
        </w:tc>
        <w:tc>
          <w:tcPr>
            <w:tcW w:w="283" w:type="dxa"/>
            <w:vAlign w:val="center"/>
          </w:tcPr>
          <w:p w14:paraId="2A93495A" w14:textId="547C0F97" w:rsidR="00E622CF" w:rsidRPr="0009248D" w:rsidRDefault="00987585" w:rsidP="00491B18">
            <w:pPr>
              <w:widowControl/>
              <w:tabs>
                <w:tab w:val="left" w:pos="5103"/>
                <w:tab w:val="left" w:pos="5670"/>
              </w:tabs>
              <w:spacing w:after="40" w:line="20" w:lineRule="atLeast"/>
              <w:ind w:left="-250" w:right="-108"/>
              <w:jc w:val="right"/>
              <w:rPr>
                <w:rFonts w:ascii="Avenir Book" w:hAnsi="Avenir Book"/>
                <w:sz w:val="17"/>
                <w:szCs w:val="17"/>
              </w:rPr>
            </w:pPr>
            <w:r>
              <w:rPr>
                <w:rFonts w:ascii="Avenir Book" w:hAnsi="Avenir Book"/>
                <w:sz w:val="17"/>
                <w:szCs w:val="17"/>
              </w:rPr>
              <w:t>1</w:t>
            </w:r>
            <w:r w:rsidR="00491B18">
              <w:rPr>
                <w:rFonts w:ascii="Avenir Book" w:hAnsi="Avenir Book"/>
                <w:sz w:val="17"/>
                <w:szCs w:val="17"/>
              </w:rPr>
              <w:t>9</w:t>
            </w:r>
          </w:p>
        </w:tc>
      </w:tr>
      <w:tr w:rsidR="00CD6902" w:rsidRPr="0009248D" w14:paraId="179921DA" w14:textId="77777777" w:rsidTr="006C36ED">
        <w:trPr>
          <w:trHeight w:val="227"/>
        </w:trPr>
        <w:tc>
          <w:tcPr>
            <w:tcW w:w="5070" w:type="dxa"/>
            <w:vAlign w:val="center"/>
          </w:tcPr>
          <w:p w14:paraId="7C7BD9E6" w14:textId="25FE6499" w:rsidR="00CD6902" w:rsidRPr="0009248D" w:rsidRDefault="00CD6902" w:rsidP="00E622CF">
            <w:pPr>
              <w:widowControl/>
              <w:spacing w:after="40" w:line="20" w:lineRule="atLeast"/>
              <w:ind w:right="-146"/>
              <w:rPr>
                <w:rFonts w:ascii="Avenir Book" w:hAnsi="Avenir Book"/>
                <w:sz w:val="17"/>
                <w:szCs w:val="17"/>
              </w:rPr>
            </w:pPr>
            <w:r w:rsidRPr="0009248D">
              <w:rPr>
                <w:rFonts w:ascii="Avenir Book" w:hAnsi="Avenir Book"/>
                <w:sz w:val="17"/>
                <w:szCs w:val="17"/>
              </w:rPr>
              <w:t>Bernhard Altermatt, Sprache und Politik (Rezension)</w:t>
            </w:r>
          </w:p>
        </w:tc>
        <w:tc>
          <w:tcPr>
            <w:tcW w:w="283" w:type="dxa"/>
            <w:vAlign w:val="center"/>
          </w:tcPr>
          <w:p w14:paraId="36633947" w14:textId="57DE2021" w:rsidR="00CD6902" w:rsidRPr="0009248D" w:rsidRDefault="00491B18" w:rsidP="006C36ED">
            <w:pPr>
              <w:widowControl/>
              <w:tabs>
                <w:tab w:val="left" w:pos="5103"/>
                <w:tab w:val="left" w:pos="5670"/>
              </w:tabs>
              <w:spacing w:after="40" w:line="20" w:lineRule="atLeast"/>
              <w:ind w:left="-250" w:right="-108"/>
              <w:jc w:val="right"/>
              <w:rPr>
                <w:rFonts w:ascii="Avenir Book" w:hAnsi="Avenir Book"/>
                <w:sz w:val="17"/>
                <w:szCs w:val="17"/>
              </w:rPr>
            </w:pPr>
            <w:r>
              <w:rPr>
                <w:rFonts w:ascii="Avenir Book" w:hAnsi="Avenir Book"/>
                <w:sz w:val="17"/>
                <w:szCs w:val="17"/>
              </w:rPr>
              <w:t>20</w:t>
            </w:r>
          </w:p>
        </w:tc>
      </w:tr>
      <w:tr w:rsidR="00CD6902" w:rsidRPr="0009248D" w14:paraId="6C799B58" w14:textId="77777777" w:rsidTr="006C36ED">
        <w:trPr>
          <w:trHeight w:val="227"/>
        </w:trPr>
        <w:tc>
          <w:tcPr>
            <w:tcW w:w="5070" w:type="dxa"/>
            <w:vAlign w:val="center"/>
          </w:tcPr>
          <w:p w14:paraId="68B45F7E" w14:textId="3D6423C4" w:rsidR="00CD6902" w:rsidRPr="0009248D" w:rsidRDefault="00CD6902" w:rsidP="00E622CF">
            <w:pPr>
              <w:widowControl/>
              <w:spacing w:after="40" w:line="20" w:lineRule="atLeast"/>
              <w:ind w:right="-146"/>
              <w:rPr>
                <w:rFonts w:ascii="Avenir Book" w:hAnsi="Avenir Book"/>
                <w:sz w:val="17"/>
                <w:szCs w:val="17"/>
              </w:rPr>
            </w:pPr>
            <w:r>
              <w:rPr>
                <w:rFonts w:ascii="Avenir Book" w:hAnsi="Avenir Book"/>
                <w:sz w:val="17"/>
                <w:szCs w:val="17"/>
              </w:rPr>
              <w:t>Politische Geschichte des Elsass</w:t>
            </w:r>
            <w:r w:rsidR="005F050D">
              <w:rPr>
                <w:rFonts w:ascii="Avenir Book" w:hAnsi="Avenir Book"/>
                <w:sz w:val="17"/>
                <w:szCs w:val="17"/>
              </w:rPr>
              <w:t xml:space="preserve"> (Rezension)</w:t>
            </w:r>
          </w:p>
        </w:tc>
        <w:tc>
          <w:tcPr>
            <w:tcW w:w="283" w:type="dxa"/>
            <w:vAlign w:val="center"/>
          </w:tcPr>
          <w:p w14:paraId="6AC0408F" w14:textId="717BA249" w:rsidR="00CD6902" w:rsidRPr="0009248D" w:rsidRDefault="00CD6902" w:rsidP="00491B18">
            <w:pPr>
              <w:widowControl/>
              <w:tabs>
                <w:tab w:val="left" w:pos="5103"/>
                <w:tab w:val="left" w:pos="5670"/>
              </w:tabs>
              <w:spacing w:after="40" w:line="20" w:lineRule="atLeast"/>
              <w:ind w:left="-250" w:right="-108"/>
              <w:jc w:val="right"/>
              <w:rPr>
                <w:rFonts w:ascii="Avenir Book" w:hAnsi="Avenir Book"/>
                <w:sz w:val="17"/>
                <w:szCs w:val="17"/>
              </w:rPr>
            </w:pPr>
            <w:r w:rsidRPr="0009248D">
              <w:rPr>
                <w:rFonts w:ascii="Avenir Book" w:hAnsi="Avenir Book"/>
                <w:sz w:val="17"/>
                <w:szCs w:val="17"/>
              </w:rPr>
              <w:t>2</w:t>
            </w:r>
            <w:r w:rsidR="00491B18">
              <w:rPr>
                <w:rFonts w:ascii="Avenir Book" w:hAnsi="Avenir Book"/>
                <w:sz w:val="17"/>
                <w:szCs w:val="17"/>
              </w:rPr>
              <w:t>5</w:t>
            </w:r>
          </w:p>
        </w:tc>
      </w:tr>
      <w:tr w:rsidR="00CD6902" w:rsidRPr="0009248D" w14:paraId="26F15757" w14:textId="77777777" w:rsidTr="006C36ED">
        <w:trPr>
          <w:trHeight w:val="227"/>
        </w:trPr>
        <w:tc>
          <w:tcPr>
            <w:tcW w:w="5070" w:type="dxa"/>
            <w:vAlign w:val="center"/>
          </w:tcPr>
          <w:p w14:paraId="1049604E" w14:textId="55E93C08" w:rsidR="00CD6902" w:rsidRPr="0009248D" w:rsidRDefault="00500B2F" w:rsidP="00E622CF">
            <w:pPr>
              <w:widowControl/>
              <w:spacing w:after="40" w:line="20" w:lineRule="atLeast"/>
              <w:ind w:right="-146"/>
              <w:rPr>
                <w:rFonts w:ascii="Avenir Book" w:hAnsi="Avenir Book"/>
                <w:sz w:val="17"/>
                <w:szCs w:val="17"/>
              </w:rPr>
            </w:pPr>
            <w:r>
              <w:rPr>
                <w:rFonts w:ascii="Avenir Book" w:hAnsi="Avenir Book"/>
                <w:sz w:val="17"/>
                <w:szCs w:val="17"/>
              </w:rPr>
              <w:t>Europäische Charta der Regional- oder Minderheitensprachen</w:t>
            </w:r>
          </w:p>
        </w:tc>
        <w:tc>
          <w:tcPr>
            <w:tcW w:w="283" w:type="dxa"/>
            <w:vAlign w:val="center"/>
          </w:tcPr>
          <w:p w14:paraId="6A004203" w14:textId="6FB0E63B" w:rsidR="00CD6902" w:rsidRPr="0009248D" w:rsidRDefault="00500B2F" w:rsidP="00F726BE">
            <w:pPr>
              <w:widowControl/>
              <w:tabs>
                <w:tab w:val="left" w:pos="5103"/>
                <w:tab w:val="left" w:pos="5670"/>
              </w:tabs>
              <w:spacing w:after="40" w:line="20" w:lineRule="atLeast"/>
              <w:ind w:left="-250" w:right="-108"/>
              <w:jc w:val="right"/>
              <w:rPr>
                <w:rFonts w:ascii="Avenir Book" w:hAnsi="Avenir Book"/>
                <w:sz w:val="17"/>
                <w:szCs w:val="17"/>
              </w:rPr>
            </w:pPr>
            <w:r>
              <w:rPr>
                <w:rFonts w:ascii="Avenir Book" w:hAnsi="Avenir Book"/>
                <w:sz w:val="17"/>
                <w:szCs w:val="17"/>
              </w:rPr>
              <w:t>28</w:t>
            </w:r>
          </w:p>
        </w:tc>
      </w:tr>
      <w:tr w:rsidR="00500B2F" w:rsidRPr="0009248D" w14:paraId="08C02AA8" w14:textId="77777777" w:rsidTr="006C36ED">
        <w:trPr>
          <w:trHeight w:val="227"/>
        </w:trPr>
        <w:tc>
          <w:tcPr>
            <w:tcW w:w="5070" w:type="dxa"/>
            <w:vAlign w:val="center"/>
          </w:tcPr>
          <w:p w14:paraId="13B06DD0" w14:textId="6FC9EE8B" w:rsidR="00500B2F" w:rsidRPr="0009248D" w:rsidRDefault="00500B2F" w:rsidP="00E622CF">
            <w:pPr>
              <w:widowControl/>
              <w:spacing w:after="40" w:line="20" w:lineRule="atLeast"/>
              <w:ind w:right="-146"/>
              <w:rPr>
                <w:rFonts w:ascii="Avenir Book" w:hAnsi="Avenir Book"/>
                <w:sz w:val="17"/>
                <w:szCs w:val="17"/>
              </w:rPr>
            </w:pPr>
            <w:r w:rsidRPr="0009248D">
              <w:rPr>
                <w:rFonts w:ascii="Avenir Book" w:hAnsi="Avenir Book"/>
                <w:sz w:val="17"/>
                <w:szCs w:val="17"/>
              </w:rPr>
              <w:t>Impressum</w:t>
            </w:r>
          </w:p>
        </w:tc>
        <w:tc>
          <w:tcPr>
            <w:tcW w:w="283" w:type="dxa"/>
            <w:vAlign w:val="center"/>
          </w:tcPr>
          <w:p w14:paraId="727189CB" w14:textId="30D12FA7" w:rsidR="00500B2F" w:rsidRPr="0009248D" w:rsidRDefault="00500B2F" w:rsidP="00F726BE">
            <w:pPr>
              <w:widowControl/>
              <w:tabs>
                <w:tab w:val="left" w:pos="5103"/>
                <w:tab w:val="left" w:pos="5670"/>
              </w:tabs>
              <w:spacing w:after="40" w:line="20" w:lineRule="atLeast"/>
              <w:ind w:left="-250" w:right="-108"/>
              <w:jc w:val="right"/>
              <w:rPr>
                <w:rFonts w:ascii="Avenir Book" w:hAnsi="Avenir Book"/>
                <w:sz w:val="17"/>
                <w:szCs w:val="17"/>
              </w:rPr>
            </w:pPr>
            <w:r>
              <w:rPr>
                <w:rFonts w:ascii="Avenir Book" w:hAnsi="Avenir Book"/>
                <w:sz w:val="17"/>
                <w:szCs w:val="17"/>
              </w:rPr>
              <w:t>29</w:t>
            </w:r>
          </w:p>
        </w:tc>
      </w:tr>
      <w:tr w:rsidR="00500B2F" w:rsidRPr="0009248D" w14:paraId="3DB12134" w14:textId="77777777" w:rsidTr="006C36ED">
        <w:trPr>
          <w:trHeight w:val="227"/>
        </w:trPr>
        <w:tc>
          <w:tcPr>
            <w:tcW w:w="5070" w:type="dxa"/>
            <w:vAlign w:val="center"/>
          </w:tcPr>
          <w:p w14:paraId="4F3136E3" w14:textId="79D10E37" w:rsidR="00500B2F" w:rsidRPr="0009248D" w:rsidRDefault="00500B2F" w:rsidP="007A4CD9">
            <w:pPr>
              <w:widowControl/>
              <w:spacing w:after="40" w:line="20" w:lineRule="atLeast"/>
              <w:ind w:right="-146"/>
              <w:rPr>
                <w:rFonts w:ascii="Avenir Book" w:hAnsi="Avenir Book"/>
                <w:sz w:val="17"/>
                <w:szCs w:val="17"/>
              </w:rPr>
            </w:pPr>
            <w:r>
              <w:rPr>
                <w:rFonts w:ascii="Avenir Book" w:hAnsi="Avenir Book"/>
                <w:sz w:val="17"/>
                <w:szCs w:val="17"/>
              </w:rPr>
              <w:t xml:space="preserve">Einladung zur </w:t>
            </w:r>
            <w:r w:rsidR="007A4CD9">
              <w:rPr>
                <w:rFonts w:ascii="Avenir Book" w:hAnsi="Avenir Book"/>
                <w:sz w:val="17"/>
                <w:szCs w:val="17"/>
              </w:rPr>
              <w:t>Jahres</w:t>
            </w:r>
            <w:r>
              <w:rPr>
                <w:rFonts w:ascii="Avenir Book" w:hAnsi="Avenir Book"/>
                <w:sz w:val="17"/>
                <w:szCs w:val="17"/>
              </w:rPr>
              <w:t>versammlung 2021</w:t>
            </w:r>
          </w:p>
        </w:tc>
        <w:tc>
          <w:tcPr>
            <w:tcW w:w="283" w:type="dxa"/>
            <w:vAlign w:val="center"/>
          </w:tcPr>
          <w:p w14:paraId="2E1383B9" w14:textId="6795C7A0" w:rsidR="00500B2F" w:rsidRPr="0009248D" w:rsidRDefault="00500B2F" w:rsidP="00F726BE">
            <w:pPr>
              <w:widowControl/>
              <w:tabs>
                <w:tab w:val="left" w:pos="5103"/>
                <w:tab w:val="left" w:pos="5670"/>
              </w:tabs>
              <w:spacing w:after="40" w:line="20" w:lineRule="atLeast"/>
              <w:ind w:left="-250" w:right="-108"/>
              <w:jc w:val="right"/>
              <w:rPr>
                <w:rFonts w:ascii="Avenir Book" w:hAnsi="Avenir Book"/>
                <w:sz w:val="17"/>
                <w:szCs w:val="17"/>
              </w:rPr>
            </w:pPr>
            <w:r>
              <w:rPr>
                <w:rFonts w:ascii="Avenir Book" w:hAnsi="Avenir Book"/>
                <w:sz w:val="17"/>
                <w:szCs w:val="17"/>
              </w:rPr>
              <w:t>29</w:t>
            </w:r>
          </w:p>
        </w:tc>
      </w:tr>
    </w:tbl>
    <w:p w14:paraId="4F53AF4B" w14:textId="77777777" w:rsidR="00E622CF" w:rsidRPr="0009248D" w:rsidRDefault="00E622CF" w:rsidP="00E622CF">
      <w:pPr>
        <w:widowControl/>
        <w:spacing w:after="40" w:line="20" w:lineRule="atLeast"/>
        <w:ind w:right="-146"/>
        <w:jc w:val="center"/>
        <w:rPr>
          <w:rFonts w:ascii="Avenir Book" w:hAnsi="Avenir Book"/>
          <w:bCs/>
          <w:iCs/>
          <w:spacing w:val="4"/>
          <w:sz w:val="20"/>
          <w:szCs w:val="20"/>
        </w:rPr>
      </w:pPr>
    </w:p>
    <w:p w14:paraId="58789D32" w14:textId="77777777" w:rsidR="00E622CF" w:rsidRPr="0009248D" w:rsidRDefault="00E622CF" w:rsidP="00E622CF">
      <w:pPr>
        <w:widowControl/>
        <w:spacing w:after="40" w:line="20" w:lineRule="atLeast"/>
        <w:ind w:right="-146"/>
        <w:jc w:val="center"/>
        <w:rPr>
          <w:rFonts w:ascii="Avenir Book" w:hAnsi="Avenir Book"/>
          <w:spacing w:val="10"/>
          <w:sz w:val="20"/>
          <w:szCs w:val="20"/>
        </w:rPr>
      </w:pPr>
      <w:r w:rsidRPr="0009248D">
        <w:rPr>
          <w:rFonts w:ascii="Avenir Book" w:hAnsi="Avenir Book"/>
          <w:noProof/>
          <w:spacing w:val="10"/>
          <w:sz w:val="20"/>
          <w:szCs w:val="20"/>
          <w:lang w:eastAsia="de-DE"/>
        </w:rPr>
        <w:drawing>
          <wp:inline distT="0" distB="0" distL="0" distR="0" wp14:anchorId="43D5829C" wp14:editId="7100728F">
            <wp:extent cx="3330575" cy="129857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71.jpg"/>
                    <pic:cNvPicPr/>
                  </pic:nvPicPr>
                  <pic:blipFill>
                    <a:blip r:embed="rId12">
                      <a:extLst>
                        <a:ext uri="{28A0092B-C50C-407E-A947-70E740481C1C}">
                          <a14:useLocalDpi xmlns:a14="http://schemas.microsoft.com/office/drawing/2010/main" val="0"/>
                        </a:ext>
                      </a:extLst>
                    </a:blip>
                    <a:stretch>
                      <a:fillRect/>
                    </a:stretch>
                  </pic:blipFill>
                  <pic:spPr>
                    <a:xfrm>
                      <a:off x="0" y="0"/>
                      <a:ext cx="3330575" cy="1298575"/>
                    </a:xfrm>
                    <a:prstGeom prst="rect">
                      <a:avLst/>
                    </a:prstGeom>
                  </pic:spPr>
                </pic:pic>
              </a:graphicData>
            </a:graphic>
          </wp:inline>
        </w:drawing>
      </w:r>
    </w:p>
    <w:p w14:paraId="263375E9" w14:textId="77777777" w:rsidR="00E622CF" w:rsidRPr="0009248D" w:rsidRDefault="00E622CF" w:rsidP="00E622CF">
      <w:pPr>
        <w:widowControl/>
        <w:spacing w:after="40" w:line="20" w:lineRule="atLeast"/>
        <w:ind w:right="-146"/>
        <w:jc w:val="center"/>
        <w:rPr>
          <w:rFonts w:ascii="Avenir Book" w:hAnsi="Avenir Book"/>
          <w:i/>
          <w:spacing w:val="10"/>
          <w:sz w:val="18"/>
          <w:szCs w:val="18"/>
        </w:rPr>
      </w:pPr>
      <w:r w:rsidRPr="0009248D">
        <w:rPr>
          <w:rFonts w:ascii="Avenir Book" w:hAnsi="Avenir Book"/>
          <w:i/>
          <w:spacing w:val="10"/>
          <w:sz w:val="18"/>
          <w:szCs w:val="18"/>
        </w:rPr>
        <w:t>Gemeindehaus in Andeer GR</w:t>
      </w:r>
    </w:p>
    <w:p w14:paraId="5D4A24FC" w14:textId="77777777" w:rsidR="00D9452D" w:rsidRPr="0009248D" w:rsidRDefault="00E622CF" w:rsidP="00D9452D">
      <w:pPr>
        <w:widowControl/>
        <w:spacing w:line="200" w:lineRule="exact"/>
        <w:ind w:right="-146"/>
        <w:jc w:val="both"/>
        <w:rPr>
          <w:rFonts w:ascii="Avenir Book" w:hAnsi="Avenir Book"/>
          <w:spacing w:val="10"/>
          <w:sz w:val="16"/>
          <w:szCs w:val="16"/>
        </w:rPr>
      </w:pPr>
      <w:r w:rsidRPr="0009248D">
        <w:rPr>
          <w:rFonts w:ascii="Avenir Book" w:hAnsi="Avenir Book"/>
          <w:spacing w:val="10"/>
          <w:sz w:val="16"/>
          <w:szCs w:val="16"/>
        </w:rPr>
        <w:t>Die Gemeinde ist heute einsprachig deutsch; dennoch ist das Gemeindehaus – entgegen der Darstellung im letzten Heft - auf Romanisch angeschrieben. Fehler passieren leider immer wi</w:t>
      </w:r>
      <w:r w:rsidRPr="0009248D">
        <w:rPr>
          <w:rFonts w:ascii="Avenir Book" w:hAnsi="Avenir Book"/>
          <w:spacing w:val="10"/>
          <w:sz w:val="16"/>
          <w:szCs w:val="16"/>
        </w:rPr>
        <w:t>e</w:t>
      </w:r>
      <w:r w:rsidRPr="0009248D">
        <w:rPr>
          <w:rFonts w:ascii="Avenir Book" w:hAnsi="Avenir Book"/>
          <w:spacing w:val="10"/>
          <w:sz w:val="16"/>
          <w:szCs w:val="16"/>
        </w:rPr>
        <w:t>der, zum Glück nicht nur</w:t>
      </w:r>
      <w:r w:rsidR="00D9452D">
        <w:rPr>
          <w:rFonts w:ascii="Avenir Book" w:hAnsi="Avenir Book"/>
          <w:spacing w:val="10"/>
          <w:sz w:val="16"/>
          <w:szCs w:val="16"/>
        </w:rPr>
        <w:t xml:space="preserve"> </w:t>
      </w:r>
      <w:r w:rsidR="00D9452D" w:rsidRPr="0009248D">
        <w:rPr>
          <w:rFonts w:ascii="Avenir Book" w:hAnsi="Avenir Book"/>
          <w:spacing w:val="10"/>
          <w:sz w:val="16"/>
          <w:szCs w:val="16"/>
        </w:rPr>
        <w:t>uns ...</w:t>
      </w:r>
    </w:p>
    <w:p w14:paraId="23C760CF" w14:textId="30197FD7" w:rsidR="00D9452D" w:rsidRDefault="00D9452D" w:rsidP="00E622CF">
      <w:pPr>
        <w:widowControl/>
        <w:spacing w:line="200" w:lineRule="exact"/>
        <w:ind w:right="-146"/>
        <w:jc w:val="both"/>
        <w:rPr>
          <w:rFonts w:ascii="Avenir Book" w:hAnsi="Avenir Book"/>
          <w:spacing w:val="10"/>
          <w:sz w:val="16"/>
          <w:szCs w:val="16"/>
        </w:rPr>
        <w:sectPr w:rsidR="00D9452D" w:rsidSect="00D9452D">
          <w:type w:val="continuous"/>
          <w:pgSz w:w="11900" w:h="8400" w:orient="landscape"/>
          <w:pgMar w:top="284" w:right="560" w:bottom="142" w:left="0" w:header="709" w:footer="0" w:gutter="567"/>
          <w:pgNumType w:start="0"/>
          <w:cols w:num="2" w:space="567"/>
          <w:titlePg/>
          <w:docGrid w:linePitch="360"/>
        </w:sectPr>
      </w:pPr>
    </w:p>
    <w:p w14:paraId="5645DB27" w14:textId="77777777" w:rsidR="00E622CF" w:rsidRPr="0009248D" w:rsidRDefault="00E622CF" w:rsidP="00CA739D">
      <w:pPr>
        <w:pStyle w:val="Standa2"/>
        <w:pageBreakBefore/>
        <w:widowControl/>
        <w:tabs>
          <w:tab w:val="left" w:pos="5387"/>
        </w:tabs>
        <w:spacing w:after="40" w:line="19" w:lineRule="atLeast"/>
        <w:ind w:right="-146"/>
        <w:rPr>
          <w:rFonts w:ascii="Book Antiqua" w:hAnsi="Book Antiqua"/>
          <w:b/>
          <w:bCs/>
          <w:i/>
          <w:iCs/>
          <w:spacing w:val="4"/>
        </w:rPr>
      </w:pPr>
      <w:r w:rsidRPr="0009248D">
        <w:rPr>
          <w:rFonts w:ascii="Book Antiqua" w:hAnsi="Book Antiqua"/>
          <w:b/>
          <w:bCs/>
          <w:i/>
          <w:iCs/>
          <w:spacing w:val="4"/>
        </w:rPr>
        <w:t>Aus der Tätigkeit des Sprachkreises Deutsch</w:t>
      </w:r>
    </w:p>
    <w:p w14:paraId="50F55131" w14:textId="77777777" w:rsidR="00E622CF" w:rsidRPr="0009248D" w:rsidRDefault="00E622CF" w:rsidP="00CA739D">
      <w:pPr>
        <w:pStyle w:val="Textkrpe"/>
        <w:tabs>
          <w:tab w:val="left" w:pos="5387"/>
        </w:tabs>
        <w:spacing w:before="120" w:after="40" w:line="19" w:lineRule="atLeast"/>
        <w:ind w:right="-147"/>
        <w:jc w:val="both"/>
        <w:rPr>
          <w:rFonts w:ascii="Book Antiqua" w:hAnsi="Book Antiqua"/>
          <w:b/>
          <w:sz w:val="18"/>
          <w:lang w:val="de-DE"/>
        </w:rPr>
      </w:pPr>
      <w:r w:rsidRPr="0009248D">
        <w:rPr>
          <w:rFonts w:ascii="Book Antiqua" w:hAnsi="Book Antiqua"/>
          <w:b/>
          <w:sz w:val="18"/>
          <w:lang w:val="de-DE"/>
        </w:rPr>
        <w:t>Gründung des Dachverbandes BADEM: Bund der angestam</w:t>
      </w:r>
      <w:r w:rsidRPr="0009248D">
        <w:rPr>
          <w:rFonts w:ascii="Book Antiqua" w:hAnsi="Book Antiqua"/>
          <w:b/>
          <w:sz w:val="18"/>
          <w:lang w:val="de-DE"/>
        </w:rPr>
        <w:t>m</w:t>
      </w:r>
      <w:r w:rsidRPr="0009248D">
        <w:rPr>
          <w:rFonts w:ascii="Book Antiqua" w:hAnsi="Book Antiqua"/>
          <w:b/>
          <w:sz w:val="18"/>
          <w:lang w:val="de-DE"/>
        </w:rPr>
        <w:t xml:space="preserve">ten deutschsprachigen Minderheiten in der Schweiz  </w:t>
      </w:r>
    </w:p>
    <w:p w14:paraId="6E389F76" w14:textId="22B3CEA1" w:rsidR="00E622CF" w:rsidRPr="0009248D" w:rsidRDefault="00E622CF" w:rsidP="00CA739D">
      <w:pPr>
        <w:pStyle w:val="Textkrpe"/>
        <w:tabs>
          <w:tab w:val="left" w:pos="5387"/>
        </w:tabs>
        <w:spacing w:after="40" w:line="19" w:lineRule="atLeast"/>
        <w:ind w:right="-147"/>
        <w:jc w:val="both"/>
        <w:rPr>
          <w:rFonts w:ascii="Book Antiqua" w:hAnsi="Book Antiqua"/>
          <w:sz w:val="18"/>
          <w:lang w:val="de-DE"/>
        </w:rPr>
      </w:pPr>
      <w:r w:rsidRPr="0009248D">
        <w:rPr>
          <w:rFonts w:ascii="Book Antiqua" w:hAnsi="Book Antiqua"/>
          <w:sz w:val="18"/>
          <w:lang w:val="de-DE"/>
        </w:rPr>
        <w:t>Seit Jahrzehnten vertreten Dachverbände die Interessen der ital</w:t>
      </w:r>
      <w:r w:rsidRPr="0009248D">
        <w:rPr>
          <w:rFonts w:ascii="Book Antiqua" w:hAnsi="Book Antiqua"/>
          <w:sz w:val="18"/>
          <w:lang w:val="de-DE"/>
        </w:rPr>
        <w:t>i</w:t>
      </w:r>
      <w:r w:rsidRPr="0009248D">
        <w:rPr>
          <w:rFonts w:ascii="Book Antiqua" w:hAnsi="Book Antiqua"/>
          <w:sz w:val="18"/>
          <w:lang w:val="de-DE"/>
        </w:rPr>
        <w:t xml:space="preserve">enischen und der rätoromanischen Schweiz und kümmern sich um Schutz und Förderung ihrer Sprachen und um ihre kulturelle Entfaltung. Seit den 1990er Jahren hilft der Bund </w:t>
      </w:r>
      <w:r w:rsidR="00EF0603" w:rsidRPr="0009248D">
        <w:rPr>
          <w:rFonts w:ascii="Book Antiqua" w:hAnsi="Book Antiqua"/>
          <w:sz w:val="18"/>
          <w:lang w:val="de-DE"/>
        </w:rPr>
        <w:t xml:space="preserve">dabei </w:t>
      </w:r>
      <w:r w:rsidRPr="0009248D">
        <w:rPr>
          <w:rFonts w:ascii="Book Antiqua" w:hAnsi="Book Antiqua"/>
          <w:sz w:val="18"/>
          <w:lang w:val="de-DE"/>
        </w:rPr>
        <w:t>kräftig mit; im Sprachengesetz wird dem Italienischen und Romanischen ein eigenes Kapitel gewidmet. Die Dachverbände Ligia ru</w:t>
      </w:r>
      <w:r w:rsidRPr="0009248D">
        <w:rPr>
          <w:rFonts w:ascii="Book Antiqua" w:hAnsi="Book Antiqua"/>
          <w:sz w:val="18"/>
          <w:lang w:val="de-DE"/>
        </w:rPr>
        <w:t>m</w:t>
      </w:r>
      <w:r w:rsidRPr="0009248D">
        <w:rPr>
          <w:rFonts w:ascii="Book Antiqua" w:hAnsi="Book Antiqua"/>
          <w:sz w:val="18"/>
          <w:lang w:val="de-DE"/>
        </w:rPr>
        <w:t>antscha und Pro Grigioni Italiano werden großzügig subventi</w:t>
      </w:r>
      <w:r w:rsidRPr="0009248D">
        <w:rPr>
          <w:rFonts w:ascii="Book Antiqua" w:hAnsi="Book Antiqua"/>
          <w:sz w:val="18"/>
          <w:lang w:val="de-DE"/>
        </w:rPr>
        <w:t>o</w:t>
      </w:r>
      <w:r w:rsidRPr="0009248D">
        <w:rPr>
          <w:rFonts w:ascii="Book Antiqua" w:hAnsi="Book Antiqua"/>
          <w:sz w:val="18"/>
          <w:lang w:val="de-DE"/>
        </w:rPr>
        <w:t>niert, und in der Gesetzgebung des Bundes und des Kantons Graubünden werden die beiden Sprachgemeinschaften privil</w:t>
      </w:r>
      <w:r w:rsidRPr="0009248D">
        <w:rPr>
          <w:rFonts w:ascii="Book Antiqua" w:hAnsi="Book Antiqua"/>
          <w:sz w:val="18"/>
          <w:lang w:val="de-DE"/>
        </w:rPr>
        <w:t>e</w:t>
      </w:r>
      <w:r w:rsidRPr="0009248D">
        <w:rPr>
          <w:rFonts w:ascii="Book Antiqua" w:hAnsi="Book Antiqua"/>
          <w:sz w:val="18"/>
          <w:lang w:val="de-DE"/>
        </w:rPr>
        <w:t xml:space="preserve">giert. Die restriktive kantonale Sprachpolitik des Kantons Tessin wird auch durch die Gerichte gestützt. </w:t>
      </w:r>
    </w:p>
    <w:p w14:paraId="0D4A69D5" w14:textId="77777777" w:rsidR="00E622CF" w:rsidRPr="0009248D" w:rsidRDefault="00E622CF" w:rsidP="00CA739D">
      <w:pPr>
        <w:pStyle w:val="Textkrpe"/>
        <w:tabs>
          <w:tab w:val="left" w:pos="5387"/>
        </w:tabs>
        <w:spacing w:after="40" w:line="19" w:lineRule="atLeast"/>
        <w:ind w:right="-147"/>
        <w:jc w:val="both"/>
        <w:rPr>
          <w:rFonts w:ascii="Book Antiqua" w:hAnsi="Book Antiqua"/>
          <w:sz w:val="18"/>
          <w:lang w:val="de-DE"/>
        </w:rPr>
      </w:pPr>
      <w:r w:rsidRPr="0009248D">
        <w:rPr>
          <w:rFonts w:ascii="Book Antiqua" w:hAnsi="Book Antiqua"/>
          <w:sz w:val="18"/>
          <w:lang w:val="de-DE"/>
        </w:rPr>
        <w:t>Der Kanton Bern, aufgeschreckt durch den jurassischen Separ</w:t>
      </w:r>
      <w:r w:rsidRPr="0009248D">
        <w:rPr>
          <w:rFonts w:ascii="Book Antiqua" w:hAnsi="Book Antiqua"/>
          <w:sz w:val="18"/>
          <w:lang w:val="de-DE"/>
        </w:rPr>
        <w:t>a</w:t>
      </w:r>
      <w:r w:rsidRPr="0009248D">
        <w:rPr>
          <w:rFonts w:ascii="Book Antiqua" w:hAnsi="Book Antiqua"/>
          <w:sz w:val="18"/>
          <w:lang w:val="de-DE"/>
        </w:rPr>
        <w:t>tismus seit 1947, hat die französischsprachige Minderheit sukze</w:t>
      </w:r>
      <w:r w:rsidRPr="0009248D">
        <w:rPr>
          <w:rFonts w:ascii="Book Antiqua" w:hAnsi="Book Antiqua"/>
          <w:sz w:val="18"/>
          <w:lang w:val="de-DE"/>
        </w:rPr>
        <w:t>s</w:t>
      </w:r>
      <w:r w:rsidRPr="0009248D">
        <w:rPr>
          <w:rFonts w:ascii="Book Antiqua" w:hAnsi="Book Antiqua"/>
          <w:sz w:val="18"/>
          <w:lang w:val="de-DE"/>
        </w:rPr>
        <w:t>sive rechtlich gleichgestellt; heute ist sie sogar privilegiert. In den letzten beiden Jahren und auch in der kommenden Zeit wird n</w:t>
      </w:r>
      <w:r w:rsidRPr="0009248D">
        <w:rPr>
          <w:rFonts w:ascii="Book Antiqua" w:hAnsi="Book Antiqua"/>
          <w:sz w:val="18"/>
          <w:lang w:val="de-DE"/>
        </w:rPr>
        <w:t>a</w:t>
      </w:r>
      <w:r w:rsidRPr="0009248D">
        <w:rPr>
          <w:rFonts w:ascii="Book Antiqua" w:hAnsi="Book Antiqua"/>
          <w:sz w:val="18"/>
          <w:lang w:val="de-DE"/>
        </w:rPr>
        <w:t>mentlich die durchgehende Zweisprachigkeit der Verwaltung und ihrer Angestellten gefördert; im Biel und Umgebung sowie im Berner Jura haben die Frankophonen eigene öffentliche Kö</w:t>
      </w:r>
      <w:r w:rsidRPr="0009248D">
        <w:rPr>
          <w:rFonts w:ascii="Book Antiqua" w:hAnsi="Book Antiqua"/>
          <w:sz w:val="18"/>
          <w:lang w:val="de-DE"/>
        </w:rPr>
        <w:t>r</w:t>
      </w:r>
      <w:r w:rsidRPr="0009248D">
        <w:rPr>
          <w:rFonts w:ascii="Book Antiqua" w:hAnsi="Book Antiqua"/>
          <w:sz w:val="18"/>
          <w:lang w:val="de-DE"/>
        </w:rPr>
        <w:t>perschaften, die ihre Interessen gegenüber dem Kanton vertreten und von diesem in allen Belangen, welche die französische Spr</w:t>
      </w:r>
      <w:r w:rsidRPr="0009248D">
        <w:rPr>
          <w:rFonts w:ascii="Book Antiqua" w:hAnsi="Book Antiqua"/>
          <w:sz w:val="18"/>
          <w:lang w:val="de-DE"/>
        </w:rPr>
        <w:t>a</w:t>
      </w:r>
      <w:r w:rsidRPr="0009248D">
        <w:rPr>
          <w:rFonts w:ascii="Book Antiqua" w:hAnsi="Book Antiqua"/>
          <w:sz w:val="18"/>
          <w:lang w:val="de-DE"/>
        </w:rPr>
        <w:t xml:space="preserve">che tangieren, konsultiert. </w:t>
      </w:r>
    </w:p>
    <w:p w14:paraId="7ACABC82" w14:textId="0B2336F5" w:rsidR="00E622CF" w:rsidRPr="0009248D" w:rsidRDefault="00E622CF" w:rsidP="00CA739D">
      <w:pPr>
        <w:pStyle w:val="Textkrpe"/>
        <w:tabs>
          <w:tab w:val="left" w:pos="5387"/>
        </w:tabs>
        <w:spacing w:after="40" w:line="19" w:lineRule="atLeast"/>
        <w:ind w:right="-147"/>
        <w:jc w:val="both"/>
        <w:rPr>
          <w:rFonts w:ascii="Book Antiqua" w:hAnsi="Book Antiqua"/>
          <w:sz w:val="18"/>
          <w:lang w:val="de-DE"/>
        </w:rPr>
      </w:pPr>
      <w:r w:rsidRPr="0009248D">
        <w:rPr>
          <w:rFonts w:ascii="Book Antiqua" w:hAnsi="Book Antiqua"/>
          <w:sz w:val="18"/>
          <w:lang w:val="de-DE"/>
        </w:rPr>
        <w:t xml:space="preserve">Im Kanton Freiburg bestand lange nicht nur ein zahlenmäßiges, sondern auch ein rechtliches Ungleichgewicht zu Ungunsten der deutschsprachigen Bevölkerung in vielen Bereichen. Davon ist in die Rede in Bernhard Altermatts Buch </w:t>
      </w:r>
      <w:r w:rsidRPr="0009248D">
        <w:rPr>
          <w:rFonts w:ascii="Book Antiqua" w:hAnsi="Book Antiqua"/>
          <w:i/>
          <w:sz w:val="18"/>
          <w:lang w:val="de-DE"/>
        </w:rPr>
        <w:t>Sprache und Politik – Zwe</w:t>
      </w:r>
      <w:r w:rsidRPr="0009248D">
        <w:rPr>
          <w:rFonts w:ascii="Book Antiqua" w:hAnsi="Book Antiqua"/>
          <w:i/>
          <w:sz w:val="18"/>
          <w:lang w:val="de-DE"/>
        </w:rPr>
        <w:t>i</w:t>
      </w:r>
      <w:r w:rsidRPr="0009248D">
        <w:rPr>
          <w:rFonts w:ascii="Book Antiqua" w:hAnsi="Book Antiqua"/>
          <w:i/>
          <w:sz w:val="18"/>
          <w:lang w:val="de-DE"/>
        </w:rPr>
        <w:t>sprachigkeit und Geschichte</w:t>
      </w:r>
      <w:r w:rsidRPr="0009248D">
        <w:rPr>
          <w:rFonts w:ascii="Book Antiqua" w:hAnsi="Book Antiqua"/>
          <w:sz w:val="18"/>
          <w:lang w:val="de-DE"/>
        </w:rPr>
        <w:t>, welches in diesem Heft besprochen wird. In den letzten sechzig Jahren haben sich die Deutsc</w:t>
      </w:r>
      <w:r w:rsidRPr="0009248D">
        <w:rPr>
          <w:rFonts w:ascii="Book Antiqua" w:hAnsi="Book Antiqua"/>
          <w:sz w:val="18"/>
          <w:lang w:val="de-DE"/>
        </w:rPr>
        <w:t>h</w:t>
      </w:r>
      <w:r w:rsidRPr="0009248D">
        <w:rPr>
          <w:rFonts w:ascii="Book Antiqua" w:hAnsi="Book Antiqua"/>
          <w:sz w:val="18"/>
          <w:lang w:val="de-DE"/>
        </w:rPr>
        <w:t xml:space="preserve">freiburger allmählich eine sprachliche Besserstellung erkämpft, und heute sehen auch </w:t>
      </w:r>
      <w:r w:rsidR="0009248D" w:rsidRPr="0009248D">
        <w:rPr>
          <w:rFonts w:ascii="Book Antiqua" w:hAnsi="Book Antiqua"/>
          <w:sz w:val="18"/>
          <w:lang w:val="de-DE"/>
        </w:rPr>
        <w:t>die meisten</w:t>
      </w:r>
      <w:r w:rsidRPr="0009248D">
        <w:rPr>
          <w:rFonts w:ascii="Book Antiqua" w:hAnsi="Book Antiqua"/>
          <w:sz w:val="18"/>
          <w:lang w:val="de-DE"/>
        </w:rPr>
        <w:t xml:space="preserve"> französischsprachigen Polit</w:t>
      </w:r>
      <w:r w:rsidRPr="0009248D">
        <w:rPr>
          <w:rFonts w:ascii="Book Antiqua" w:hAnsi="Book Antiqua"/>
          <w:sz w:val="18"/>
          <w:lang w:val="de-DE"/>
        </w:rPr>
        <w:t>i</w:t>
      </w:r>
      <w:r w:rsidRPr="0009248D">
        <w:rPr>
          <w:rFonts w:ascii="Book Antiqua" w:hAnsi="Book Antiqua"/>
          <w:sz w:val="18"/>
          <w:lang w:val="de-DE"/>
        </w:rPr>
        <w:t xml:space="preserve">ker des Kantons in der Zweisprachigkeit einen Standortvorteil. </w:t>
      </w:r>
    </w:p>
    <w:p w14:paraId="4EAEC6E7" w14:textId="77777777" w:rsidR="00E622CF" w:rsidRPr="0009248D" w:rsidRDefault="00E622CF" w:rsidP="00CA739D">
      <w:pPr>
        <w:pStyle w:val="Textkrpe"/>
        <w:tabs>
          <w:tab w:val="left" w:pos="5387"/>
        </w:tabs>
        <w:spacing w:after="40" w:line="19" w:lineRule="atLeast"/>
        <w:ind w:right="-147"/>
        <w:jc w:val="both"/>
        <w:rPr>
          <w:rFonts w:ascii="Book Antiqua" w:hAnsi="Book Antiqua"/>
          <w:sz w:val="18"/>
          <w:lang w:val="de-DE"/>
        </w:rPr>
      </w:pPr>
      <w:r w:rsidRPr="0009248D">
        <w:rPr>
          <w:rFonts w:ascii="Book Antiqua" w:hAnsi="Book Antiqua"/>
          <w:sz w:val="18"/>
          <w:lang w:val="de-DE"/>
        </w:rPr>
        <w:t>Im Kanton Bern hat sich unser Sprachkreis Deutsch nach dem E</w:t>
      </w:r>
      <w:r w:rsidRPr="0009248D">
        <w:rPr>
          <w:rFonts w:ascii="Book Antiqua" w:hAnsi="Book Antiqua"/>
          <w:sz w:val="18"/>
          <w:lang w:val="de-DE"/>
        </w:rPr>
        <w:t>r</w:t>
      </w:r>
      <w:r w:rsidRPr="0009248D">
        <w:rPr>
          <w:rFonts w:ascii="Book Antiqua" w:hAnsi="Book Antiqua"/>
          <w:sz w:val="18"/>
          <w:lang w:val="de-DE"/>
        </w:rPr>
        <w:t>scheinen des Expertenberichtes über die Förderung der kanton</w:t>
      </w:r>
      <w:r w:rsidRPr="0009248D">
        <w:rPr>
          <w:rFonts w:ascii="Book Antiqua" w:hAnsi="Book Antiqua"/>
          <w:sz w:val="18"/>
          <w:lang w:val="de-DE"/>
        </w:rPr>
        <w:t>a</w:t>
      </w:r>
      <w:r w:rsidRPr="0009248D">
        <w:rPr>
          <w:rFonts w:ascii="Book Antiqua" w:hAnsi="Book Antiqua"/>
          <w:sz w:val="18"/>
          <w:lang w:val="de-DE"/>
        </w:rPr>
        <w:t>len Zweisprachigkeit im November 2018 dafür eingesetzt, dass auch wieder auf die deutschsprachige Minderheit im Berner Jura Rücksicht genommen wird. Der neue Dachverband BADEM stel</w:t>
      </w:r>
      <w:r w:rsidRPr="0009248D">
        <w:rPr>
          <w:rFonts w:ascii="Book Antiqua" w:hAnsi="Book Antiqua"/>
          <w:sz w:val="18"/>
          <w:lang w:val="de-DE"/>
        </w:rPr>
        <w:t>l</w:t>
      </w:r>
      <w:r w:rsidRPr="0009248D">
        <w:rPr>
          <w:rFonts w:ascii="Book Antiqua" w:hAnsi="Book Antiqua"/>
          <w:sz w:val="18"/>
          <w:lang w:val="de-DE"/>
        </w:rPr>
        <w:t xml:space="preserve">te im September, wie wir im Oktober 2020 berichtet haben, einen diesbezüglichen Antrag an den Regierungsrat. Hier ist noch alles im Fluss. </w:t>
      </w:r>
    </w:p>
    <w:p w14:paraId="2211798A" w14:textId="77777777" w:rsidR="00E622CF" w:rsidRPr="0009248D" w:rsidRDefault="00E622CF" w:rsidP="00CA739D">
      <w:pPr>
        <w:pStyle w:val="Textkrpe"/>
        <w:tabs>
          <w:tab w:val="left" w:pos="5387"/>
        </w:tabs>
        <w:spacing w:after="40" w:line="19" w:lineRule="atLeast"/>
        <w:ind w:right="-147"/>
        <w:jc w:val="both"/>
        <w:rPr>
          <w:rFonts w:ascii="Book Antiqua" w:hAnsi="Book Antiqua"/>
          <w:sz w:val="18"/>
          <w:lang w:val="de-DE"/>
        </w:rPr>
      </w:pPr>
      <w:r w:rsidRPr="0009248D">
        <w:rPr>
          <w:rFonts w:ascii="Book Antiqua" w:hAnsi="Book Antiqua"/>
          <w:sz w:val="18"/>
          <w:lang w:val="de-DE"/>
        </w:rPr>
        <w:t>Angestammte Minderheiten sind solche, die seit mehr als hu</w:t>
      </w:r>
      <w:r w:rsidRPr="0009248D">
        <w:rPr>
          <w:rFonts w:ascii="Book Antiqua" w:hAnsi="Book Antiqua"/>
          <w:sz w:val="18"/>
          <w:lang w:val="de-DE"/>
        </w:rPr>
        <w:t>n</w:t>
      </w:r>
      <w:r w:rsidRPr="0009248D">
        <w:rPr>
          <w:rFonts w:ascii="Book Antiqua" w:hAnsi="Book Antiqua"/>
          <w:sz w:val="18"/>
          <w:lang w:val="de-DE"/>
        </w:rPr>
        <w:t>dert Jahren einen Anteil von über 10% der Bevölkerung in Regi</w:t>
      </w:r>
      <w:r w:rsidRPr="0009248D">
        <w:rPr>
          <w:rFonts w:ascii="Book Antiqua" w:hAnsi="Book Antiqua"/>
          <w:sz w:val="18"/>
          <w:lang w:val="de-DE"/>
        </w:rPr>
        <w:t>o</w:t>
      </w:r>
      <w:r w:rsidRPr="0009248D">
        <w:rPr>
          <w:rFonts w:ascii="Book Antiqua" w:hAnsi="Book Antiqua"/>
          <w:sz w:val="18"/>
          <w:lang w:val="de-DE"/>
        </w:rPr>
        <w:t>nen und auch einzelnen Ortschaften stellen. Solche gibt es auch in den Kantonen Jura, Neuenburg, Waadt, Wallis, Tessin und Gra</w:t>
      </w:r>
      <w:r w:rsidRPr="0009248D">
        <w:rPr>
          <w:rFonts w:ascii="Book Antiqua" w:hAnsi="Book Antiqua"/>
          <w:sz w:val="18"/>
          <w:lang w:val="de-DE"/>
        </w:rPr>
        <w:t>u</w:t>
      </w:r>
      <w:r w:rsidRPr="0009248D">
        <w:rPr>
          <w:rFonts w:ascii="Book Antiqua" w:hAnsi="Book Antiqua"/>
          <w:sz w:val="18"/>
          <w:lang w:val="de-DE"/>
        </w:rPr>
        <w:t>bünden. Die rechtliche Stellung und gesellschaftliche Anerke</w:t>
      </w:r>
      <w:r w:rsidRPr="0009248D">
        <w:rPr>
          <w:rFonts w:ascii="Book Antiqua" w:hAnsi="Book Antiqua"/>
          <w:sz w:val="18"/>
          <w:lang w:val="de-DE"/>
        </w:rPr>
        <w:t>n</w:t>
      </w:r>
      <w:r w:rsidRPr="0009248D">
        <w:rPr>
          <w:rFonts w:ascii="Book Antiqua" w:hAnsi="Book Antiqua"/>
          <w:sz w:val="18"/>
          <w:lang w:val="de-DE"/>
        </w:rPr>
        <w:t xml:space="preserve">nung dieser Minderheiten ist sehr unterschiedlich. </w:t>
      </w:r>
    </w:p>
    <w:p w14:paraId="13707302" w14:textId="77777777" w:rsidR="00E622CF" w:rsidRDefault="00E622CF" w:rsidP="00CA739D">
      <w:pPr>
        <w:pStyle w:val="Textkrpe"/>
        <w:tabs>
          <w:tab w:val="left" w:pos="5387"/>
        </w:tabs>
        <w:spacing w:after="40" w:line="19" w:lineRule="atLeast"/>
        <w:ind w:right="-147"/>
        <w:jc w:val="both"/>
        <w:rPr>
          <w:rFonts w:ascii="Book Antiqua" w:hAnsi="Book Antiqua"/>
          <w:sz w:val="18"/>
          <w:lang w:val="de-DE"/>
        </w:rPr>
      </w:pPr>
      <w:r w:rsidRPr="0009248D">
        <w:rPr>
          <w:rFonts w:ascii="Book Antiqua" w:hAnsi="Book Antiqua"/>
          <w:sz w:val="18"/>
          <w:lang w:val="de-DE"/>
        </w:rPr>
        <w:t xml:space="preserve">Wir werden darauf hinarbeiten, dass sich weitere Vereine dem Dachverband BADEM anschließen. Wir werden auch darauf drängen, dass der Bund – analog zu den eingangs erwähnten Verbänden – auch den BADEM in seiner Tätigkeit finanziell und mit Projekten unterstützt. </w:t>
      </w:r>
    </w:p>
    <w:p w14:paraId="5BF8DF54" w14:textId="77777777" w:rsidR="00E622CF" w:rsidRPr="0009248D" w:rsidRDefault="00E622CF" w:rsidP="00CA739D">
      <w:pPr>
        <w:pStyle w:val="Standa2"/>
        <w:widowControl/>
        <w:tabs>
          <w:tab w:val="left" w:pos="5387"/>
        </w:tabs>
        <w:spacing w:before="120" w:after="40" w:line="19" w:lineRule="atLeast"/>
        <w:ind w:right="-147"/>
        <w:jc w:val="both"/>
        <w:rPr>
          <w:rFonts w:ascii="Book Antiqua" w:hAnsi="Book Antiqua"/>
          <w:bCs/>
          <w:spacing w:val="-4"/>
          <w:sz w:val="18"/>
        </w:rPr>
      </w:pPr>
      <w:r w:rsidRPr="0009248D">
        <w:rPr>
          <w:rFonts w:ascii="Book Antiqua" w:hAnsi="Book Antiqua"/>
          <w:b/>
          <w:bCs/>
          <w:spacing w:val="-4"/>
          <w:sz w:val="18"/>
        </w:rPr>
        <w:t>Das Lesebuch CH4</w:t>
      </w:r>
    </w:p>
    <w:p w14:paraId="759C7DEB" w14:textId="77777777" w:rsidR="00E622CF" w:rsidRPr="0009248D" w:rsidRDefault="00E622CF" w:rsidP="00CA739D">
      <w:pPr>
        <w:pStyle w:val="Textkrpe"/>
        <w:tabs>
          <w:tab w:val="left" w:pos="5387"/>
        </w:tabs>
        <w:spacing w:after="40" w:line="20" w:lineRule="atLeast"/>
        <w:ind w:right="-147"/>
        <w:jc w:val="both"/>
        <w:rPr>
          <w:rFonts w:ascii="Book Antiqua" w:hAnsi="Book Antiqua"/>
          <w:spacing w:val="2"/>
          <w:sz w:val="18"/>
          <w:lang w:val="de-DE"/>
        </w:rPr>
      </w:pPr>
      <w:r w:rsidRPr="0009248D">
        <w:rPr>
          <w:rFonts w:ascii="Book Antiqua" w:hAnsi="Book Antiqua"/>
          <w:spacing w:val="2"/>
          <w:sz w:val="18"/>
          <w:lang w:val="de-DE"/>
        </w:rPr>
        <w:t>Die Vorarbeiten für unsere Anthologie der Schweizer Literatur sind im wesentlichen abgeschlossen. Es fehlen nur noch einige Übersetzungen, die Ende März 2021 vorliegen sollen. Vom Ka</w:t>
      </w:r>
      <w:r w:rsidRPr="0009248D">
        <w:rPr>
          <w:rFonts w:ascii="Book Antiqua" w:hAnsi="Book Antiqua"/>
          <w:spacing w:val="2"/>
          <w:sz w:val="18"/>
          <w:lang w:val="de-DE"/>
        </w:rPr>
        <w:t>n</w:t>
      </w:r>
      <w:r w:rsidRPr="0009248D">
        <w:rPr>
          <w:rFonts w:ascii="Book Antiqua" w:hAnsi="Book Antiqua"/>
          <w:spacing w:val="2"/>
          <w:sz w:val="18"/>
          <w:lang w:val="de-DE"/>
        </w:rPr>
        <w:t>ton Bern dürfen wir einen Beitrag erwarten im Rahmen der Förderung der Zweisprachigkeit. Sie erinnern sich: Das neue Lesebuch enthält Texte von Schweizer Autorinnen und Aut</w:t>
      </w:r>
      <w:r w:rsidRPr="0009248D">
        <w:rPr>
          <w:rFonts w:ascii="Book Antiqua" w:hAnsi="Book Antiqua"/>
          <w:spacing w:val="2"/>
          <w:sz w:val="18"/>
          <w:lang w:val="de-DE"/>
        </w:rPr>
        <w:t>o</w:t>
      </w:r>
      <w:r w:rsidRPr="0009248D">
        <w:rPr>
          <w:rFonts w:ascii="Book Antiqua" w:hAnsi="Book Antiqua"/>
          <w:spacing w:val="2"/>
          <w:sz w:val="18"/>
          <w:lang w:val="de-DE"/>
        </w:rPr>
        <w:t xml:space="preserve">ren, gut die Hälfte davon sind deutsche Texte, die übrigen sind in den anderen Landessprachen. Allen deutschen Texten wird eine französische Fassung gegenübergestellt, den französischen, italienischen und romanischen eine deutsche Übersetzung. </w:t>
      </w:r>
    </w:p>
    <w:p w14:paraId="0F978980" w14:textId="7F7315E8" w:rsidR="00E622CF" w:rsidRPr="0009248D" w:rsidRDefault="00E622CF" w:rsidP="00CA739D">
      <w:pPr>
        <w:pStyle w:val="Textkrpe"/>
        <w:tabs>
          <w:tab w:val="left" w:pos="5387"/>
        </w:tabs>
        <w:spacing w:after="40" w:line="20" w:lineRule="atLeast"/>
        <w:ind w:right="-147"/>
        <w:jc w:val="both"/>
        <w:rPr>
          <w:rFonts w:ascii="Book Antiqua" w:hAnsi="Book Antiqua"/>
          <w:spacing w:val="2"/>
          <w:sz w:val="18"/>
          <w:lang w:val="de-DE"/>
        </w:rPr>
      </w:pPr>
      <w:r w:rsidRPr="0009248D">
        <w:rPr>
          <w:rFonts w:ascii="Book Antiqua" w:hAnsi="Book Antiqua"/>
          <w:spacing w:val="2"/>
          <w:sz w:val="18"/>
          <w:lang w:val="de-DE"/>
        </w:rPr>
        <w:t xml:space="preserve">Für dieses Buch, welches um die 400 Seiten umfassen wird, soll nun ein geeigneter Verlag gefunden </w:t>
      </w:r>
      <w:r w:rsidR="00757964">
        <w:rPr>
          <w:rFonts w:ascii="Book Antiqua" w:hAnsi="Book Antiqua"/>
          <w:spacing w:val="2"/>
          <w:sz w:val="18"/>
          <w:lang w:val="de-DE"/>
        </w:rPr>
        <w:t>werden</w:t>
      </w:r>
      <w:r w:rsidRPr="0009248D">
        <w:rPr>
          <w:rFonts w:ascii="Book Antiqua" w:hAnsi="Book Antiqua"/>
          <w:spacing w:val="2"/>
          <w:sz w:val="18"/>
          <w:lang w:val="de-DE"/>
        </w:rPr>
        <w:t>, der auch willens ist, das Werk in sein Programm aufzunehmen. Mit der zu e</w:t>
      </w:r>
      <w:r w:rsidRPr="0009248D">
        <w:rPr>
          <w:rFonts w:ascii="Book Antiqua" w:hAnsi="Book Antiqua"/>
          <w:spacing w:val="2"/>
          <w:sz w:val="18"/>
          <w:lang w:val="de-DE"/>
        </w:rPr>
        <w:t>r</w:t>
      </w:r>
      <w:r w:rsidRPr="0009248D">
        <w:rPr>
          <w:rFonts w:ascii="Book Antiqua" w:hAnsi="Book Antiqua"/>
          <w:spacing w:val="2"/>
          <w:sz w:val="18"/>
          <w:lang w:val="de-DE"/>
        </w:rPr>
        <w:t xml:space="preserve">wartenden finanziellen Starthilfe dürfte das gelingen. </w:t>
      </w:r>
    </w:p>
    <w:p w14:paraId="4382A0FB" w14:textId="77777777" w:rsidR="00E622CF" w:rsidRPr="0009248D" w:rsidRDefault="00E622CF" w:rsidP="00CA739D">
      <w:pPr>
        <w:pStyle w:val="Standa2"/>
        <w:widowControl/>
        <w:tabs>
          <w:tab w:val="left" w:pos="5387"/>
        </w:tabs>
        <w:spacing w:before="120" w:after="40" w:line="19" w:lineRule="atLeast"/>
        <w:ind w:right="-147"/>
        <w:jc w:val="both"/>
        <w:rPr>
          <w:rFonts w:ascii="Book Antiqua" w:hAnsi="Book Antiqua"/>
          <w:bCs/>
          <w:spacing w:val="-4"/>
          <w:sz w:val="18"/>
        </w:rPr>
      </w:pPr>
      <w:r w:rsidRPr="0009248D">
        <w:rPr>
          <w:rFonts w:ascii="Book Antiqua" w:hAnsi="Book Antiqua"/>
          <w:b/>
          <w:bCs/>
          <w:spacing w:val="-4"/>
          <w:sz w:val="18"/>
        </w:rPr>
        <w:t>Die SOK und die Rechtschreibung</w:t>
      </w:r>
    </w:p>
    <w:p w14:paraId="0566A0D8" w14:textId="77777777" w:rsidR="00E622CF" w:rsidRPr="0009248D" w:rsidRDefault="00E622CF" w:rsidP="00CA739D">
      <w:pPr>
        <w:pStyle w:val="Textkrpe"/>
        <w:tabs>
          <w:tab w:val="left" w:pos="5387"/>
        </w:tabs>
        <w:spacing w:after="40" w:line="20" w:lineRule="atLeast"/>
        <w:ind w:right="-146"/>
        <w:jc w:val="both"/>
        <w:rPr>
          <w:rFonts w:ascii="Book Antiqua" w:hAnsi="Book Antiqua"/>
          <w:spacing w:val="2"/>
          <w:sz w:val="18"/>
          <w:lang w:val="de-DE"/>
        </w:rPr>
      </w:pPr>
      <w:r w:rsidRPr="0009248D">
        <w:rPr>
          <w:rFonts w:ascii="Book Antiqua" w:hAnsi="Book Antiqua"/>
          <w:spacing w:val="2"/>
          <w:sz w:val="18"/>
          <w:lang w:val="de-DE"/>
        </w:rPr>
        <w:t>Die SOK plant die Herausgabe eines aktualisierten Vad</w:t>
      </w:r>
      <w:r w:rsidRPr="0009248D">
        <w:rPr>
          <w:rFonts w:ascii="Book Antiqua" w:hAnsi="Book Antiqua"/>
          <w:spacing w:val="2"/>
          <w:sz w:val="18"/>
          <w:lang w:val="de-DE"/>
        </w:rPr>
        <w:t>e</w:t>
      </w:r>
      <w:r w:rsidRPr="0009248D">
        <w:rPr>
          <w:rFonts w:ascii="Book Antiqua" w:hAnsi="Book Antiqua"/>
          <w:spacing w:val="2"/>
          <w:sz w:val="18"/>
          <w:lang w:val="de-DE"/>
        </w:rPr>
        <w:t>mecums zur deutschen Rechtschreibung. Da der Verlag NZZ noch Exemplare der alten Auflage feilhält, stellt sich auch hier die Frage nach dem Verleger. Es ist wünschenswert, dass der Leitfaden so bald als möglich erscheint. Ungünstig ist, dass sich die Gesellschaft und die Schulen weitgehend mit den Neueru</w:t>
      </w:r>
      <w:r w:rsidRPr="0009248D">
        <w:rPr>
          <w:rFonts w:ascii="Book Antiqua" w:hAnsi="Book Antiqua"/>
          <w:spacing w:val="2"/>
          <w:sz w:val="18"/>
          <w:lang w:val="de-DE"/>
        </w:rPr>
        <w:t>n</w:t>
      </w:r>
      <w:r w:rsidRPr="0009248D">
        <w:rPr>
          <w:rFonts w:ascii="Book Antiqua" w:hAnsi="Book Antiqua"/>
          <w:spacing w:val="2"/>
          <w:sz w:val="18"/>
          <w:lang w:val="de-DE"/>
        </w:rPr>
        <w:t>gen abfgefunden und arrangiert haben. Die Mängel des Status quo wiegen aber so schwer, dass die Situation durchaus instabil ist. Ein gewichtiger Mangel ist der, dass die verordneten Schre</w:t>
      </w:r>
      <w:r w:rsidRPr="0009248D">
        <w:rPr>
          <w:rFonts w:ascii="Book Antiqua" w:hAnsi="Book Antiqua"/>
          <w:spacing w:val="2"/>
          <w:sz w:val="18"/>
          <w:lang w:val="de-DE"/>
        </w:rPr>
        <w:t>i</w:t>
      </w:r>
      <w:r w:rsidRPr="0009248D">
        <w:rPr>
          <w:rFonts w:ascii="Book Antiqua" w:hAnsi="Book Antiqua"/>
          <w:spacing w:val="2"/>
          <w:sz w:val="18"/>
          <w:lang w:val="de-DE"/>
        </w:rPr>
        <w:t>bungen oft willkürlich sind und sich nicht logisch herleiten la</w:t>
      </w:r>
      <w:r w:rsidRPr="0009248D">
        <w:rPr>
          <w:rFonts w:ascii="Book Antiqua" w:hAnsi="Book Antiqua"/>
          <w:spacing w:val="2"/>
          <w:sz w:val="18"/>
          <w:lang w:val="de-DE"/>
        </w:rPr>
        <w:t>s</w:t>
      </w:r>
      <w:r w:rsidRPr="0009248D">
        <w:rPr>
          <w:rFonts w:ascii="Book Antiqua" w:hAnsi="Book Antiqua"/>
          <w:spacing w:val="2"/>
          <w:sz w:val="18"/>
          <w:lang w:val="de-DE"/>
        </w:rPr>
        <w:t>sen; gegenüber den früheren Gegebenheiten eher ein Rüc</w:t>
      </w:r>
      <w:r w:rsidRPr="0009248D">
        <w:rPr>
          <w:rFonts w:ascii="Book Antiqua" w:hAnsi="Book Antiqua"/>
          <w:spacing w:val="2"/>
          <w:sz w:val="18"/>
          <w:lang w:val="de-DE"/>
        </w:rPr>
        <w:t>k</w:t>
      </w:r>
      <w:r w:rsidRPr="0009248D">
        <w:rPr>
          <w:rFonts w:ascii="Book Antiqua" w:hAnsi="Book Antiqua"/>
          <w:spacing w:val="2"/>
          <w:sz w:val="18"/>
          <w:lang w:val="de-DE"/>
        </w:rPr>
        <w:t>schritt, der desto schwerer wiegt, als mit den Änderungen eine barocke Inflation von Großschreibungen und Konsonantenhä</w:t>
      </w:r>
      <w:r w:rsidRPr="0009248D">
        <w:rPr>
          <w:rFonts w:ascii="Book Antiqua" w:hAnsi="Book Antiqua"/>
          <w:spacing w:val="2"/>
          <w:sz w:val="18"/>
          <w:lang w:val="de-DE"/>
        </w:rPr>
        <w:t>u</w:t>
      </w:r>
      <w:r w:rsidRPr="0009248D">
        <w:rPr>
          <w:rFonts w:ascii="Book Antiqua" w:hAnsi="Book Antiqua"/>
          <w:spacing w:val="2"/>
          <w:sz w:val="18"/>
          <w:lang w:val="de-DE"/>
        </w:rPr>
        <w:t>fungen in kauf genommen worden ist. Die Zeit arbeitet länge</w:t>
      </w:r>
      <w:r w:rsidRPr="0009248D">
        <w:rPr>
          <w:rFonts w:ascii="Book Antiqua" w:hAnsi="Book Antiqua"/>
          <w:spacing w:val="2"/>
          <w:sz w:val="18"/>
          <w:lang w:val="de-DE"/>
        </w:rPr>
        <w:t>r</w:t>
      </w:r>
      <w:r w:rsidRPr="0009248D">
        <w:rPr>
          <w:rFonts w:ascii="Book Antiqua" w:hAnsi="Book Antiqua"/>
          <w:spacing w:val="2"/>
          <w:sz w:val="18"/>
          <w:lang w:val="de-DE"/>
        </w:rPr>
        <w:t>fristig für uns, es ist aber wichtig, dass wir jetzt ein Zeichen se</w:t>
      </w:r>
      <w:r w:rsidRPr="0009248D">
        <w:rPr>
          <w:rFonts w:ascii="Book Antiqua" w:hAnsi="Book Antiqua"/>
          <w:spacing w:val="2"/>
          <w:sz w:val="18"/>
          <w:lang w:val="de-DE"/>
        </w:rPr>
        <w:t>t</w:t>
      </w:r>
      <w:r w:rsidRPr="0009248D">
        <w:rPr>
          <w:rFonts w:ascii="Book Antiqua" w:hAnsi="Book Antiqua"/>
          <w:spacing w:val="2"/>
          <w:sz w:val="18"/>
          <w:lang w:val="de-DE"/>
        </w:rPr>
        <w:t>zen und ein handliches Büchlein zur Verfügung stellen, welches rasche Orientierung bietet. Das Ziel ist eine vernünftige, sprac</w:t>
      </w:r>
      <w:r w:rsidRPr="0009248D">
        <w:rPr>
          <w:rFonts w:ascii="Book Antiqua" w:hAnsi="Book Antiqua"/>
          <w:spacing w:val="2"/>
          <w:sz w:val="18"/>
          <w:lang w:val="de-DE"/>
        </w:rPr>
        <w:t>h</w:t>
      </w:r>
      <w:r w:rsidRPr="0009248D">
        <w:rPr>
          <w:rFonts w:ascii="Book Antiqua" w:hAnsi="Book Antiqua"/>
          <w:spacing w:val="2"/>
          <w:sz w:val="18"/>
          <w:lang w:val="de-DE"/>
        </w:rPr>
        <w:t xml:space="preserve">logische und weitestgehend einheitliche Rechtschreibung. </w:t>
      </w:r>
    </w:p>
    <w:p w14:paraId="4D3521E9" w14:textId="77777777" w:rsidR="00E622CF" w:rsidRPr="0009248D" w:rsidRDefault="00E622CF" w:rsidP="00CA739D">
      <w:pPr>
        <w:pStyle w:val="Standa2"/>
        <w:widowControl/>
        <w:tabs>
          <w:tab w:val="left" w:pos="5387"/>
        </w:tabs>
        <w:spacing w:before="120" w:after="40" w:line="19" w:lineRule="atLeast"/>
        <w:ind w:right="-147"/>
        <w:jc w:val="both"/>
        <w:rPr>
          <w:rFonts w:ascii="Book Antiqua" w:hAnsi="Book Antiqua"/>
          <w:bCs/>
          <w:spacing w:val="-4"/>
          <w:sz w:val="18"/>
        </w:rPr>
      </w:pPr>
      <w:r w:rsidRPr="0009248D">
        <w:rPr>
          <w:rFonts w:ascii="Book Antiqua" w:hAnsi="Book Antiqua"/>
          <w:b/>
          <w:bCs/>
          <w:spacing w:val="-4"/>
          <w:sz w:val="18"/>
        </w:rPr>
        <w:t>Grammatik und Stilistik; Gendersprache; Wortschatz</w:t>
      </w:r>
    </w:p>
    <w:p w14:paraId="0A62BE44" w14:textId="77777777" w:rsidR="00E622CF" w:rsidRPr="0009248D" w:rsidRDefault="00E622CF" w:rsidP="00CA739D">
      <w:pPr>
        <w:pStyle w:val="Standa2"/>
        <w:tabs>
          <w:tab w:val="left" w:pos="5387"/>
        </w:tabs>
        <w:spacing w:after="40"/>
        <w:ind w:right="-146"/>
        <w:jc w:val="both"/>
        <w:rPr>
          <w:rFonts w:ascii="Book Antiqua" w:hAnsi="Book Antiqua"/>
          <w:spacing w:val="2"/>
          <w:sz w:val="18"/>
        </w:rPr>
      </w:pPr>
      <w:r w:rsidRPr="0009248D">
        <w:rPr>
          <w:rFonts w:ascii="Book Antiqua" w:hAnsi="Book Antiqua"/>
          <w:spacing w:val="2"/>
          <w:sz w:val="18"/>
        </w:rPr>
        <w:t>Der SKD ist nicht der Meinung, dass den Leuten ein sprachl</w:t>
      </w:r>
      <w:r w:rsidRPr="0009248D">
        <w:rPr>
          <w:rFonts w:ascii="Book Antiqua" w:hAnsi="Book Antiqua"/>
          <w:spacing w:val="2"/>
          <w:sz w:val="18"/>
        </w:rPr>
        <w:t>i</w:t>
      </w:r>
      <w:r w:rsidRPr="0009248D">
        <w:rPr>
          <w:rFonts w:ascii="Book Antiqua" w:hAnsi="Book Antiqua"/>
          <w:spacing w:val="2"/>
          <w:sz w:val="18"/>
        </w:rPr>
        <w:t>ches Korsett verpasst werden soll. Das ist nicht nur falsch, so</w:t>
      </w:r>
      <w:r w:rsidRPr="0009248D">
        <w:rPr>
          <w:rFonts w:ascii="Book Antiqua" w:hAnsi="Book Antiqua"/>
          <w:spacing w:val="2"/>
          <w:sz w:val="18"/>
        </w:rPr>
        <w:t>n</w:t>
      </w:r>
      <w:r w:rsidRPr="0009248D">
        <w:rPr>
          <w:rFonts w:ascii="Book Antiqua" w:hAnsi="Book Antiqua"/>
          <w:spacing w:val="2"/>
          <w:sz w:val="18"/>
        </w:rPr>
        <w:t>dern kann auch nicht gelingen – es gelingt der Politik und sta</w:t>
      </w:r>
      <w:r w:rsidRPr="0009248D">
        <w:rPr>
          <w:rFonts w:ascii="Book Antiqua" w:hAnsi="Book Antiqua"/>
          <w:spacing w:val="2"/>
          <w:sz w:val="18"/>
        </w:rPr>
        <w:t>r</w:t>
      </w:r>
      <w:r w:rsidRPr="0009248D">
        <w:rPr>
          <w:rFonts w:ascii="Book Antiqua" w:hAnsi="Book Antiqua"/>
          <w:spacing w:val="2"/>
          <w:sz w:val="18"/>
        </w:rPr>
        <w:t xml:space="preserve">ken gesellschaftlichen Kräften nicht und einem Sprachverein schon gar nicht. Hingegen sucht der SKD darauf hinzuwirken, dass die deutsche Sprachgemeinschaft jene Möglichkeiten nutzt, die Grammatik und Wortschatz für präzises und elegantes Sprechen und Schreiben anbieten.  </w:t>
      </w:r>
    </w:p>
    <w:p w14:paraId="0929E949" w14:textId="1C1F7B91" w:rsidR="00E622CF" w:rsidRDefault="00E622CF" w:rsidP="00CA739D">
      <w:pPr>
        <w:pStyle w:val="Standa2"/>
        <w:tabs>
          <w:tab w:val="left" w:pos="5387"/>
        </w:tabs>
        <w:spacing w:after="40"/>
        <w:ind w:right="-146"/>
        <w:jc w:val="both"/>
        <w:rPr>
          <w:rFonts w:ascii="Book Antiqua" w:hAnsi="Book Antiqua"/>
          <w:spacing w:val="2"/>
          <w:sz w:val="18"/>
        </w:rPr>
      </w:pPr>
      <w:r w:rsidRPr="0009248D">
        <w:rPr>
          <w:rFonts w:ascii="Book Antiqua" w:hAnsi="Book Antiqua"/>
          <w:spacing w:val="2"/>
          <w:sz w:val="18"/>
        </w:rPr>
        <w:t>Das ist in früheren Nummern der Mitteilungen bereits in z</w:t>
      </w:r>
      <w:r w:rsidRPr="0009248D">
        <w:rPr>
          <w:rFonts w:ascii="Book Antiqua" w:hAnsi="Book Antiqua"/>
          <w:spacing w:val="2"/>
          <w:sz w:val="18"/>
        </w:rPr>
        <w:t>u</w:t>
      </w:r>
      <w:r w:rsidRPr="0009248D">
        <w:rPr>
          <w:rFonts w:ascii="Book Antiqua" w:hAnsi="Book Antiqua"/>
          <w:spacing w:val="2"/>
          <w:sz w:val="18"/>
        </w:rPr>
        <w:t>sammenhängenden Darstellungen besonders zum Verb gesch</w:t>
      </w:r>
      <w:r w:rsidRPr="0009248D">
        <w:rPr>
          <w:rFonts w:ascii="Book Antiqua" w:hAnsi="Book Antiqua"/>
          <w:spacing w:val="2"/>
          <w:sz w:val="18"/>
        </w:rPr>
        <w:t>e</w:t>
      </w:r>
      <w:r w:rsidRPr="0009248D">
        <w:rPr>
          <w:rFonts w:ascii="Book Antiqua" w:hAnsi="Book Antiqua"/>
          <w:spacing w:val="2"/>
          <w:sz w:val="18"/>
        </w:rPr>
        <w:t>hen; dabei wurde eine eher strenge Linie verfolgt, die nicht den Geschmack aller treffen will. Für ganz unverbindliche Beliebi</w:t>
      </w:r>
      <w:r w:rsidRPr="0009248D">
        <w:rPr>
          <w:rFonts w:ascii="Book Antiqua" w:hAnsi="Book Antiqua"/>
          <w:spacing w:val="2"/>
          <w:sz w:val="18"/>
        </w:rPr>
        <w:t>g</w:t>
      </w:r>
      <w:r w:rsidRPr="0009248D">
        <w:rPr>
          <w:rFonts w:ascii="Book Antiqua" w:hAnsi="Book Antiqua"/>
          <w:spacing w:val="2"/>
          <w:sz w:val="18"/>
        </w:rPr>
        <w:t xml:space="preserve">keit und Legitimierung aller möglichen Nachlässigkeiten und Modetorheiten reut uns jedoch die Zeit; außerdem wählt </w:t>
      </w:r>
      <w:r w:rsidR="00246016">
        <w:rPr>
          <w:rFonts w:ascii="Book Antiqua" w:hAnsi="Book Antiqua"/>
          <w:spacing w:val="2"/>
          <w:sz w:val="18"/>
        </w:rPr>
        <w:t>ohn</w:t>
      </w:r>
      <w:r w:rsidR="00246016">
        <w:rPr>
          <w:rFonts w:ascii="Book Antiqua" w:hAnsi="Book Antiqua"/>
          <w:spacing w:val="2"/>
          <w:sz w:val="18"/>
        </w:rPr>
        <w:t>e</w:t>
      </w:r>
      <w:r w:rsidR="00246016">
        <w:rPr>
          <w:rFonts w:ascii="Book Antiqua" w:hAnsi="Book Antiqua"/>
          <w:spacing w:val="2"/>
          <w:sz w:val="18"/>
        </w:rPr>
        <w:t xml:space="preserve">hin </w:t>
      </w:r>
      <w:r w:rsidRPr="0009248D">
        <w:rPr>
          <w:rFonts w:ascii="Book Antiqua" w:hAnsi="Book Antiqua"/>
          <w:spacing w:val="2"/>
          <w:sz w:val="18"/>
        </w:rPr>
        <w:t>jedermann selbst den Stil, den er pflegt. Die Ausnahmen sind natürlich konventionelle Regeln, die einer nicht ohne Nachteile missachtet, und seit einiger Zeit auch Vorschriften in Ämtern und Instituten, welche die Angestellten und Studenten, pardon, Studentinnen und Studenten bzw. Student*innen zu gendergerechter Sprache zwingen. Dass hier Respekt und Rüc</w:t>
      </w:r>
      <w:r w:rsidRPr="0009248D">
        <w:rPr>
          <w:rFonts w:ascii="Book Antiqua" w:hAnsi="Book Antiqua"/>
          <w:spacing w:val="2"/>
          <w:sz w:val="18"/>
        </w:rPr>
        <w:t>k</w:t>
      </w:r>
      <w:r w:rsidRPr="0009248D">
        <w:rPr>
          <w:rFonts w:ascii="Book Antiqua" w:hAnsi="Book Antiqua"/>
          <w:spacing w:val="2"/>
          <w:sz w:val="18"/>
        </w:rPr>
        <w:t>sicht einerseits und grober Unfug anderseits nahe beieinande</w:t>
      </w:r>
      <w:r w:rsidRPr="0009248D">
        <w:rPr>
          <w:rFonts w:ascii="Book Antiqua" w:hAnsi="Book Antiqua"/>
          <w:spacing w:val="2"/>
          <w:sz w:val="18"/>
        </w:rPr>
        <w:t>r</w:t>
      </w:r>
      <w:r w:rsidRPr="0009248D">
        <w:rPr>
          <w:rFonts w:ascii="Book Antiqua" w:hAnsi="Book Antiqua"/>
          <w:spacing w:val="2"/>
          <w:sz w:val="18"/>
        </w:rPr>
        <w:t xml:space="preserve">liegen, ist bekannt. Der SKD beobachtet die Entwicklungen in dieser Sache, wird sich aber nicht zu einem Kampf gegen Windmühlen hergeben. Auch hier wird die Zeit in unserem Sinne wirken, aber es wird noch lange dauern. </w:t>
      </w:r>
    </w:p>
    <w:p w14:paraId="7D1C5C6A" w14:textId="4BB262FF" w:rsidR="00757964" w:rsidRPr="0009248D" w:rsidRDefault="00757964" w:rsidP="00CA739D">
      <w:pPr>
        <w:pStyle w:val="Standa2"/>
        <w:tabs>
          <w:tab w:val="left" w:pos="5387"/>
        </w:tabs>
        <w:spacing w:after="40"/>
        <w:ind w:right="-146"/>
        <w:jc w:val="both"/>
        <w:rPr>
          <w:rFonts w:ascii="Book Antiqua" w:hAnsi="Book Antiqua"/>
          <w:spacing w:val="2"/>
          <w:sz w:val="18"/>
        </w:rPr>
      </w:pPr>
      <w:r>
        <w:rPr>
          <w:rFonts w:ascii="Book Antiqua" w:hAnsi="Book Antiqua"/>
          <w:spacing w:val="2"/>
          <w:sz w:val="18"/>
        </w:rPr>
        <w:t xml:space="preserve">Zur Zeit </w:t>
      </w:r>
      <w:r w:rsidR="00CA739D">
        <w:rPr>
          <w:rFonts w:ascii="Book Antiqua" w:hAnsi="Book Antiqua"/>
          <w:spacing w:val="2"/>
          <w:sz w:val="18"/>
        </w:rPr>
        <w:t>macht</w:t>
      </w:r>
      <w:r>
        <w:rPr>
          <w:rFonts w:ascii="Book Antiqua" w:hAnsi="Book Antiqua"/>
          <w:spacing w:val="2"/>
          <w:sz w:val="18"/>
        </w:rPr>
        <w:t xml:space="preserve"> der Verein Deutsche Sprache VDS</w:t>
      </w:r>
      <w:r w:rsidR="00CA739D">
        <w:rPr>
          <w:rFonts w:ascii="Book Antiqua" w:hAnsi="Book Antiqua"/>
          <w:spacing w:val="2"/>
          <w:sz w:val="18"/>
        </w:rPr>
        <w:t xml:space="preserve"> </w:t>
      </w:r>
      <w:r>
        <w:rPr>
          <w:rFonts w:ascii="Book Antiqua" w:hAnsi="Book Antiqua"/>
          <w:spacing w:val="2"/>
          <w:sz w:val="18"/>
        </w:rPr>
        <w:t>einen Aufruf, mit dem er einer Sexualisierung von 12'000 Personen- und B</w:t>
      </w:r>
      <w:r>
        <w:rPr>
          <w:rFonts w:ascii="Book Antiqua" w:hAnsi="Book Antiqua"/>
          <w:spacing w:val="2"/>
          <w:sz w:val="18"/>
        </w:rPr>
        <w:t>e</w:t>
      </w:r>
      <w:r>
        <w:rPr>
          <w:rFonts w:ascii="Book Antiqua" w:hAnsi="Book Antiqua"/>
          <w:spacing w:val="2"/>
          <w:sz w:val="18"/>
        </w:rPr>
        <w:t>rufsbezeichnungen im Duden – zunächst der Netzversion- en</w:t>
      </w:r>
      <w:r>
        <w:rPr>
          <w:rFonts w:ascii="Book Antiqua" w:hAnsi="Book Antiqua"/>
          <w:spacing w:val="2"/>
          <w:sz w:val="18"/>
        </w:rPr>
        <w:t>t</w:t>
      </w:r>
      <w:r>
        <w:rPr>
          <w:rFonts w:ascii="Book Antiqua" w:hAnsi="Book Antiqua"/>
          <w:spacing w:val="2"/>
          <w:sz w:val="18"/>
        </w:rPr>
        <w:t>gegentreten will</w:t>
      </w:r>
      <w:r w:rsidR="00CA739D">
        <w:rPr>
          <w:rFonts w:ascii="Book Antiqua" w:hAnsi="Book Antiqua"/>
          <w:spacing w:val="2"/>
          <w:sz w:val="18"/>
        </w:rPr>
        <w:t xml:space="preserve"> (S. Internetadresse auf S. </w:t>
      </w:r>
      <w:r w:rsidR="007A4CD9">
        <w:rPr>
          <w:rFonts w:ascii="Book Antiqua" w:hAnsi="Book Antiqua"/>
          <w:spacing w:val="2"/>
          <w:sz w:val="18"/>
        </w:rPr>
        <w:t>19</w:t>
      </w:r>
      <w:r w:rsidR="00CA739D">
        <w:rPr>
          <w:rFonts w:ascii="Book Antiqua" w:hAnsi="Book Antiqua"/>
          <w:spacing w:val="2"/>
          <w:sz w:val="18"/>
        </w:rPr>
        <w:t xml:space="preserve">). </w:t>
      </w:r>
      <w:r w:rsidR="004711BB">
        <w:rPr>
          <w:rFonts w:ascii="Book Antiqua" w:hAnsi="Book Antiqua"/>
          <w:spacing w:val="2"/>
          <w:sz w:val="18"/>
        </w:rPr>
        <w:t xml:space="preserve">Noch nützlicher </w:t>
      </w:r>
      <w:r w:rsidR="00246016">
        <w:rPr>
          <w:rFonts w:ascii="Book Antiqua" w:hAnsi="Book Antiqua"/>
          <w:spacing w:val="2"/>
          <w:sz w:val="18"/>
        </w:rPr>
        <w:t>wäre ein konkurrenzierendes Wörterbuch, welches in Buchform und im Internet dem Duden die Stirn bieten könnte.</w:t>
      </w:r>
    </w:p>
    <w:p w14:paraId="27E739F0" w14:textId="6EF7815C" w:rsidR="00E622CF" w:rsidRPr="0009248D" w:rsidRDefault="00E622CF" w:rsidP="00CA739D">
      <w:pPr>
        <w:pStyle w:val="Standa2"/>
        <w:tabs>
          <w:tab w:val="left" w:pos="3261"/>
          <w:tab w:val="left" w:pos="3828"/>
          <w:tab w:val="left" w:pos="4395"/>
          <w:tab w:val="left" w:pos="5387"/>
        </w:tabs>
        <w:spacing w:after="40"/>
        <w:ind w:right="-146"/>
        <w:jc w:val="both"/>
        <w:rPr>
          <w:rFonts w:ascii="Book Antiqua" w:hAnsi="Book Antiqua"/>
          <w:i/>
          <w:spacing w:val="2"/>
          <w:sz w:val="18"/>
        </w:rPr>
      </w:pPr>
      <w:r w:rsidRPr="0009248D">
        <w:rPr>
          <w:rFonts w:ascii="Book Antiqua" w:hAnsi="Book Antiqua"/>
          <w:spacing w:val="2"/>
          <w:sz w:val="18"/>
        </w:rPr>
        <w:t>Der Redaktor der Mitteilungen leistet, solange er hier wirkt, Gewähr dafür</w:t>
      </w:r>
      <w:r w:rsidR="00246016">
        <w:rPr>
          <w:rFonts w:ascii="Book Antiqua" w:hAnsi="Book Antiqua"/>
          <w:spacing w:val="2"/>
          <w:sz w:val="18"/>
        </w:rPr>
        <w:t>,</w:t>
      </w:r>
      <w:r w:rsidRPr="0009248D">
        <w:rPr>
          <w:rFonts w:ascii="Book Antiqua" w:hAnsi="Book Antiqua"/>
          <w:spacing w:val="2"/>
          <w:sz w:val="18"/>
        </w:rPr>
        <w:t xml:space="preserve"> dass wir nicht Jagd auf alle Anglizismen m</w:t>
      </w:r>
      <w:r w:rsidRPr="0009248D">
        <w:rPr>
          <w:rFonts w:ascii="Book Antiqua" w:hAnsi="Book Antiqua"/>
          <w:spacing w:val="2"/>
          <w:sz w:val="18"/>
        </w:rPr>
        <w:t>a</w:t>
      </w:r>
      <w:r w:rsidRPr="0009248D">
        <w:rPr>
          <w:rFonts w:ascii="Book Antiqua" w:hAnsi="Book Antiqua"/>
          <w:spacing w:val="2"/>
          <w:sz w:val="18"/>
        </w:rPr>
        <w:t xml:space="preserve">chen. Viele von ihnen passen bestens in unsere Sprache und könnten nur mit umständlichen Neubildungen ersetzt werden. Was wir bekämpfen, soweit wir das können, ist die unnötige Übernahme englischer Begriffe aus internationalen Medien, für die es bereits gute deutsche Wörter gibt. Wie das Englische es tut, kann </w:t>
      </w:r>
      <w:r w:rsidR="00246016">
        <w:rPr>
          <w:rFonts w:ascii="Book Antiqua" w:hAnsi="Book Antiqua"/>
          <w:spacing w:val="2"/>
          <w:sz w:val="18"/>
        </w:rPr>
        <w:t xml:space="preserve">zudem </w:t>
      </w:r>
      <w:r w:rsidRPr="0009248D">
        <w:rPr>
          <w:rFonts w:ascii="Book Antiqua" w:hAnsi="Book Antiqua"/>
          <w:spacing w:val="2"/>
          <w:sz w:val="18"/>
        </w:rPr>
        <w:t xml:space="preserve">auch das Deutsche allgemein üblichen Wörtern mit "volkstümlicher" Grundbedeutung eine spezifische, enger definierte Bedeutung in Fachsprachen zuordnen. </w:t>
      </w:r>
      <w:r w:rsidR="0009248D">
        <w:rPr>
          <w:rFonts w:ascii="Book Antiqua" w:hAnsi="Book Antiqua"/>
          <w:spacing w:val="2"/>
          <w:sz w:val="18"/>
        </w:rPr>
        <w:tab/>
        <w:t xml:space="preserve">          </w:t>
      </w:r>
      <w:r w:rsidRPr="0009248D">
        <w:rPr>
          <w:rFonts w:ascii="Book Antiqua" w:hAnsi="Book Antiqua"/>
          <w:i/>
          <w:spacing w:val="2"/>
          <w:sz w:val="18"/>
        </w:rPr>
        <w:t>rww</w:t>
      </w:r>
    </w:p>
    <w:p w14:paraId="2C1D44E3" w14:textId="77777777" w:rsidR="00E622CF" w:rsidRPr="0009248D" w:rsidRDefault="00E622CF" w:rsidP="00F726BE">
      <w:pPr>
        <w:pageBreakBefore/>
        <w:tabs>
          <w:tab w:val="left" w:pos="5387"/>
          <w:tab w:val="left" w:pos="9540"/>
        </w:tabs>
        <w:spacing w:after="40" w:line="240" w:lineRule="atLeast"/>
        <w:ind w:right="-147"/>
        <w:jc w:val="center"/>
        <w:rPr>
          <w:rFonts w:ascii="Book Antiqua" w:hAnsi="Book Antiqua"/>
          <w:b/>
        </w:rPr>
      </w:pPr>
      <w:r w:rsidRPr="0009248D">
        <w:rPr>
          <w:rFonts w:ascii="Book Antiqua" w:hAnsi="Book Antiqua"/>
          <w:b/>
        </w:rPr>
        <w:t>BOSCO GURIN</w:t>
      </w:r>
    </w:p>
    <w:p w14:paraId="79E87A19" w14:textId="77777777" w:rsidR="00E622CF" w:rsidRPr="0009248D" w:rsidRDefault="00E622CF" w:rsidP="002329FD">
      <w:pPr>
        <w:tabs>
          <w:tab w:val="left" w:pos="5387"/>
          <w:tab w:val="left" w:pos="9540"/>
        </w:tabs>
        <w:spacing w:after="100" w:line="240" w:lineRule="atLeast"/>
        <w:ind w:right="-146"/>
        <w:jc w:val="center"/>
        <w:rPr>
          <w:rFonts w:ascii="Book Antiqua" w:hAnsi="Book Antiqua"/>
          <w:i/>
          <w:iCs/>
          <w:spacing w:val="6"/>
          <w:sz w:val="20"/>
          <w:szCs w:val="20"/>
        </w:rPr>
      </w:pPr>
      <w:r w:rsidRPr="0009248D">
        <w:rPr>
          <w:rFonts w:ascii="Book Antiqua" w:hAnsi="Book Antiqua"/>
          <w:i/>
          <w:iCs/>
          <w:spacing w:val="6"/>
          <w:sz w:val="20"/>
          <w:szCs w:val="20"/>
        </w:rPr>
        <w:t>von Christina Lessmann-Della Pietra</w:t>
      </w:r>
    </w:p>
    <w:p w14:paraId="66A115C7" w14:textId="177CEA5B" w:rsidR="00E622CF" w:rsidRPr="0009248D" w:rsidRDefault="005C09EF" w:rsidP="002329FD">
      <w:pPr>
        <w:pStyle w:val="Listenabsatz"/>
        <w:widowControl/>
        <w:numPr>
          <w:ilvl w:val="0"/>
          <w:numId w:val="3"/>
        </w:numPr>
        <w:tabs>
          <w:tab w:val="left" w:pos="284"/>
          <w:tab w:val="left" w:pos="9540"/>
        </w:tabs>
        <w:autoSpaceDE/>
        <w:autoSpaceDN/>
        <w:spacing w:after="60" w:line="240" w:lineRule="atLeast"/>
        <w:ind w:left="0" w:right="-146" w:firstLine="0"/>
        <w:contextualSpacing/>
        <w:jc w:val="both"/>
        <w:rPr>
          <w:rFonts w:ascii="Book Antiqua" w:hAnsi="Book Antiqua"/>
          <w:b/>
          <w:sz w:val="19"/>
          <w:szCs w:val="19"/>
        </w:rPr>
      </w:pPr>
      <w:r w:rsidRPr="0009248D">
        <w:rPr>
          <w:rFonts w:ascii="Book Antiqua" w:hAnsi="Book Antiqua"/>
          <w:b/>
          <w:sz w:val="19"/>
          <w:szCs w:val="19"/>
        </w:rPr>
        <w:t>D</w:t>
      </w:r>
      <w:r w:rsidR="00E622CF" w:rsidRPr="0009248D">
        <w:rPr>
          <w:rFonts w:ascii="Book Antiqua" w:hAnsi="Book Antiqua"/>
          <w:b/>
          <w:sz w:val="19"/>
          <w:szCs w:val="19"/>
        </w:rPr>
        <w:t>as Walserdorf Bosco Gurin gestern und heute</w:t>
      </w:r>
    </w:p>
    <w:p w14:paraId="4CCD6782" w14:textId="77777777" w:rsidR="00E622CF" w:rsidRPr="0009248D" w:rsidRDefault="00E622CF" w:rsidP="00D82379">
      <w:pPr>
        <w:tabs>
          <w:tab w:val="left" w:pos="5387"/>
          <w:tab w:val="left" w:pos="9540"/>
        </w:tabs>
        <w:spacing w:after="40" w:line="240" w:lineRule="atLeast"/>
        <w:ind w:right="-147"/>
        <w:jc w:val="both"/>
        <w:rPr>
          <w:rFonts w:ascii="Book Antiqua" w:hAnsi="Book Antiqua"/>
          <w:sz w:val="19"/>
          <w:szCs w:val="19"/>
        </w:rPr>
      </w:pPr>
      <w:r w:rsidRPr="0009248D">
        <w:rPr>
          <w:rFonts w:ascii="Book Antiqua" w:hAnsi="Book Antiqua"/>
          <w:sz w:val="19"/>
          <w:szCs w:val="19"/>
        </w:rPr>
        <w:t>In einem Talkessel zuoberst im Rovanatal, einem Seitental des Maggiatals, inmitten von Lärchen- und Tannenwäldern und umringt von majestätischen Bergen, befindet sich Bosco G</w:t>
      </w:r>
      <w:r w:rsidRPr="0009248D">
        <w:rPr>
          <w:rFonts w:ascii="Book Antiqua" w:hAnsi="Book Antiqua"/>
          <w:sz w:val="19"/>
          <w:szCs w:val="19"/>
        </w:rPr>
        <w:t>u</w:t>
      </w:r>
      <w:r w:rsidRPr="0009248D">
        <w:rPr>
          <w:rFonts w:ascii="Book Antiqua" w:hAnsi="Book Antiqua"/>
          <w:sz w:val="19"/>
          <w:szCs w:val="19"/>
        </w:rPr>
        <w:t>rin. Das kleine Bergdorf steht auf einem lawinensicheren, steinzeitalten Bergsturzhügel. Die noch selbstständige G</w:t>
      </w:r>
      <w:r w:rsidRPr="0009248D">
        <w:rPr>
          <w:rFonts w:ascii="Book Antiqua" w:hAnsi="Book Antiqua"/>
          <w:sz w:val="19"/>
          <w:szCs w:val="19"/>
        </w:rPr>
        <w:t>e</w:t>
      </w:r>
      <w:r w:rsidRPr="0009248D">
        <w:rPr>
          <w:rFonts w:ascii="Book Antiqua" w:hAnsi="Book Antiqua"/>
          <w:sz w:val="19"/>
          <w:szCs w:val="19"/>
        </w:rPr>
        <w:t xml:space="preserve">meinde ist die höchstgelegene im Kanton Tessin (1506 m ü. M.) und zählt heute noch knapp fünfzig Einwohner. </w:t>
      </w:r>
    </w:p>
    <w:p w14:paraId="7F08B57F" w14:textId="7A75A7AF" w:rsidR="00E622CF" w:rsidRPr="0009248D" w:rsidRDefault="00E622CF" w:rsidP="00D82379">
      <w:pPr>
        <w:tabs>
          <w:tab w:val="left" w:pos="5387"/>
          <w:tab w:val="left" w:pos="9540"/>
        </w:tabs>
        <w:spacing w:after="40" w:line="240" w:lineRule="atLeast"/>
        <w:ind w:right="-147"/>
        <w:jc w:val="both"/>
        <w:rPr>
          <w:rFonts w:ascii="Book Antiqua" w:hAnsi="Book Antiqua"/>
          <w:sz w:val="19"/>
          <w:szCs w:val="19"/>
        </w:rPr>
      </w:pPr>
      <w:r w:rsidRPr="0009248D">
        <w:rPr>
          <w:rFonts w:ascii="Book Antiqua" w:hAnsi="Book Antiqua"/>
          <w:sz w:val="19"/>
          <w:szCs w:val="19"/>
        </w:rPr>
        <w:t>Bosco Gurin unterscheidet sich von den typischen Tessiner Nachbardörfern dadurch, dass es von Angehörigen des Walservolkes gegründet wurde. Die alten, vorwiegend aus Lärchenholzbalken</w:t>
      </w:r>
      <w:r w:rsidR="00D82379">
        <w:rPr>
          <w:rFonts w:ascii="Book Antiqua" w:hAnsi="Book Antiqua"/>
          <w:sz w:val="19"/>
          <w:szCs w:val="19"/>
        </w:rPr>
        <w:t xml:space="preserve"> in</w:t>
      </w:r>
      <w:r w:rsidRPr="0009248D">
        <w:rPr>
          <w:rFonts w:ascii="Book Antiqua" w:hAnsi="Book Antiqua"/>
          <w:sz w:val="19"/>
          <w:szCs w:val="19"/>
        </w:rPr>
        <w:t xml:space="preserve"> Blockbau-Technik gebauten Wohnhä</w:t>
      </w:r>
      <w:r w:rsidRPr="0009248D">
        <w:rPr>
          <w:rFonts w:ascii="Book Antiqua" w:hAnsi="Book Antiqua"/>
          <w:sz w:val="19"/>
          <w:szCs w:val="19"/>
        </w:rPr>
        <w:t>u</w:t>
      </w:r>
      <w:r w:rsidRPr="0009248D">
        <w:rPr>
          <w:rFonts w:ascii="Book Antiqua" w:hAnsi="Book Antiqua"/>
          <w:sz w:val="19"/>
          <w:szCs w:val="19"/>
        </w:rPr>
        <w:t>ser, Ställe und Stadel und die bis heute gebrauchte Umgang</w:t>
      </w:r>
      <w:r w:rsidRPr="0009248D">
        <w:rPr>
          <w:rFonts w:ascii="Book Antiqua" w:hAnsi="Book Antiqua"/>
          <w:sz w:val="19"/>
          <w:szCs w:val="19"/>
        </w:rPr>
        <w:t>s</w:t>
      </w:r>
      <w:r w:rsidRPr="0009248D">
        <w:rPr>
          <w:rFonts w:ascii="Book Antiqua" w:hAnsi="Book Antiqua"/>
          <w:sz w:val="19"/>
          <w:szCs w:val="19"/>
        </w:rPr>
        <w:t xml:space="preserve">sprache, das </w:t>
      </w:r>
      <w:r w:rsidRPr="0009248D">
        <w:rPr>
          <w:rFonts w:ascii="Book Antiqua" w:hAnsi="Book Antiqua"/>
          <w:i/>
          <w:sz w:val="19"/>
          <w:szCs w:val="19"/>
        </w:rPr>
        <w:t>Ggurijnartitsch</w:t>
      </w:r>
      <w:r w:rsidRPr="0009248D">
        <w:rPr>
          <w:rFonts w:ascii="Book Antiqua" w:hAnsi="Book Antiqua"/>
          <w:sz w:val="19"/>
          <w:szCs w:val="19"/>
        </w:rPr>
        <w:t xml:space="preserve">, sind das offensichtlichste Erbe der Gründer. </w:t>
      </w:r>
    </w:p>
    <w:p w14:paraId="0C27D016" w14:textId="63161FDF" w:rsidR="00E622CF" w:rsidRPr="0009248D" w:rsidRDefault="00E622CF" w:rsidP="00D82379">
      <w:pPr>
        <w:tabs>
          <w:tab w:val="left" w:pos="5387"/>
          <w:tab w:val="left" w:pos="9540"/>
        </w:tabs>
        <w:spacing w:after="40" w:line="240" w:lineRule="atLeast"/>
        <w:ind w:right="-147"/>
        <w:jc w:val="both"/>
        <w:rPr>
          <w:rFonts w:ascii="Book Antiqua" w:hAnsi="Book Antiqua"/>
          <w:sz w:val="19"/>
          <w:szCs w:val="19"/>
        </w:rPr>
      </w:pPr>
      <w:r w:rsidRPr="0009248D">
        <w:rPr>
          <w:rFonts w:ascii="Book Antiqua" w:hAnsi="Book Antiqua"/>
          <w:sz w:val="19"/>
          <w:szCs w:val="19"/>
        </w:rPr>
        <w:t>Die Walser gehören einem ursprünglich alemannischen Volke an, welches gegen Ende des 11. Jh. von Norden her in die Hochtäler des Wallis zog und von dort aus das italienische Pomattertal und später nach und nach das gesamte Alpeng</w:t>
      </w:r>
      <w:r w:rsidRPr="0009248D">
        <w:rPr>
          <w:rFonts w:ascii="Book Antiqua" w:hAnsi="Book Antiqua"/>
          <w:sz w:val="19"/>
          <w:szCs w:val="19"/>
        </w:rPr>
        <w:t>e</w:t>
      </w:r>
      <w:r w:rsidRPr="0009248D">
        <w:rPr>
          <w:rFonts w:ascii="Book Antiqua" w:hAnsi="Book Antiqua"/>
          <w:sz w:val="19"/>
          <w:szCs w:val="19"/>
        </w:rPr>
        <w:t>biet besiedelte. Anfangs des 12. Jh. verlie</w:t>
      </w:r>
      <w:r w:rsidR="00D82379">
        <w:rPr>
          <w:rFonts w:ascii="Book Antiqua" w:hAnsi="Book Antiqua"/>
          <w:sz w:val="19"/>
          <w:szCs w:val="19"/>
        </w:rPr>
        <w:t>ß</w:t>
      </w:r>
      <w:r w:rsidRPr="0009248D">
        <w:rPr>
          <w:rFonts w:ascii="Book Antiqua" w:hAnsi="Book Antiqua"/>
          <w:sz w:val="19"/>
          <w:szCs w:val="19"/>
        </w:rPr>
        <w:t>en einige Familien während der Sommermonate das Pomatt in Richtung Süden, um im damals Bosco de Quarino genannten Nachbartal die Alp „Corte di Sant’Abbondio“ zu pachten. Im Laufe der Zeit wurden aus den Pächtern Landbesitzer, was zur Folge hatte, dass sich das angesiedelte Volk ganzjährig im Seitental ni</w:t>
      </w:r>
      <w:r w:rsidRPr="0009248D">
        <w:rPr>
          <w:rFonts w:ascii="Book Antiqua" w:hAnsi="Book Antiqua"/>
          <w:sz w:val="19"/>
          <w:szCs w:val="19"/>
        </w:rPr>
        <w:t>e</w:t>
      </w:r>
      <w:r w:rsidRPr="0009248D">
        <w:rPr>
          <w:rFonts w:ascii="Book Antiqua" w:hAnsi="Book Antiqua"/>
          <w:sz w:val="19"/>
          <w:szCs w:val="19"/>
        </w:rPr>
        <w:t>derliess. Das Pergament aus dem Jahre 1253, welches die Einweihung der ersten Kirche mit angebautem Hospiz b</w:t>
      </w:r>
      <w:r w:rsidRPr="0009248D">
        <w:rPr>
          <w:rFonts w:ascii="Book Antiqua" w:hAnsi="Book Antiqua"/>
          <w:sz w:val="19"/>
          <w:szCs w:val="19"/>
        </w:rPr>
        <w:t>e</w:t>
      </w:r>
      <w:r w:rsidRPr="0009248D">
        <w:rPr>
          <w:rFonts w:ascii="Book Antiqua" w:hAnsi="Book Antiqua"/>
          <w:sz w:val="19"/>
          <w:szCs w:val="19"/>
        </w:rPr>
        <w:t>zeugt, gilt als Gründungsurkunde des einzigen Tessiner Walserdorfes und wird bis heute im Gemeindearchiv aufb</w:t>
      </w:r>
      <w:r w:rsidRPr="0009248D">
        <w:rPr>
          <w:rFonts w:ascii="Book Antiqua" w:hAnsi="Book Antiqua"/>
          <w:sz w:val="19"/>
          <w:szCs w:val="19"/>
        </w:rPr>
        <w:t>e</w:t>
      </w:r>
      <w:r w:rsidRPr="0009248D">
        <w:rPr>
          <w:rFonts w:ascii="Book Antiqua" w:hAnsi="Book Antiqua"/>
          <w:sz w:val="19"/>
          <w:szCs w:val="19"/>
        </w:rPr>
        <w:t xml:space="preserve">wahrt. Es handelt sich dabei um die älteste, noch existierende Urschrift der Walser überhaupt. </w:t>
      </w:r>
    </w:p>
    <w:p w14:paraId="6E6694B6" w14:textId="62D191AA" w:rsidR="00E622CF" w:rsidRPr="0009248D" w:rsidRDefault="00E622CF" w:rsidP="00D82379">
      <w:pPr>
        <w:tabs>
          <w:tab w:val="left" w:pos="5387"/>
          <w:tab w:val="left" w:pos="9540"/>
        </w:tabs>
        <w:spacing w:after="40" w:line="240" w:lineRule="atLeast"/>
        <w:ind w:right="-147"/>
        <w:jc w:val="both"/>
        <w:rPr>
          <w:rFonts w:ascii="Book Antiqua" w:hAnsi="Book Antiqua"/>
          <w:sz w:val="19"/>
          <w:szCs w:val="19"/>
        </w:rPr>
      </w:pPr>
      <w:r w:rsidRPr="0009248D">
        <w:rPr>
          <w:rFonts w:ascii="Book Antiqua" w:hAnsi="Book Antiqua"/>
          <w:sz w:val="19"/>
          <w:szCs w:val="19"/>
        </w:rPr>
        <w:t>Die Gemeinschaft wuchs allmählich und durchlebte in den darauffolgenden Zeiten Höhen und Tiefen, nicht zuletzt, weil sie auf solcher Meereshöhe den Klimaschwankungen und sonstigen Naturkräften besonders ausgeliefert war. Mehrere Lawinenabstürze forderten über die Jahrhunderte zahlreiche Menschenopfer. Das Dorf konnte sich dennoch immer wieder erholen, sodass die steigende Einwohnerzahl und der damit verbundene erhöhte Ernährungsbedarf eine Ausbreitung der landwirtschaftlichen Nutzfläche erforderten. Der Erwerb ne</w:t>
      </w:r>
      <w:r w:rsidRPr="0009248D">
        <w:rPr>
          <w:rFonts w:ascii="Book Antiqua" w:hAnsi="Book Antiqua"/>
          <w:sz w:val="19"/>
          <w:szCs w:val="19"/>
        </w:rPr>
        <w:t>u</w:t>
      </w:r>
      <w:r w:rsidRPr="0009248D">
        <w:rPr>
          <w:rFonts w:ascii="Book Antiqua" w:hAnsi="Book Antiqua"/>
          <w:sz w:val="19"/>
          <w:szCs w:val="19"/>
        </w:rPr>
        <w:t>er Grundstücke ermöglichte mit der Zeit das Bauen an einem lawinensicheren Ort, wodurch sich der ursprüngliche Stan</w:t>
      </w:r>
      <w:r w:rsidRPr="0009248D">
        <w:rPr>
          <w:rFonts w:ascii="Book Antiqua" w:hAnsi="Book Antiqua"/>
          <w:sz w:val="19"/>
          <w:szCs w:val="19"/>
        </w:rPr>
        <w:t>d</w:t>
      </w:r>
      <w:r w:rsidRPr="0009248D">
        <w:rPr>
          <w:rFonts w:ascii="Book Antiqua" w:hAnsi="Book Antiqua"/>
          <w:sz w:val="19"/>
          <w:szCs w:val="19"/>
        </w:rPr>
        <w:t xml:space="preserve">ort der Wohnsiedlung nach und nach vom Talboden gegen den Hügel hinauf verschob. Auf der Anhöhe wurde im 15. Jh. auch eine neue Kirche errichtet, welche bis heute besteht. Wie schon die vorherige ist auch diese den Heiligen Jakobus und Christophorus geweiht. </w:t>
      </w:r>
    </w:p>
    <w:p w14:paraId="7063F736" w14:textId="76C4BC0A" w:rsidR="00E622CF" w:rsidRPr="0009248D" w:rsidRDefault="00E622CF" w:rsidP="00D82379">
      <w:pPr>
        <w:tabs>
          <w:tab w:val="left" w:pos="5387"/>
          <w:tab w:val="left" w:pos="9540"/>
        </w:tabs>
        <w:spacing w:after="40" w:line="240" w:lineRule="atLeast"/>
        <w:ind w:right="-147"/>
        <w:jc w:val="both"/>
        <w:rPr>
          <w:rFonts w:ascii="Book Antiqua" w:hAnsi="Book Antiqua"/>
          <w:sz w:val="19"/>
          <w:szCs w:val="19"/>
        </w:rPr>
      </w:pPr>
      <w:r w:rsidRPr="0009248D">
        <w:rPr>
          <w:rFonts w:ascii="Book Antiqua" w:hAnsi="Book Antiqua"/>
          <w:sz w:val="19"/>
          <w:szCs w:val="19"/>
        </w:rPr>
        <w:t>Die Einführung des Kartoffelanbaus, milde Winter und me</w:t>
      </w:r>
      <w:r w:rsidRPr="0009248D">
        <w:rPr>
          <w:rFonts w:ascii="Book Antiqua" w:hAnsi="Book Antiqua"/>
          <w:sz w:val="19"/>
          <w:szCs w:val="19"/>
        </w:rPr>
        <w:t>h</w:t>
      </w:r>
      <w:r w:rsidRPr="0009248D">
        <w:rPr>
          <w:rFonts w:ascii="Book Antiqua" w:hAnsi="Book Antiqua"/>
          <w:sz w:val="19"/>
          <w:szCs w:val="19"/>
        </w:rPr>
        <w:t xml:space="preserve">rere günstige Erntejahre bewirkten einen gewissen Wohlstand und folglich ein ständiges Wachstum der Bevölkerung. Um die Mitte des 18. </w:t>
      </w:r>
      <w:r w:rsidR="00D82379">
        <w:rPr>
          <w:rFonts w:ascii="Book Antiqua" w:hAnsi="Book Antiqua"/>
          <w:sz w:val="19"/>
          <w:szCs w:val="19"/>
        </w:rPr>
        <w:t>Jahrhunderts</w:t>
      </w:r>
      <w:r w:rsidRPr="0009248D">
        <w:rPr>
          <w:rFonts w:ascii="Book Antiqua" w:hAnsi="Book Antiqua"/>
          <w:sz w:val="19"/>
          <w:szCs w:val="19"/>
        </w:rPr>
        <w:t xml:space="preserve"> erreichte die Guriner Bevölk</w:t>
      </w:r>
      <w:r w:rsidRPr="0009248D">
        <w:rPr>
          <w:rFonts w:ascii="Book Antiqua" w:hAnsi="Book Antiqua"/>
          <w:sz w:val="19"/>
          <w:szCs w:val="19"/>
        </w:rPr>
        <w:t>e</w:t>
      </w:r>
      <w:r w:rsidRPr="0009248D">
        <w:rPr>
          <w:rFonts w:ascii="Book Antiqua" w:hAnsi="Book Antiqua"/>
          <w:sz w:val="19"/>
          <w:szCs w:val="19"/>
        </w:rPr>
        <w:t>rung den höchsten Stand in der Geschichte des Dorfes: 420 Einwohner. In den folgenden Jahrzehnten verschlechterten sich die klimatischen Bedingungen, die Lebensumstände e</w:t>
      </w:r>
      <w:r w:rsidRPr="0009248D">
        <w:rPr>
          <w:rFonts w:ascii="Book Antiqua" w:hAnsi="Book Antiqua"/>
          <w:sz w:val="19"/>
          <w:szCs w:val="19"/>
        </w:rPr>
        <w:t>r</w:t>
      </w:r>
      <w:r w:rsidRPr="0009248D">
        <w:rPr>
          <w:rFonts w:ascii="Book Antiqua" w:hAnsi="Book Antiqua"/>
          <w:sz w:val="19"/>
          <w:szCs w:val="19"/>
        </w:rPr>
        <w:t>schwerten sich, was zur Folge hatte, dass bis zur Vorkriegszeit Dutzende von vorwiegend jungen Männern ihr Heimatdorf verliessen. Eine Mehrzahl davon wanderte nach Übersee aus, nach Nordamerika und Australien, auf der Suche nach einem besseren Leben.</w:t>
      </w:r>
    </w:p>
    <w:p w14:paraId="460FBE70" w14:textId="0A7619FB" w:rsidR="00E622CF" w:rsidRPr="0009248D" w:rsidRDefault="00E622CF" w:rsidP="002329FD">
      <w:pPr>
        <w:tabs>
          <w:tab w:val="left" w:pos="5387"/>
          <w:tab w:val="left" w:pos="9540"/>
        </w:tabs>
        <w:spacing w:line="240" w:lineRule="atLeast"/>
        <w:ind w:right="-146"/>
        <w:jc w:val="both"/>
        <w:rPr>
          <w:rFonts w:ascii="Book Antiqua" w:hAnsi="Book Antiqua"/>
          <w:sz w:val="19"/>
          <w:szCs w:val="19"/>
        </w:rPr>
      </w:pPr>
      <w:r w:rsidRPr="0009248D">
        <w:rPr>
          <w:rFonts w:ascii="Book Antiqua" w:hAnsi="Book Antiqua"/>
          <w:sz w:val="19"/>
          <w:szCs w:val="19"/>
        </w:rPr>
        <w:t>Nach einer temporären, auch durch die Kriegsjahre bedingten Stabilisierung der Bevölkerung geriet die Landwirtschaft, und damit die von jeher betriebene Subsistenzwirtschaft, in der Nachkriegszeit in eine allgemeine Krise. Bis anhin hatten die Bergvölker Jahrhunderte lang als Selbstversorger ein einf</w:t>
      </w:r>
      <w:r w:rsidRPr="0009248D">
        <w:rPr>
          <w:rFonts w:ascii="Book Antiqua" w:hAnsi="Book Antiqua"/>
          <w:sz w:val="19"/>
          <w:szCs w:val="19"/>
        </w:rPr>
        <w:t>a</w:t>
      </w:r>
      <w:r w:rsidRPr="0009248D">
        <w:rPr>
          <w:rFonts w:ascii="Book Antiqua" w:hAnsi="Book Antiqua"/>
          <w:sz w:val="19"/>
          <w:szCs w:val="19"/>
        </w:rPr>
        <w:t>ches, raues Leben geführt. Durch die Modernisierung verlor die ursprüngliche Lebensweise an Bedeutung, neue Wege und damit verbundene Arbeitsmöglichkeiten eröffneten sich, was eine neue Auswanderungswelle in Richtung Stadt auslö</w:t>
      </w:r>
      <w:r w:rsidRPr="0009248D">
        <w:rPr>
          <w:rFonts w:ascii="Book Antiqua" w:hAnsi="Book Antiqua"/>
          <w:sz w:val="19"/>
          <w:szCs w:val="19"/>
        </w:rPr>
        <w:t>s</w:t>
      </w:r>
      <w:r w:rsidRPr="0009248D">
        <w:rPr>
          <w:rFonts w:ascii="Book Antiqua" w:hAnsi="Book Antiqua"/>
          <w:sz w:val="19"/>
          <w:szCs w:val="19"/>
        </w:rPr>
        <w:t>te. Auch in Gurin nahm in den darauffolgenden Jahrzehnten die Einwohnerzahl stark ab, bis sie sich um die Jahrtausen</w:t>
      </w:r>
      <w:r w:rsidRPr="0009248D">
        <w:rPr>
          <w:rFonts w:ascii="Book Antiqua" w:hAnsi="Book Antiqua"/>
          <w:sz w:val="19"/>
          <w:szCs w:val="19"/>
        </w:rPr>
        <w:t>d</w:t>
      </w:r>
      <w:r w:rsidRPr="0009248D">
        <w:rPr>
          <w:rFonts w:ascii="Book Antiqua" w:hAnsi="Book Antiqua"/>
          <w:sz w:val="19"/>
          <w:szCs w:val="19"/>
        </w:rPr>
        <w:t>wende auf etwa fünfzig stabilisierte. 2002 musste die Schule wegen Schülermangels geschlossen werden, seitdem bes</w:t>
      </w:r>
      <w:r w:rsidRPr="0009248D">
        <w:rPr>
          <w:rFonts w:ascii="Book Antiqua" w:hAnsi="Book Antiqua"/>
          <w:sz w:val="19"/>
          <w:szCs w:val="19"/>
        </w:rPr>
        <w:t>u</w:t>
      </w:r>
      <w:r w:rsidRPr="0009248D">
        <w:rPr>
          <w:rFonts w:ascii="Book Antiqua" w:hAnsi="Book Antiqua"/>
          <w:sz w:val="19"/>
          <w:szCs w:val="19"/>
        </w:rPr>
        <w:t>chen die Kinder den Unterricht unten im Tal, in der fünfzehn Kilometer entfernten Gemeinde Cevio (Schuljahr 2020-21: Kindergarten: 1 Schüler, Primarschule: 1 Schüler, Mittelsch</w:t>
      </w:r>
      <w:r w:rsidRPr="0009248D">
        <w:rPr>
          <w:rFonts w:ascii="Book Antiqua" w:hAnsi="Book Antiqua"/>
          <w:sz w:val="19"/>
          <w:szCs w:val="19"/>
        </w:rPr>
        <w:t>u</w:t>
      </w:r>
      <w:r w:rsidRPr="0009248D">
        <w:rPr>
          <w:rFonts w:ascii="Book Antiqua" w:hAnsi="Book Antiqua"/>
          <w:sz w:val="19"/>
          <w:szCs w:val="19"/>
        </w:rPr>
        <w:t xml:space="preserve">le: 1 Schülerin). </w:t>
      </w:r>
    </w:p>
    <w:p w14:paraId="6509B736" w14:textId="03398D89" w:rsidR="00E622CF" w:rsidRPr="0009248D" w:rsidRDefault="00E622CF" w:rsidP="002329FD">
      <w:pPr>
        <w:tabs>
          <w:tab w:val="left" w:pos="5387"/>
          <w:tab w:val="left" w:pos="9540"/>
        </w:tabs>
        <w:spacing w:line="240" w:lineRule="atLeast"/>
        <w:ind w:right="-146"/>
        <w:jc w:val="both"/>
        <w:rPr>
          <w:rFonts w:ascii="Book Antiqua" w:hAnsi="Book Antiqua"/>
          <w:spacing w:val="-2"/>
          <w:sz w:val="19"/>
          <w:szCs w:val="19"/>
        </w:rPr>
      </w:pPr>
      <w:r w:rsidRPr="0009248D">
        <w:rPr>
          <w:rFonts w:ascii="Book Antiqua" w:hAnsi="Book Antiqua"/>
          <w:spacing w:val="-2"/>
          <w:sz w:val="19"/>
          <w:szCs w:val="19"/>
        </w:rPr>
        <w:t xml:space="preserve">Seit der Einführung der Schulpflicht im 19. Jh. wurde in Gurin in der Amtssprache unterrichtet, d.h. auf Italienisch. Darüber hinaus gab es täglich, später </w:t>
      </w:r>
      <w:r w:rsidR="00F20C9D">
        <w:rPr>
          <w:rFonts w:ascii="Book Antiqua" w:hAnsi="Book Antiqua"/>
          <w:spacing w:val="-2"/>
          <w:sz w:val="19"/>
          <w:szCs w:val="19"/>
        </w:rPr>
        <w:t xml:space="preserve">noch </w:t>
      </w:r>
      <w:r w:rsidRPr="0009248D">
        <w:rPr>
          <w:rFonts w:ascii="Book Antiqua" w:hAnsi="Book Antiqua"/>
          <w:spacing w:val="-2"/>
          <w:sz w:val="19"/>
          <w:szCs w:val="19"/>
        </w:rPr>
        <w:t>zweimal wöchentlich, eine Stunde Hochdeutsch. In Cevio wird Deutsch erst ab der siebten Klasse unterrichtet, wie es im ganzen Kanton üblich ist.</w:t>
      </w:r>
    </w:p>
    <w:p w14:paraId="40C67B5E" w14:textId="1C9DED4A" w:rsidR="00E622CF" w:rsidRPr="0009248D" w:rsidRDefault="00E622CF" w:rsidP="002329FD">
      <w:pPr>
        <w:tabs>
          <w:tab w:val="left" w:pos="5387"/>
          <w:tab w:val="left" w:pos="9540"/>
        </w:tabs>
        <w:spacing w:line="240" w:lineRule="atLeast"/>
        <w:ind w:right="-146"/>
        <w:jc w:val="both"/>
        <w:rPr>
          <w:rFonts w:ascii="Book Antiqua" w:hAnsi="Book Antiqua"/>
          <w:sz w:val="19"/>
          <w:szCs w:val="19"/>
        </w:rPr>
      </w:pPr>
      <w:r w:rsidRPr="0009248D">
        <w:rPr>
          <w:rFonts w:ascii="Book Antiqua" w:hAnsi="Book Antiqua"/>
          <w:sz w:val="19"/>
          <w:szCs w:val="19"/>
        </w:rPr>
        <w:t xml:space="preserve">Heute zählt die Gemeinde </w:t>
      </w:r>
      <w:r w:rsidR="00F20C9D">
        <w:rPr>
          <w:rFonts w:ascii="Book Antiqua" w:hAnsi="Book Antiqua"/>
          <w:sz w:val="19"/>
          <w:szCs w:val="19"/>
        </w:rPr>
        <w:t xml:space="preserve">Gurin </w:t>
      </w:r>
      <w:r w:rsidRPr="0009248D">
        <w:rPr>
          <w:rFonts w:ascii="Book Antiqua" w:hAnsi="Book Antiqua"/>
          <w:sz w:val="19"/>
          <w:szCs w:val="19"/>
        </w:rPr>
        <w:t>46 Einwohner, etwas über die Hälfte davon spricht noch den angestammten Guriner D</w:t>
      </w:r>
      <w:r w:rsidRPr="0009248D">
        <w:rPr>
          <w:rFonts w:ascii="Book Antiqua" w:hAnsi="Book Antiqua"/>
          <w:sz w:val="19"/>
          <w:szCs w:val="19"/>
        </w:rPr>
        <w:t>i</w:t>
      </w:r>
      <w:r w:rsidRPr="0009248D">
        <w:rPr>
          <w:rFonts w:ascii="Book Antiqua" w:hAnsi="Book Antiqua"/>
          <w:sz w:val="19"/>
          <w:szCs w:val="19"/>
        </w:rPr>
        <w:t>alekt (</w:t>
      </w:r>
      <w:r w:rsidRPr="0009248D">
        <w:rPr>
          <w:rFonts w:ascii="Book Antiqua" w:hAnsi="Book Antiqua"/>
          <w:i/>
          <w:sz w:val="19"/>
          <w:szCs w:val="19"/>
        </w:rPr>
        <w:t>Ggurijnartitsch</w:t>
      </w:r>
      <w:r w:rsidRPr="0009248D">
        <w:rPr>
          <w:rFonts w:ascii="Book Antiqua" w:hAnsi="Book Antiqua"/>
          <w:sz w:val="19"/>
          <w:szCs w:val="19"/>
        </w:rPr>
        <w:t>).</w:t>
      </w:r>
    </w:p>
    <w:p w14:paraId="19779C71" w14:textId="5EB2E695" w:rsidR="00E622CF" w:rsidRPr="00D056CB" w:rsidRDefault="00E622CF" w:rsidP="002329FD">
      <w:pPr>
        <w:tabs>
          <w:tab w:val="left" w:pos="5387"/>
          <w:tab w:val="left" w:pos="9540"/>
        </w:tabs>
        <w:spacing w:line="240" w:lineRule="atLeast"/>
        <w:ind w:right="-146"/>
        <w:jc w:val="both"/>
        <w:rPr>
          <w:rFonts w:ascii="Book Antiqua" w:hAnsi="Book Antiqua"/>
          <w:spacing w:val="-2"/>
          <w:sz w:val="19"/>
          <w:szCs w:val="19"/>
        </w:rPr>
      </w:pPr>
      <w:r w:rsidRPr="00D056CB">
        <w:rPr>
          <w:rFonts w:ascii="Book Antiqua" w:hAnsi="Book Antiqua"/>
          <w:spacing w:val="-2"/>
          <w:sz w:val="19"/>
          <w:szCs w:val="19"/>
        </w:rPr>
        <w:t>Die Mehrheit der Personen im erwerbsfähigen Alter ist im Dorf tätig, einige pendeln ins Tal oder in die näher gelegenen Städte zur Arbeit. In Gurin gibt es einen kleinen Coop-Laden, eine B</w:t>
      </w:r>
      <w:r w:rsidRPr="00D056CB">
        <w:rPr>
          <w:rFonts w:ascii="Book Antiqua" w:hAnsi="Book Antiqua"/>
          <w:spacing w:val="-2"/>
          <w:sz w:val="19"/>
          <w:szCs w:val="19"/>
        </w:rPr>
        <w:t>ä</w:t>
      </w:r>
      <w:r w:rsidRPr="00D056CB">
        <w:rPr>
          <w:rFonts w:ascii="Book Antiqua" w:hAnsi="Book Antiqua"/>
          <w:spacing w:val="-2"/>
          <w:sz w:val="19"/>
          <w:szCs w:val="19"/>
        </w:rPr>
        <w:t xml:space="preserve">ckerei mit Postdienst und </w:t>
      </w:r>
      <w:r w:rsidR="00F20C9D" w:rsidRPr="00D056CB">
        <w:rPr>
          <w:rFonts w:ascii="Book Antiqua" w:hAnsi="Book Antiqua"/>
          <w:spacing w:val="-2"/>
          <w:sz w:val="19"/>
          <w:szCs w:val="19"/>
        </w:rPr>
        <w:t>M</w:t>
      </w:r>
      <w:r w:rsidRPr="00D056CB">
        <w:rPr>
          <w:rFonts w:ascii="Book Antiqua" w:hAnsi="Book Antiqua"/>
          <w:spacing w:val="-2"/>
          <w:sz w:val="19"/>
          <w:szCs w:val="19"/>
        </w:rPr>
        <w:t>ini-Bierbrauerei, ein Baugeschäft, eine Schreinerei, einen Forstbetrieb, eine Käserei und drei landwirtschaftliche Betriebe, einer davon mit Alpwirtschaft.</w:t>
      </w:r>
    </w:p>
    <w:p w14:paraId="1CB965FB" w14:textId="7D4BA158" w:rsidR="00E622CF" w:rsidRPr="0009248D" w:rsidRDefault="00E622CF" w:rsidP="002329FD">
      <w:pPr>
        <w:tabs>
          <w:tab w:val="left" w:pos="5387"/>
          <w:tab w:val="left" w:pos="9540"/>
        </w:tabs>
        <w:spacing w:line="240" w:lineRule="atLeast"/>
        <w:ind w:right="-146"/>
        <w:jc w:val="both"/>
        <w:rPr>
          <w:rFonts w:ascii="Book Antiqua" w:hAnsi="Book Antiqua"/>
          <w:sz w:val="19"/>
          <w:szCs w:val="19"/>
        </w:rPr>
      </w:pPr>
      <w:r w:rsidRPr="0009248D">
        <w:rPr>
          <w:rFonts w:ascii="Book Antiqua" w:hAnsi="Book Antiqua"/>
          <w:sz w:val="19"/>
          <w:szCs w:val="19"/>
        </w:rPr>
        <w:t>Während der Ferienzeiten kommt regelmä</w:t>
      </w:r>
      <w:r w:rsidR="00443A63">
        <w:rPr>
          <w:rFonts w:ascii="Book Antiqua" w:hAnsi="Book Antiqua"/>
          <w:sz w:val="19"/>
          <w:szCs w:val="19"/>
        </w:rPr>
        <w:t>ß</w:t>
      </w:r>
      <w:r w:rsidRPr="0009248D">
        <w:rPr>
          <w:rFonts w:ascii="Book Antiqua" w:hAnsi="Book Antiqua"/>
          <w:sz w:val="19"/>
          <w:szCs w:val="19"/>
        </w:rPr>
        <w:t>ig Leben ins Dorf zurück: Die auswärtigen Guriner und ihre Angehörigen sowie einige Tessiner aus dem Unterland beleben gerne ihre Ferie</w:t>
      </w:r>
      <w:r w:rsidRPr="0009248D">
        <w:rPr>
          <w:rFonts w:ascii="Book Antiqua" w:hAnsi="Book Antiqua"/>
          <w:sz w:val="19"/>
          <w:szCs w:val="19"/>
        </w:rPr>
        <w:t>n</w:t>
      </w:r>
      <w:r w:rsidRPr="0009248D">
        <w:rPr>
          <w:rFonts w:ascii="Book Antiqua" w:hAnsi="Book Antiqua"/>
          <w:sz w:val="19"/>
          <w:szCs w:val="19"/>
        </w:rPr>
        <w:t xml:space="preserve">häuser, um die ländliche Ruhe und die Natur zu geniessen. </w:t>
      </w:r>
    </w:p>
    <w:p w14:paraId="0F8A1A3D" w14:textId="1B137B94" w:rsidR="00E622CF" w:rsidRPr="0009248D" w:rsidRDefault="00E622CF" w:rsidP="002329FD">
      <w:pPr>
        <w:tabs>
          <w:tab w:val="left" w:pos="5387"/>
          <w:tab w:val="left" w:pos="9540"/>
        </w:tabs>
        <w:spacing w:line="240" w:lineRule="atLeast"/>
        <w:ind w:right="-146"/>
        <w:jc w:val="both"/>
        <w:rPr>
          <w:rFonts w:ascii="Book Antiqua" w:hAnsi="Book Antiqua"/>
          <w:sz w:val="19"/>
          <w:szCs w:val="19"/>
        </w:rPr>
      </w:pPr>
      <w:r w:rsidRPr="0009248D">
        <w:rPr>
          <w:rFonts w:ascii="Book Antiqua" w:hAnsi="Book Antiqua"/>
          <w:sz w:val="19"/>
          <w:szCs w:val="19"/>
        </w:rPr>
        <w:t>Bosco Gurin ist seit je ein begehrtes Ausflugsziel vieler Bes</w:t>
      </w:r>
      <w:r w:rsidRPr="0009248D">
        <w:rPr>
          <w:rFonts w:ascii="Book Antiqua" w:hAnsi="Book Antiqua"/>
          <w:sz w:val="19"/>
          <w:szCs w:val="19"/>
        </w:rPr>
        <w:t>u</w:t>
      </w:r>
      <w:r w:rsidRPr="0009248D">
        <w:rPr>
          <w:rFonts w:ascii="Book Antiqua" w:hAnsi="Book Antiqua"/>
          <w:sz w:val="19"/>
          <w:szCs w:val="19"/>
        </w:rPr>
        <w:t>cher aus aller Welt. Das Dorf an sich ist schon sehenswert, d</w:t>
      </w:r>
      <w:r w:rsidRPr="0009248D">
        <w:rPr>
          <w:rFonts w:ascii="Book Antiqua" w:hAnsi="Book Antiqua"/>
          <w:sz w:val="19"/>
          <w:szCs w:val="19"/>
        </w:rPr>
        <w:t>a</w:t>
      </w:r>
      <w:r w:rsidRPr="0009248D">
        <w:rPr>
          <w:rFonts w:ascii="Book Antiqua" w:hAnsi="Book Antiqua"/>
          <w:sz w:val="19"/>
          <w:szCs w:val="19"/>
        </w:rPr>
        <w:t>zu eignet sich im Sommer das Gebiet rundherum ausgezeic</w:t>
      </w:r>
      <w:r w:rsidRPr="0009248D">
        <w:rPr>
          <w:rFonts w:ascii="Book Antiqua" w:hAnsi="Book Antiqua"/>
          <w:sz w:val="19"/>
          <w:szCs w:val="19"/>
        </w:rPr>
        <w:t>h</w:t>
      </w:r>
      <w:r w:rsidRPr="0009248D">
        <w:rPr>
          <w:rFonts w:ascii="Book Antiqua" w:hAnsi="Book Antiqua"/>
          <w:sz w:val="19"/>
          <w:szCs w:val="19"/>
        </w:rPr>
        <w:t>net zum Wandern, während im Winter mehrere Ski-Anlagen und gut präparierte Pisten den Schneesport ermöglichen. Im Dorf gibt es eine Osteria und vier Unterkunftsmöglichkeiten: ein Hotel, ein Bed&amp;Breakfast und eine Herberge sowie ein Wohnheim für Schulklassen, dazu eine Bergwirtschaft mit Übernachtungsmöglichkeit auf der Gro</w:t>
      </w:r>
      <w:r w:rsidR="00443A63">
        <w:rPr>
          <w:rFonts w:ascii="Book Antiqua" w:hAnsi="Book Antiqua"/>
          <w:sz w:val="19"/>
          <w:szCs w:val="19"/>
        </w:rPr>
        <w:t>ß</w:t>
      </w:r>
      <w:r w:rsidRPr="0009248D">
        <w:rPr>
          <w:rFonts w:ascii="Book Antiqua" w:hAnsi="Book Antiqua"/>
          <w:sz w:val="19"/>
          <w:szCs w:val="19"/>
        </w:rPr>
        <w:t xml:space="preserve">alp. </w:t>
      </w:r>
    </w:p>
    <w:p w14:paraId="4935A542" w14:textId="77777777" w:rsidR="005C09EF" w:rsidRPr="0009248D" w:rsidRDefault="005C09EF" w:rsidP="002329FD">
      <w:pPr>
        <w:tabs>
          <w:tab w:val="left" w:pos="5387"/>
          <w:tab w:val="left" w:pos="9540"/>
        </w:tabs>
        <w:spacing w:line="240" w:lineRule="atLeast"/>
        <w:ind w:right="-146"/>
        <w:jc w:val="both"/>
        <w:rPr>
          <w:rFonts w:ascii="Book Antiqua" w:hAnsi="Book Antiqua"/>
          <w:sz w:val="19"/>
          <w:szCs w:val="19"/>
        </w:rPr>
      </w:pPr>
    </w:p>
    <w:p w14:paraId="40B84BB4" w14:textId="77777777" w:rsidR="00E622CF" w:rsidRPr="0009248D" w:rsidRDefault="00E622CF" w:rsidP="002329FD">
      <w:pPr>
        <w:pStyle w:val="Listenabsatz"/>
        <w:widowControl/>
        <w:numPr>
          <w:ilvl w:val="0"/>
          <w:numId w:val="3"/>
        </w:numPr>
        <w:tabs>
          <w:tab w:val="left" w:pos="284"/>
          <w:tab w:val="left" w:pos="9540"/>
        </w:tabs>
        <w:autoSpaceDE/>
        <w:autoSpaceDN/>
        <w:spacing w:after="60" w:line="240" w:lineRule="exact"/>
        <w:ind w:left="0" w:right="-146" w:firstLine="0"/>
        <w:contextualSpacing/>
        <w:jc w:val="both"/>
        <w:rPr>
          <w:rFonts w:ascii="Book Antiqua" w:hAnsi="Book Antiqua"/>
          <w:b/>
          <w:sz w:val="19"/>
          <w:szCs w:val="19"/>
        </w:rPr>
      </w:pPr>
      <w:r w:rsidRPr="0009248D">
        <w:rPr>
          <w:rFonts w:ascii="Book Antiqua" w:hAnsi="Book Antiqua"/>
          <w:b/>
          <w:sz w:val="19"/>
          <w:szCs w:val="19"/>
        </w:rPr>
        <w:t>Die Gesellschaft Walserhaus Gurin</w:t>
      </w:r>
    </w:p>
    <w:p w14:paraId="793D0E68" w14:textId="77777777" w:rsidR="00E622CF" w:rsidRPr="0009248D" w:rsidRDefault="00E622CF" w:rsidP="002329FD">
      <w:pPr>
        <w:tabs>
          <w:tab w:val="left" w:pos="5387"/>
          <w:tab w:val="left" w:pos="9540"/>
        </w:tabs>
        <w:spacing w:after="40" w:line="240" w:lineRule="exact"/>
        <w:ind w:right="-146"/>
        <w:jc w:val="both"/>
        <w:rPr>
          <w:rFonts w:ascii="Book Antiqua" w:hAnsi="Book Antiqua"/>
          <w:sz w:val="19"/>
          <w:szCs w:val="19"/>
        </w:rPr>
      </w:pPr>
      <w:r w:rsidRPr="0009248D">
        <w:rPr>
          <w:rFonts w:ascii="Book Antiqua" w:hAnsi="Book Antiqua"/>
          <w:sz w:val="19"/>
          <w:szCs w:val="19"/>
        </w:rPr>
        <w:t>Die Gesellschaft Walserhaus wurde 1936 mit folgenden Zw</w:t>
      </w:r>
      <w:r w:rsidRPr="0009248D">
        <w:rPr>
          <w:rFonts w:ascii="Book Antiqua" w:hAnsi="Book Antiqua"/>
          <w:sz w:val="19"/>
          <w:szCs w:val="19"/>
        </w:rPr>
        <w:t>e</w:t>
      </w:r>
      <w:r w:rsidRPr="0009248D">
        <w:rPr>
          <w:rFonts w:ascii="Book Antiqua" w:hAnsi="Book Antiqua"/>
          <w:sz w:val="19"/>
          <w:szCs w:val="19"/>
        </w:rPr>
        <w:t>cken gegründet:</w:t>
      </w:r>
    </w:p>
    <w:p w14:paraId="365E99B4" w14:textId="67E2F7A4" w:rsidR="00E622CF" w:rsidRPr="0009248D" w:rsidRDefault="00E622CF" w:rsidP="002329FD">
      <w:pPr>
        <w:pStyle w:val="Listenabsatz"/>
        <w:widowControl/>
        <w:numPr>
          <w:ilvl w:val="0"/>
          <w:numId w:val="4"/>
        </w:numPr>
        <w:tabs>
          <w:tab w:val="left" w:pos="284"/>
          <w:tab w:val="left" w:pos="9540"/>
        </w:tabs>
        <w:autoSpaceDE/>
        <w:autoSpaceDN/>
        <w:spacing w:line="240" w:lineRule="exact"/>
        <w:ind w:left="0" w:right="-146" w:firstLine="0"/>
        <w:contextualSpacing/>
        <w:jc w:val="both"/>
        <w:rPr>
          <w:rFonts w:ascii="Book Antiqua" w:hAnsi="Book Antiqua"/>
          <w:sz w:val="19"/>
          <w:szCs w:val="19"/>
        </w:rPr>
      </w:pPr>
      <w:r w:rsidRPr="0009248D">
        <w:rPr>
          <w:rFonts w:ascii="Book Antiqua" w:hAnsi="Book Antiqua"/>
          <w:sz w:val="19"/>
          <w:szCs w:val="19"/>
        </w:rPr>
        <w:t>Im Museum «Walserhaus Gurin» die Geschichte und Ku</w:t>
      </w:r>
      <w:r w:rsidRPr="0009248D">
        <w:rPr>
          <w:rFonts w:ascii="Book Antiqua" w:hAnsi="Book Antiqua"/>
          <w:sz w:val="19"/>
          <w:szCs w:val="19"/>
        </w:rPr>
        <w:t>l</w:t>
      </w:r>
      <w:r w:rsidRPr="0009248D">
        <w:rPr>
          <w:rFonts w:ascii="Book Antiqua" w:hAnsi="Book Antiqua"/>
          <w:sz w:val="19"/>
          <w:szCs w:val="19"/>
        </w:rPr>
        <w:t>tur vor allem der Walsergemeinde Gurin darstellen, aber auch die der anderen Walsersiedlungen, vorab des nahen Pomatts.</w:t>
      </w:r>
    </w:p>
    <w:p w14:paraId="663B53D9" w14:textId="77777777" w:rsidR="00E622CF" w:rsidRPr="0009248D" w:rsidRDefault="00E622CF" w:rsidP="002329FD">
      <w:pPr>
        <w:pStyle w:val="Listenabsatz"/>
        <w:widowControl/>
        <w:numPr>
          <w:ilvl w:val="0"/>
          <w:numId w:val="4"/>
        </w:numPr>
        <w:tabs>
          <w:tab w:val="left" w:pos="284"/>
          <w:tab w:val="left" w:pos="9540"/>
        </w:tabs>
        <w:autoSpaceDE/>
        <w:autoSpaceDN/>
        <w:spacing w:line="240" w:lineRule="exact"/>
        <w:ind w:left="0" w:right="-146" w:firstLine="0"/>
        <w:contextualSpacing/>
        <w:jc w:val="both"/>
        <w:rPr>
          <w:rFonts w:ascii="Book Antiqua" w:hAnsi="Book Antiqua"/>
          <w:sz w:val="19"/>
          <w:szCs w:val="19"/>
        </w:rPr>
      </w:pPr>
      <w:r w:rsidRPr="0009248D">
        <w:rPr>
          <w:rFonts w:ascii="Book Antiqua" w:hAnsi="Book Antiqua"/>
          <w:sz w:val="19"/>
          <w:szCs w:val="19"/>
        </w:rPr>
        <w:t xml:space="preserve">Das </w:t>
      </w:r>
      <w:r w:rsidRPr="0009248D">
        <w:rPr>
          <w:rFonts w:ascii="Book Antiqua" w:hAnsi="Book Antiqua"/>
          <w:bCs/>
          <w:sz w:val="19"/>
          <w:szCs w:val="19"/>
        </w:rPr>
        <w:t xml:space="preserve">historische, </w:t>
      </w:r>
      <w:r w:rsidRPr="0009248D">
        <w:rPr>
          <w:rFonts w:ascii="Book Antiqua" w:hAnsi="Book Antiqua"/>
          <w:sz w:val="19"/>
          <w:szCs w:val="19"/>
        </w:rPr>
        <w:t>kulturelle und sprachliche Erbe der Gur</w:t>
      </w:r>
      <w:r w:rsidRPr="0009248D">
        <w:rPr>
          <w:rFonts w:ascii="Book Antiqua" w:hAnsi="Book Antiqua"/>
          <w:sz w:val="19"/>
          <w:szCs w:val="19"/>
        </w:rPr>
        <w:t>i</w:t>
      </w:r>
      <w:r w:rsidRPr="0009248D">
        <w:rPr>
          <w:rFonts w:ascii="Book Antiqua" w:hAnsi="Book Antiqua"/>
          <w:sz w:val="19"/>
          <w:szCs w:val="19"/>
        </w:rPr>
        <w:t>ner Walser pflegen.</w:t>
      </w:r>
    </w:p>
    <w:p w14:paraId="0D0C9449" w14:textId="77777777" w:rsidR="00E622CF" w:rsidRPr="0009248D" w:rsidRDefault="00E622CF" w:rsidP="002329FD">
      <w:pPr>
        <w:pStyle w:val="Listenabsatz"/>
        <w:widowControl/>
        <w:numPr>
          <w:ilvl w:val="0"/>
          <w:numId w:val="4"/>
        </w:numPr>
        <w:tabs>
          <w:tab w:val="left" w:pos="284"/>
          <w:tab w:val="left" w:pos="9540"/>
        </w:tabs>
        <w:autoSpaceDE/>
        <w:autoSpaceDN/>
        <w:spacing w:line="240" w:lineRule="exact"/>
        <w:ind w:left="0" w:right="-146" w:firstLine="0"/>
        <w:contextualSpacing/>
        <w:jc w:val="both"/>
        <w:rPr>
          <w:rFonts w:ascii="Book Antiqua" w:hAnsi="Book Antiqua"/>
          <w:sz w:val="19"/>
          <w:szCs w:val="19"/>
        </w:rPr>
      </w:pPr>
      <w:r w:rsidRPr="0009248D">
        <w:rPr>
          <w:rFonts w:ascii="Book Antiqua" w:hAnsi="Book Antiqua"/>
          <w:sz w:val="19"/>
          <w:szCs w:val="19"/>
        </w:rPr>
        <w:t>Projekte fördern und unterstützen, durch welche auch a</w:t>
      </w:r>
      <w:r w:rsidRPr="0009248D">
        <w:rPr>
          <w:rFonts w:ascii="Book Antiqua" w:hAnsi="Book Antiqua"/>
          <w:sz w:val="19"/>
          <w:szCs w:val="19"/>
        </w:rPr>
        <w:t>u</w:t>
      </w:r>
      <w:r w:rsidRPr="0009248D">
        <w:rPr>
          <w:rFonts w:ascii="Book Antiqua" w:hAnsi="Book Antiqua"/>
          <w:sz w:val="19"/>
          <w:szCs w:val="19"/>
        </w:rPr>
        <w:t>ßerhalb der Guriner Walser Gemeinschaft das Verständnis für deren Ursprung, Geschichte und Bräuche vertieft wird.</w:t>
      </w:r>
    </w:p>
    <w:p w14:paraId="36A16FF0" w14:textId="77777777" w:rsidR="00E622CF" w:rsidRPr="0009248D" w:rsidRDefault="00E622CF" w:rsidP="002329FD">
      <w:pPr>
        <w:tabs>
          <w:tab w:val="left" w:pos="5387"/>
          <w:tab w:val="left" w:pos="9540"/>
        </w:tabs>
        <w:spacing w:line="240" w:lineRule="exact"/>
        <w:ind w:right="-146"/>
        <w:jc w:val="both"/>
        <w:rPr>
          <w:rFonts w:ascii="Book Antiqua" w:hAnsi="Book Antiqua"/>
          <w:sz w:val="19"/>
          <w:szCs w:val="19"/>
        </w:rPr>
      </w:pPr>
      <w:r w:rsidRPr="0009248D">
        <w:rPr>
          <w:rFonts w:ascii="Book Antiqua" w:hAnsi="Book Antiqua"/>
          <w:sz w:val="19"/>
          <w:szCs w:val="19"/>
        </w:rPr>
        <w:t>1938 wurde das Museum Walserhaus als erstes ethnograph</w:t>
      </w:r>
      <w:r w:rsidRPr="0009248D">
        <w:rPr>
          <w:rFonts w:ascii="Book Antiqua" w:hAnsi="Book Antiqua"/>
          <w:sz w:val="19"/>
          <w:szCs w:val="19"/>
        </w:rPr>
        <w:t>i</w:t>
      </w:r>
      <w:r w:rsidRPr="0009248D">
        <w:rPr>
          <w:rFonts w:ascii="Book Antiqua" w:hAnsi="Book Antiqua"/>
          <w:sz w:val="19"/>
          <w:szCs w:val="19"/>
        </w:rPr>
        <w:t>sches Museum des Tessins eröffnet. Die Ausstellung wurde in einem im Jahre 1386 aus Holzbalken gebauten Doppelwoh</w:t>
      </w:r>
      <w:r w:rsidRPr="0009248D">
        <w:rPr>
          <w:rFonts w:ascii="Book Antiqua" w:hAnsi="Book Antiqua"/>
          <w:sz w:val="19"/>
          <w:szCs w:val="19"/>
        </w:rPr>
        <w:t>n</w:t>
      </w:r>
      <w:r w:rsidRPr="0009248D">
        <w:rPr>
          <w:rFonts w:ascii="Book Antiqua" w:hAnsi="Book Antiqua"/>
          <w:sz w:val="19"/>
          <w:szCs w:val="19"/>
        </w:rPr>
        <w:t>haus eingerichtet.</w:t>
      </w:r>
    </w:p>
    <w:p w14:paraId="6A502599" w14:textId="77777777" w:rsidR="00E622CF" w:rsidRPr="0009248D" w:rsidRDefault="00E622CF" w:rsidP="00704D0B">
      <w:pPr>
        <w:tabs>
          <w:tab w:val="left" w:pos="5387"/>
          <w:tab w:val="left" w:pos="9540"/>
        </w:tabs>
        <w:spacing w:before="20" w:line="240" w:lineRule="exact"/>
        <w:ind w:right="-147"/>
        <w:jc w:val="both"/>
        <w:rPr>
          <w:rFonts w:ascii="Book Antiqua" w:hAnsi="Book Antiqua"/>
          <w:sz w:val="19"/>
          <w:szCs w:val="19"/>
        </w:rPr>
      </w:pPr>
      <w:r w:rsidRPr="0009248D">
        <w:rPr>
          <w:rFonts w:ascii="Book Antiqua" w:hAnsi="Book Antiqua"/>
          <w:sz w:val="19"/>
          <w:szCs w:val="19"/>
        </w:rPr>
        <w:t>Die Gesellschaft verfolgt bis heute die oben genannten Zw</w:t>
      </w:r>
      <w:r w:rsidRPr="0009248D">
        <w:rPr>
          <w:rFonts w:ascii="Book Antiqua" w:hAnsi="Book Antiqua"/>
          <w:sz w:val="19"/>
          <w:szCs w:val="19"/>
        </w:rPr>
        <w:t>e</w:t>
      </w:r>
      <w:r w:rsidRPr="0009248D">
        <w:rPr>
          <w:rFonts w:ascii="Book Antiqua" w:hAnsi="Book Antiqua"/>
          <w:sz w:val="19"/>
          <w:szCs w:val="19"/>
        </w:rPr>
        <w:t>cke, soweit es in ihren Möglichkeiten liegt. In der vor kurzem erneuerten Dauerausstellung wird die einheimische Mundart auf besondere Weise hervorgehoben, indem den Besuchern die Möglichkeit gegeben wird, Texte zu lesen und zu hören. Darüber hinaus werden regelmässig neue Wechselausstellu</w:t>
      </w:r>
      <w:r w:rsidRPr="0009248D">
        <w:rPr>
          <w:rFonts w:ascii="Book Antiqua" w:hAnsi="Book Antiqua"/>
          <w:sz w:val="19"/>
          <w:szCs w:val="19"/>
        </w:rPr>
        <w:t>n</w:t>
      </w:r>
      <w:r w:rsidRPr="0009248D">
        <w:rPr>
          <w:rFonts w:ascii="Book Antiqua" w:hAnsi="Book Antiqua"/>
          <w:sz w:val="19"/>
          <w:szCs w:val="19"/>
        </w:rPr>
        <w:t>gen gestaltet.</w:t>
      </w:r>
    </w:p>
    <w:p w14:paraId="1FBF4F80" w14:textId="77777777" w:rsidR="00E622CF" w:rsidRPr="0009248D" w:rsidRDefault="00E622CF" w:rsidP="00704D0B">
      <w:pPr>
        <w:tabs>
          <w:tab w:val="left" w:pos="5387"/>
          <w:tab w:val="left" w:pos="9540"/>
        </w:tabs>
        <w:spacing w:before="20" w:line="240" w:lineRule="exact"/>
        <w:ind w:right="-147"/>
        <w:jc w:val="both"/>
        <w:rPr>
          <w:rFonts w:ascii="Book Antiqua" w:hAnsi="Book Antiqua"/>
          <w:sz w:val="19"/>
          <w:szCs w:val="19"/>
        </w:rPr>
      </w:pPr>
      <w:r w:rsidRPr="0009248D">
        <w:rPr>
          <w:rFonts w:ascii="Book Antiqua" w:hAnsi="Book Antiqua"/>
          <w:sz w:val="19"/>
          <w:szCs w:val="19"/>
        </w:rPr>
        <w:t>Es ist leider eine Tatsache, dass die Anzahl der Gurine</w:t>
      </w:r>
      <w:r w:rsidRPr="0009248D">
        <w:rPr>
          <w:rFonts w:ascii="Book Antiqua" w:hAnsi="Book Antiqua"/>
          <w:sz w:val="19"/>
          <w:szCs w:val="19"/>
        </w:rPr>
        <w:t>r</w:t>
      </w:r>
      <w:r w:rsidRPr="0009248D">
        <w:rPr>
          <w:rFonts w:ascii="Book Antiqua" w:hAnsi="Book Antiqua"/>
          <w:sz w:val="19"/>
          <w:szCs w:val="19"/>
        </w:rPr>
        <w:t>deutsch-Sprechenden nach und nach schwindet, weil die ält</w:t>
      </w:r>
      <w:r w:rsidRPr="0009248D">
        <w:rPr>
          <w:rFonts w:ascii="Book Antiqua" w:hAnsi="Book Antiqua"/>
          <w:sz w:val="19"/>
          <w:szCs w:val="19"/>
        </w:rPr>
        <w:t>e</w:t>
      </w:r>
      <w:r w:rsidRPr="0009248D">
        <w:rPr>
          <w:rFonts w:ascii="Book Antiqua" w:hAnsi="Book Antiqua"/>
          <w:sz w:val="19"/>
          <w:szCs w:val="19"/>
        </w:rPr>
        <w:t>ren Einwohner sterben, die jüngeren zum Teil wegziehen und/oder heiraten und ihren Nachkommen die Mutterspr</w:t>
      </w:r>
      <w:r w:rsidRPr="0009248D">
        <w:rPr>
          <w:rFonts w:ascii="Book Antiqua" w:hAnsi="Book Antiqua"/>
          <w:sz w:val="19"/>
          <w:szCs w:val="19"/>
        </w:rPr>
        <w:t>a</w:t>
      </w:r>
      <w:r w:rsidRPr="0009248D">
        <w:rPr>
          <w:rFonts w:ascii="Book Antiqua" w:hAnsi="Book Antiqua"/>
          <w:sz w:val="19"/>
          <w:szCs w:val="19"/>
        </w:rPr>
        <w:t>che nicht mehr weitergeben. Insgesamt sprechen heute ung</w:t>
      </w:r>
      <w:r w:rsidRPr="0009248D">
        <w:rPr>
          <w:rFonts w:ascii="Book Antiqua" w:hAnsi="Book Antiqua"/>
          <w:sz w:val="19"/>
          <w:szCs w:val="19"/>
        </w:rPr>
        <w:t>e</w:t>
      </w:r>
      <w:r w:rsidRPr="0009248D">
        <w:rPr>
          <w:rFonts w:ascii="Book Antiqua" w:hAnsi="Book Antiqua"/>
          <w:sz w:val="19"/>
          <w:szCs w:val="19"/>
        </w:rPr>
        <w:t>fähr noch hundert (mehrheitlich ältere) Leute die Guriner Mundart.</w:t>
      </w:r>
    </w:p>
    <w:p w14:paraId="0959B114" w14:textId="77777777" w:rsidR="00E622CF" w:rsidRPr="0009248D" w:rsidRDefault="00E622CF" w:rsidP="00704D0B">
      <w:pPr>
        <w:tabs>
          <w:tab w:val="left" w:pos="5387"/>
          <w:tab w:val="left" w:pos="9540"/>
        </w:tabs>
        <w:spacing w:after="120" w:line="240" w:lineRule="exact"/>
        <w:ind w:right="-147"/>
        <w:jc w:val="both"/>
        <w:rPr>
          <w:rFonts w:ascii="Book Antiqua" w:hAnsi="Book Antiqua"/>
          <w:sz w:val="19"/>
          <w:szCs w:val="19"/>
        </w:rPr>
      </w:pPr>
    </w:p>
    <w:p w14:paraId="61D23429" w14:textId="77777777" w:rsidR="00E622CF" w:rsidRPr="0035109A" w:rsidRDefault="00E622CF" w:rsidP="0035109A">
      <w:pPr>
        <w:spacing w:after="60"/>
        <w:rPr>
          <w:rFonts w:ascii="Book Antiqua" w:hAnsi="Book Antiqua"/>
          <w:b/>
          <w:sz w:val="20"/>
          <w:szCs w:val="20"/>
        </w:rPr>
      </w:pPr>
      <w:r w:rsidRPr="0035109A">
        <w:rPr>
          <w:rFonts w:ascii="Book Antiqua" w:hAnsi="Book Antiqua"/>
          <w:b/>
          <w:sz w:val="20"/>
          <w:szCs w:val="20"/>
        </w:rPr>
        <w:t xml:space="preserve">Aktivität der Gesellschaft Walserhaus </w:t>
      </w:r>
    </w:p>
    <w:p w14:paraId="5827F085" w14:textId="77777777" w:rsidR="00E622CF" w:rsidRPr="00704D0B" w:rsidRDefault="00E622CF" w:rsidP="0035109A">
      <w:pPr>
        <w:spacing w:after="60"/>
        <w:rPr>
          <w:rFonts w:ascii="Book Antiqua" w:hAnsi="Book Antiqua"/>
          <w:b/>
          <w:sz w:val="19"/>
          <w:szCs w:val="19"/>
        </w:rPr>
      </w:pPr>
      <w:r w:rsidRPr="00704D0B">
        <w:rPr>
          <w:rFonts w:ascii="Book Antiqua" w:hAnsi="Book Antiqua"/>
          <w:b/>
          <w:sz w:val="19"/>
          <w:szCs w:val="19"/>
        </w:rPr>
        <w:t>Laufende Projekte</w:t>
      </w:r>
    </w:p>
    <w:p w14:paraId="0F43002D" w14:textId="77777777" w:rsidR="00E622CF" w:rsidRPr="0009248D" w:rsidRDefault="00E622CF" w:rsidP="0035109A">
      <w:pPr>
        <w:pStyle w:val="Listenabsatz"/>
        <w:tabs>
          <w:tab w:val="left" w:pos="426"/>
          <w:tab w:val="left" w:pos="9540"/>
        </w:tabs>
        <w:spacing w:before="120" w:after="60" w:line="240" w:lineRule="exact"/>
        <w:ind w:left="0" w:right="-147"/>
        <w:jc w:val="both"/>
        <w:rPr>
          <w:rFonts w:ascii="Book Antiqua" w:hAnsi="Book Antiqua"/>
          <w:b/>
          <w:sz w:val="19"/>
          <w:szCs w:val="19"/>
          <w:u w:val="single"/>
        </w:rPr>
      </w:pPr>
      <w:r w:rsidRPr="0009248D">
        <w:rPr>
          <w:rFonts w:ascii="Book Antiqua" w:hAnsi="Book Antiqua"/>
          <w:sz w:val="19"/>
          <w:szCs w:val="19"/>
          <w:u w:val="single"/>
        </w:rPr>
        <w:t>Wörterbuch</w:t>
      </w:r>
    </w:p>
    <w:p w14:paraId="186A7A5E" w14:textId="09434DCF" w:rsidR="00E622CF" w:rsidRPr="0009248D" w:rsidRDefault="00E622CF" w:rsidP="002329FD">
      <w:pPr>
        <w:tabs>
          <w:tab w:val="left" w:pos="426"/>
          <w:tab w:val="left" w:pos="9540"/>
        </w:tabs>
        <w:spacing w:after="60" w:line="240" w:lineRule="exact"/>
        <w:ind w:right="-146"/>
        <w:jc w:val="both"/>
        <w:rPr>
          <w:rFonts w:ascii="Book Antiqua" w:hAnsi="Book Antiqua"/>
          <w:sz w:val="19"/>
          <w:szCs w:val="19"/>
        </w:rPr>
      </w:pPr>
      <w:r w:rsidRPr="0009248D">
        <w:rPr>
          <w:rFonts w:ascii="Book Antiqua" w:hAnsi="Book Antiqua"/>
          <w:sz w:val="19"/>
          <w:szCs w:val="19"/>
        </w:rPr>
        <w:t>Im Jahre 2014 wurde der erste Band „Aus der Mundart von Gurin, Wörterbuch der Substantive von Bosco Gurin“ herau</w:t>
      </w:r>
      <w:r w:rsidRPr="0009248D">
        <w:rPr>
          <w:rFonts w:ascii="Book Antiqua" w:hAnsi="Book Antiqua"/>
          <w:sz w:val="19"/>
          <w:szCs w:val="19"/>
        </w:rPr>
        <w:t>s</w:t>
      </w:r>
      <w:r w:rsidRPr="0009248D">
        <w:rPr>
          <w:rFonts w:ascii="Book Antiqua" w:hAnsi="Book Antiqua"/>
          <w:sz w:val="19"/>
          <w:szCs w:val="19"/>
        </w:rPr>
        <w:t>gegeben, ein seinerzeit eit von Frau Dr. phil. Emily Gerstner-Hirzel begonnenes Werk. Aktuell wird am zweiten Teil gea</w:t>
      </w:r>
      <w:r w:rsidRPr="0009248D">
        <w:rPr>
          <w:rFonts w:ascii="Book Antiqua" w:hAnsi="Book Antiqua"/>
          <w:sz w:val="19"/>
          <w:szCs w:val="19"/>
        </w:rPr>
        <w:t>r</w:t>
      </w:r>
      <w:r w:rsidRPr="0009248D">
        <w:rPr>
          <w:rFonts w:ascii="Book Antiqua" w:hAnsi="Book Antiqua"/>
          <w:sz w:val="19"/>
          <w:szCs w:val="19"/>
        </w:rPr>
        <w:t>beitet: „Verben und andere Wörter“, mit dem Ziel, in den nächsten Jahren den zweiten Band in Druck zu geben.</w:t>
      </w:r>
    </w:p>
    <w:p w14:paraId="47E52E95" w14:textId="77777777" w:rsidR="00E622CF" w:rsidRPr="0009248D" w:rsidRDefault="00E622CF" w:rsidP="002329FD">
      <w:pPr>
        <w:tabs>
          <w:tab w:val="left" w:pos="426"/>
          <w:tab w:val="left" w:pos="9540"/>
        </w:tabs>
        <w:spacing w:after="60" w:line="240" w:lineRule="exact"/>
        <w:ind w:right="-146"/>
        <w:jc w:val="both"/>
        <w:rPr>
          <w:rFonts w:ascii="Book Antiqua" w:hAnsi="Book Antiqua"/>
          <w:sz w:val="19"/>
          <w:szCs w:val="19"/>
          <w:u w:val="single"/>
        </w:rPr>
      </w:pPr>
      <w:r w:rsidRPr="0009248D">
        <w:rPr>
          <w:rFonts w:ascii="Book Antiqua" w:hAnsi="Book Antiqua"/>
          <w:sz w:val="19"/>
          <w:szCs w:val="19"/>
          <w:u w:val="single"/>
        </w:rPr>
        <w:t>Guriner Stammbäume</w:t>
      </w:r>
    </w:p>
    <w:p w14:paraId="3E38DA14" w14:textId="77777777" w:rsidR="00E622CF" w:rsidRPr="0009248D" w:rsidRDefault="00E622CF" w:rsidP="009F4BC6">
      <w:pPr>
        <w:tabs>
          <w:tab w:val="left" w:pos="426"/>
          <w:tab w:val="left" w:pos="9540"/>
        </w:tabs>
        <w:spacing w:after="40" w:line="240" w:lineRule="exact"/>
        <w:ind w:right="-147"/>
        <w:jc w:val="both"/>
        <w:rPr>
          <w:rFonts w:ascii="Book Antiqua" w:hAnsi="Book Antiqua"/>
          <w:sz w:val="19"/>
          <w:szCs w:val="19"/>
        </w:rPr>
      </w:pPr>
      <w:r w:rsidRPr="0009248D">
        <w:rPr>
          <w:rFonts w:ascii="Book Antiqua" w:hAnsi="Book Antiqua"/>
          <w:sz w:val="19"/>
          <w:szCs w:val="19"/>
        </w:rPr>
        <w:t>Dieses Projekt setzt sich zum Ziel, die im letzten Jahrhundert vom ehemaligen Guriner Lehrer und Forscher Tobias Tom</w:t>
      </w:r>
      <w:r w:rsidRPr="0009248D">
        <w:rPr>
          <w:rFonts w:ascii="Book Antiqua" w:hAnsi="Book Antiqua"/>
          <w:sz w:val="19"/>
          <w:szCs w:val="19"/>
        </w:rPr>
        <w:t>a</w:t>
      </w:r>
      <w:r w:rsidRPr="0009248D">
        <w:rPr>
          <w:rFonts w:ascii="Book Antiqua" w:hAnsi="Book Antiqua"/>
          <w:sz w:val="19"/>
          <w:szCs w:val="19"/>
        </w:rPr>
        <w:t>michel zusammengestellten Stammbäume aller einheimischen Familien bis in die heutige Zeit zu aktualisieren und zu digit</w:t>
      </w:r>
      <w:r w:rsidRPr="0009248D">
        <w:rPr>
          <w:rFonts w:ascii="Book Antiqua" w:hAnsi="Book Antiqua"/>
          <w:sz w:val="19"/>
          <w:szCs w:val="19"/>
        </w:rPr>
        <w:t>a</w:t>
      </w:r>
      <w:r w:rsidRPr="0009248D">
        <w:rPr>
          <w:rFonts w:ascii="Book Antiqua" w:hAnsi="Book Antiqua"/>
          <w:sz w:val="19"/>
          <w:szCs w:val="19"/>
        </w:rPr>
        <w:t>lisieren, damit sie leichter zugänglich sind. Die heute noch vorkommenden Guriner Familiennamen sind: Bronz, Della Pietra (früher: Zum Stein), Elzi, Janner, Sartori (früher: Schn</w:t>
      </w:r>
      <w:r w:rsidRPr="0009248D">
        <w:rPr>
          <w:rFonts w:ascii="Book Antiqua" w:hAnsi="Book Antiqua"/>
          <w:sz w:val="19"/>
          <w:szCs w:val="19"/>
        </w:rPr>
        <w:t>y</w:t>
      </w:r>
      <w:r w:rsidRPr="0009248D">
        <w:rPr>
          <w:rFonts w:ascii="Book Antiqua" w:hAnsi="Book Antiqua"/>
          <w:sz w:val="19"/>
          <w:szCs w:val="19"/>
        </w:rPr>
        <w:t xml:space="preserve">der), Tomamichel. </w:t>
      </w:r>
    </w:p>
    <w:p w14:paraId="261303D7" w14:textId="77777777" w:rsidR="00E622CF" w:rsidRPr="0009248D" w:rsidRDefault="00E622CF" w:rsidP="009F4BC6">
      <w:pPr>
        <w:tabs>
          <w:tab w:val="left" w:pos="426"/>
          <w:tab w:val="left" w:pos="9540"/>
        </w:tabs>
        <w:spacing w:after="40" w:line="240" w:lineRule="exact"/>
        <w:ind w:right="-147"/>
        <w:jc w:val="both"/>
        <w:rPr>
          <w:rFonts w:ascii="Book Antiqua" w:hAnsi="Book Antiqua"/>
          <w:sz w:val="19"/>
          <w:szCs w:val="19"/>
          <w:u w:val="single"/>
        </w:rPr>
      </w:pPr>
      <w:r w:rsidRPr="0009248D">
        <w:rPr>
          <w:rFonts w:ascii="Book Antiqua" w:hAnsi="Book Antiqua"/>
          <w:sz w:val="19"/>
          <w:szCs w:val="19"/>
          <w:u w:val="single"/>
        </w:rPr>
        <w:t>Walserweg</w:t>
      </w:r>
    </w:p>
    <w:p w14:paraId="42870906" w14:textId="627BAF53" w:rsidR="00E622CF" w:rsidRPr="0009248D" w:rsidRDefault="00E622CF" w:rsidP="009F4BC6">
      <w:pPr>
        <w:tabs>
          <w:tab w:val="left" w:pos="426"/>
          <w:tab w:val="left" w:pos="9540"/>
        </w:tabs>
        <w:spacing w:after="40" w:line="240" w:lineRule="exact"/>
        <w:ind w:right="-147"/>
        <w:jc w:val="both"/>
        <w:rPr>
          <w:rFonts w:ascii="Book Antiqua" w:hAnsi="Book Antiqua"/>
          <w:sz w:val="19"/>
          <w:szCs w:val="19"/>
        </w:rPr>
      </w:pPr>
      <w:r w:rsidRPr="0009248D">
        <w:rPr>
          <w:rFonts w:ascii="Book Antiqua" w:hAnsi="Book Antiqua"/>
          <w:sz w:val="19"/>
          <w:szCs w:val="19"/>
        </w:rPr>
        <w:t>Interessierten Wanderern soll die Möglichkeit gegeben we</w:t>
      </w:r>
      <w:r w:rsidRPr="0009248D">
        <w:rPr>
          <w:rFonts w:ascii="Book Antiqua" w:hAnsi="Book Antiqua"/>
          <w:sz w:val="19"/>
          <w:szCs w:val="19"/>
        </w:rPr>
        <w:t>r</w:t>
      </w:r>
      <w:r w:rsidRPr="0009248D">
        <w:rPr>
          <w:rFonts w:ascii="Book Antiqua" w:hAnsi="Book Antiqua"/>
          <w:sz w:val="19"/>
          <w:szCs w:val="19"/>
        </w:rPr>
        <w:t>den, ohne Unterbruch vom Wallis übers Tessin und Uri bis nach Graubünden und Österreich auf den Spuren der Walser zu wandern. Die noch fehlenden Verbindungen sollen nun realisiert werden. Das Walserhaus sowie die Gemeinde ne</w:t>
      </w:r>
      <w:r w:rsidRPr="0009248D">
        <w:rPr>
          <w:rFonts w:ascii="Book Antiqua" w:hAnsi="Book Antiqua"/>
          <w:sz w:val="19"/>
          <w:szCs w:val="19"/>
        </w:rPr>
        <w:t>h</w:t>
      </w:r>
      <w:r w:rsidRPr="0009248D">
        <w:rPr>
          <w:rFonts w:ascii="Book Antiqua" w:hAnsi="Book Antiqua"/>
          <w:sz w:val="19"/>
          <w:szCs w:val="19"/>
        </w:rPr>
        <w:t>men am Projekt Teil, wobei die Internationale Vereinigung für Walsertum (IVfW) federführend wirkt.</w:t>
      </w:r>
    </w:p>
    <w:p w14:paraId="517214AE" w14:textId="77777777" w:rsidR="00E622CF" w:rsidRPr="0009248D" w:rsidRDefault="00E622CF" w:rsidP="009F4BC6">
      <w:pPr>
        <w:tabs>
          <w:tab w:val="left" w:pos="426"/>
          <w:tab w:val="left" w:pos="9540"/>
        </w:tabs>
        <w:spacing w:after="40" w:line="240" w:lineRule="exact"/>
        <w:ind w:right="-147"/>
        <w:jc w:val="both"/>
        <w:rPr>
          <w:rFonts w:ascii="Book Antiqua" w:hAnsi="Book Antiqua"/>
          <w:sz w:val="19"/>
          <w:szCs w:val="19"/>
          <w:u w:val="single"/>
        </w:rPr>
      </w:pPr>
      <w:r w:rsidRPr="0009248D">
        <w:rPr>
          <w:rFonts w:ascii="Book Antiqua" w:hAnsi="Book Antiqua"/>
          <w:sz w:val="19"/>
          <w:szCs w:val="19"/>
          <w:u w:val="single"/>
        </w:rPr>
        <w:t>EMYA</w:t>
      </w:r>
    </w:p>
    <w:p w14:paraId="20902776" w14:textId="456F0DD5" w:rsidR="00E622CF" w:rsidRPr="00D056CB" w:rsidRDefault="00E622CF" w:rsidP="009F4BC6">
      <w:pPr>
        <w:tabs>
          <w:tab w:val="left" w:pos="426"/>
          <w:tab w:val="left" w:pos="9540"/>
        </w:tabs>
        <w:spacing w:after="40" w:line="240" w:lineRule="exact"/>
        <w:ind w:right="-147"/>
        <w:jc w:val="both"/>
        <w:rPr>
          <w:rFonts w:ascii="Book Antiqua" w:hAnsi="Book Antiqua"/>
          <w:spacing w:val="-2"/>
          <w:sz w:val="19"/>
          <w:szCs w:val="19"/>
        </w:rPr>
      </w:pPr>
      <w:r w:rsidRPr="00D056CB">
        <w:rPr>
          <w:rFonts w:ascii="Book Antiqua" w:hAnsi="Book Antiqua"/>
          <w:spacing w:val="-2"/>
          <w:sz w:val="19"/>
          <w:szCs w:val="19"/>
        </w:rPr>
        <w:t>Nach der Erneuerung der Dauerausstellung im Sommer 2019 wurde uns empfohlen, unser Museum für den EMYA-Preis zu kandidieren</w:t>
      </w:r>
      <w:r w:rsidR="00443A63" w:rsidRPr="00D056CB">
        <w:rPr>
          <w:rFonts w:ascii="Book Antiqua" w:hAnsi="Book Antiqua"/>
          <w:spacing w:val="-2"/>
          <w:sz w:val="19"/>
          <w:szCs w:val="19"/>
        </w:rPr>
        <w:t xml:space="preserve"> zu lassen</w:t>
      </w:r>
      <w:r w:rsidRPr="00D056CB">
        <w:rPr>
          <w:rFonts w:ascii="Book Antiqua" w:hAnsi="Book Antiqua"/>
          <w:spacing w:val="-2"/>
          <w:sz w:val="19"/>
          <w:szCs w:val="19"/>
        </w:rPr>
        <w:t>. Nach einem strengen Auswahlverfahren</w:t>
      </w:r>
      <w:r w:rsidR="00443A63" w:rsidRPr="00D056CB">
        <w:rPr>
          <w:rFonts w:ascii="Book Antiqua" w:hAnsi="Book Antiqua"/>
          <w:spacing w:val="-2"/>
          <w:sz w:val="19"/>
          <w:szCs w:val="19"/>
        </w:rPr>
        <w:t xml:space="preserve"> </w:t>
      </w:r>
      <w:r w:rsidRPr="00D056CB">
        <w:rPr>
          <w:rFonts w:ascii="Book Antiqua" w:hAnsi="Book Antiqua"/>
          <w:spacing w:val="-2"/>
          <w:sz w:val="19"/>
          <w:szCs w:val="19"/>
        </w:rPr>
        <w:t>erreichte uns im Dezember die frohe Botschaft, dass das Mus</w:t>
      </w:r>
      <w:r w:rsidRPr="00D056CB">
        <w:rPr>
          <w:rFonts w:ascii="Book Antiqua" w:hAnsi="Book Antiqua"/>
          <w:spacing w:val="-2"/>
          <w:sz w:val="19"/>
          <w:szCs w:val="19"/>
        </w:rPr>
        <w:t>e</w:t>
      </w:r>
      <w:r w:rsidRPr="00D056CB">
        <w:rPr>
          <w:rFonts w:ascii="Book Antiqua" w:hAnsi="Book Antiqua"/>
          <w:spacing w:val="-2"/>
          <w:sz w:val="19"/>
          <w:szCs w:val="19"/>
        </w:rPr>
        <w:t xml:space="preserve">um die Nominierung beim Wettbewerb </w:t>
      </w:r>
      <w:r w:rsidR="00443A63" w:rsidRPr="00D056CB">
        <w:rPr>
          <w:rFonts w:ascii="Book Antiqua" w:hAnsi="Book Antiqua"/>
          <w:spacing w:val="-2"/>
          <w:sz w:val="19"/>
          <w:szCs w:val="19"/>
        </w:rPr>
        <w:t xml:space="preserve">EMYA 2021 </w:t>
      </w:r>
      <w:r w:rsidRPr="00D056CB">
        <w:rPr>
          <w:rFonts w:ascii="Book Antiqua" w:hAnsi="Book Antiqua"/>
          <w:spacing w:val="-2"/>
          <w:sz w:val="19"/>
          <w:szCs w:val="19"/>
        </w:rPr>
        <w:t>(europä</w:t>
      </w:r>
      <w:r w:rsidRPr="00D056CB">
        <w:rPr>
          <w:rFonts w:ascii="Book Antiqua" w:hAnsi="Book Antiqua"/>
          <w:spacing w:val="-2"/>
          <w:sz w:val="19"/>
          <w:szCs w:val="19"/>
        </w:rPr>
        <w:t>i</w:t>
      </w:r>
      <w:r w:rsidRPr="00D056CB">
        <w:rPr>
          <w:rFonts w:ascii="Book Antiqua" w:hAnsi="Book Antiqua"/>
          <w:spacing w:val="-2"/>
          <w:sz w:val="19"/>
          <w:szCs w:val="19"/>
        </w:rPr>
        <w:t xml:space="preserve">sches Museum des Jahres) geschafft hat. </w:t>
      </w:r>
    </w:p>
    <w:p w14:paraId="11BFB714" w14:textId="77777777" w:rsidR="00E622CF" w:rsidRPr="0009248D" w:rsidRDefault="00E622CF" w:rsidP="009F4BC6">
      <w:pPr>
        <w:pStyle w:val="Listenabsatz"/>
        <w:widowControl/>
        <w:numPr>
          <w:ilvl w:val="1"/>
          <w:numId w:val="3"/>
        </w:numPr>
        <w:tabs>
          <w:tab w:val="left" w:pos="426"/>
          <w:tab w:val="left" w:pos="9540"/>
        </w:tabs>
        <w:autoSpaceDE/>
        <w:autoSpaceDN/>
        <w:spacing w:before="180" w:after="60" w:line="240" w:lineRule="exact"/>
        <w:ind w:left="0" w:right="-147" w:firstLine="0"/>
        <w:contextualSpacing/>
        <w:jc w:val="both"/>
        <w:rPr>
          <w:rFonts w:ascii="Book Antiqua" w:hAnsi="Book Antiqua"/>
          <w:b/>
          <w:sz w:val="19"/>
          <w:szCs w:val="19"/>
        </w:rPr>
      </w:pPr>
      <w:r w:rsidRPr="0009248D">
        <w:rPr>
          <w:rFonts w:ascii="Book Antiqua" w:hAnsi="Book Antiqua"/>
          <w:b/>
          <w:sz w:val="19"/>
          <w:szCs w:val="19"/>
        </w:rPr>
        <w:t>Projekte in Zusammenarbeit mit der Gemeinde</w:t>
      </w:r>
    </w:p>
    <w:p w14:paraId="02DF3EE7" w14:textId="77777777" w:rsidR="00E622CF" w:rsidRPr="0009248D" w:rsidRDefault="00E622CF" w:rsidP="009F4BC6">
      <w:pPr>
        <w:pStyle w:val="Listenabsatz"/>
        <w:tabs>
          <w:tab w:val="left" w:pos="5387"/>
          <w:tab w:val="left" w:pos="9540"/>
        </w:tabs>
        <w:spacing w:before="120" w:after="100" w:line="240" w:lineRule="exact"/>
        <w:ind w:left="0" w:right="-147"/>
        <w:jc w:val="both"/>
        <w:rPr>
          <w:rFonts w:ascii="Book Antiqua" w:hAnsi="Book Antiqua"/>
          <w:b/>
          <w:sz w:val="19"/>
          <w:szCs w:val="19"/>
        </w:rPr>
      </w:pPr>
      <w:r w:rsidRPr="0009248D">
        <w:rPr>
          <w:rFonts w:ascii="Book Antiqua" w:hAnsi="Book Antiqua"/>
          <w:sz w:val="19"/>
          <w:szCs w:val="19"/>
          <w:u w:val="single"/>
        </w:rPr>
        <w:t>Charta</w:t>
      </w:r>
    </w:p>
    <w:p w14:paraId="497CE614" w14:textId="77777777" w:rsidR="00E622CF" w:rsidRPr="0009248D" w:rsidRDefault="00E622CF" w:rsidP="002329FD">
      <w:pPr>
        <w:pStyle w:val="Default"/>
        <w:tabs>
          <w:tab w:val="left" w:pos="5387"/>
        </w:tabs>
        <w:spacing w:after="60" w:line="240" w:lineRule="exact"/>
        <w:ind w:right="-147"/>
        <w:jc w:val="both"/>
        <w:rPr>
          <w:rFonts w:ascii="Book Antiqua" w:hAnsi="Book Antiqua"/>
          <w:sz w:val="19"/>
          <w:szCs w:val="19"/>
          <w:lang w:val="de-DE"/>
        </w:rPr>
      </w:pPr>
      <w:r w:rsidRPr="0009248D">
        <w:rPr>
          <w:rFonts w:ascii="Book Antiqua" w:hAnsi="Book Antiqua"/>
          <w:sz w:val="19"/>
          <w:szCs w:val="19"/>
          <w:lang w:val="de-DE"/>
        </w:rPr>
        <w:t>Vorletztes Jahr wurde die „Charta der Gemeinde Bosco Gurin zur Förderung der deutschen Sprache“ von der Gemeindeve</w:t>
      </w:r>
      <w:r w:rsidRPr="0009248D">
        <w:rPr>
          <w:rFonts w:ascii="Book Antiqua" w:hAnsi="Book Antiqua"/>
          <w:sz w:val="19"/>
          <w:szCs w:val="19"/>
          <w:lang w:val="de-DE"/>
        </w:rPr>
        <w:t>r</w:t>
      </w:r>
      <w:r w:rsidRPr="0009248D">
        <w:rPr>
          <w:rFonts w:ascii="Book Antiqua" w:hAnsi="Book Antiqua"/>
          <w:sz w:val="19"/>
          <w:szCs w:val="19"/>
          <w:lang w:val="de-DE"/>
        </w:rPr>
        <w:t>sammlung angenommen, mit dem Zweck, „das das Dorf au</w:t>
      </w:r>
      <w:r w:rsidRPr="0009248D">
        <w:rPr>
          <w:rFonts w:ascii="Book Antiqua" w:hAnsi="Book Antiqua"/>
          <w:sz w:val="19"/>
          <w:szCs w:val="19"/>
          <w:lang w:val="de-DE"/>
        </w:rPr>
        <w:t>s</w:t>
      </w:r>
      <w:r w:rsidRPr="0009248D">
        <w:rPr>
          <w:rFonts w:ascii="Book Antiqua" w:hAnsi="Book Antiqua"/>
          <w:sz w:val="19"/>
          <w:szCs w:val="19"/>
          <w:lang w:val="de-DE"/>
        </w:rPr>
        <w:t>zeichnende geschichtliche, kulturelle und landschaftliche Erbe auch für die zukünftigen Generationen zu bewahren“ und „den nötigen und grundlegenden Identitäts- und Autonomi</w:t>
      </w:r>
      <w:r w:rsidRPr="0009248D">
        <w:rPr>
          <w:rFonts w:ascii="Book Antiqua" w:hAnsi="Book Antiqua"/>
          <w:sz w:val="19"/>
          <w:szCs w:val="19"/>
          <w:lang w:val="de-DE"/>
        </w:rPr>
        <w:t>e</w:t>
      </w:r>
      <w:r w:rsidRPr="0009248D">
        <w:rPr>
          <w:rFonts w:ascii="Book Antiqua" w:hAnsi="Book Antiqua"/>
          <w:sz w:val="19"/>
          <w:szCs w:val="19"/>
          <w:lang w:val="de-DE"/>
        </w:rPr>
        <w:t>geist zu behalten“, insbesondere auch in Hinsicht auf die schon angekündigte Fusionierung mit den Nachbargemei</w:t>
      </w:r>
      <w:r w:rsidRPr="0009248D">
        <w:rPr>
          <w:rFonts w:ascii="Book Antiqua" w:hAnsi="Book Antiqua"/>
          <w:sz w:val="19"/>
          <w:szCs w:val="19"/>
          <w:lang w:val="de-DE"/>
        </w:rPr>
        <w:t>n</w:t>
      </w:r>
      <w:r w:rsidRPr="0009248D">
        <w:rPr>
          <w:rFonts w:ascii="Book Antiqua" w:hAnsi="Book Antiqua"/>
          <w:sz w:val="19"/>
          <w:szCs w:val="19"/>
          <w:lang w:val="de-DE"/>
        </w:rPr>
        <w:t>den. Im Falle einer Fusionierung gilt die Verpflichtung, die Inhalte des Dokumentes zu berücksichtigen.</w:t>
      </w:r>
    </w:p>
    <w:p w14:paraId="57937604" w14:textId="78614E05" w:rsidR="00E622CF" w:rsidRPr="0009248D" w:rsidRDefault="00E622CF" w:rsidP="002329FD">
      <w:pPr>
        <w:tabs>
          <w:tab w:val="left" w:pos="5387"/>
          <w:tab w:val="left" w:pos="9540"/>
        </w:tabs>
        <w:spacing w:after="60" w:line="240" w:lineRule="exact"/>
        <w:ind w:right="-147"/>
        <w:jc w:val="both"/>
        <w:rPr>
          <w:rFonts w:ascii="Book Antiqua" w:hAnsi="Book Antiqua"/>
          <w:sz w:val="19"/>
          <w:szCs w:val="19"/>
          <w:u w:val="single"/>
        </w:rPr>
      </w:pPr>
      <w:r w:rsidRPr="0009248D">
        <w:rPr>
          <w:rFonts w:ascii="Book Antiqua" w:hAnsi="Book Antiqua"/>
          <w:sz w:val="19"/>
          <w:szCs w:val="19"/>
          <w:u w:val="single"/>
        </w:rPr>
        <w:t>Dorfstra</w:t>
      </w:r>
      <w:r w:rsidR="00443A63">
        <w:rPr>
          <w:rFonts w:ascii="Book Antiqua" w:hAnsi="Book Antiqua"/>
          <w:sz w:val="19"/>
          <w:szCs w:val="19"/>
          <w:u w:val="single"/>
        </w:rPr>
        <w:t>ß</w:t>
      </w:r>
      <w:r w:rsidRPr="0009248D">
        <w:rPr>
          <w:rFonts w:ascii="Book Antiqua" w:hAnsi="Book Antiqua"/>
          <w:sz w:val="19"/>
          <w:szCs w:val="19"/>
          <w:u w:val="single"/>
        </w:rPr>
        <w:t>en</w:t>
      </w:r>
    </w:p>
    <w:p w14:paraId="4F2365BF" w14:textId="77777777" w:rsidR="00E622CF" w:rsidRPr="0009248D" w:rsidRDefault="00E622CF" w:rsidP="002329FD">
      <w:pPr>
        <w:tabs>
          <w:tab w:val="left" w:pos="5387"/>
          <w:tab w:val="left" w:pos="9540"/>
        </w:tabs>
        <w:spacing w:after="60" w:line="240" w:lineRule="exact"/>
        <w:ind w:right="-147"/>
        <w:jc w:val="both"/>
        <w:rPr>
          <w:rFonts w:ascii="Book Antiqua" w:hAnsi="Book Antiqua"/>
          <w:sz w:val="19"/>
          <w:szCs w:val="19"/>
        </w:rPr>
      </w:pPr>
      <w:r w:rsidRPr="0009248D">
        <w:rPr>
          <w:rFonts w:ascii="Book Antiqua" w:hAnsi="Book Antiqua"/>
          <w:sz w:val="19"/>
          <w:szCs w:val="19"/>
        </w:rPr>
        <w:t xml:space="preserve">Die verschiedenen Dorfstrassen werden in Zusammenarbeit mit der Gemeinde nach den schon bestehenden Flurnamen offiziell benannt, selbstverständlich auf </w:t>
      </w:r>
      <w:r w:rsidRPr="0009248D">
        <w:rPr>
          <w:rFonts w:ascii="Book Antiqua" w:hAnsi="Book Antiqua"/>
          <w:i/>
          <w:sz w:val="19"/>
          <w:szCs w:val="19"/>
        </w:rPr>
        <w:t>Ggurijnartitsch</w:t>
      </w:r>
      <w:r w:rsidRPr="0009248D">
        <w:rPr>
          <w:rFonts w:ascii="Book Antiqua" w:hAnsi="Book Antiqua"/>
          <w:sz w:val="19"/>
          <w:szCs w:val="19"/>
        </w:rPr>
        <w:t>.</w:t>
      </w:r>
    </w:p>
    <w:p w14:paraId="1C03389D" w14:textId="77777777" w:rsidR="00E622CF" w:rsidRPr="0009248D" w:rsidRDefault="00E622CF" w:rsidP="002329FD">
      <w:pPr>
        <w:tabs>
          <w:tab w:val="left" w:pos="5387"/>
          <w:tab w:val="left" w:pos="9540"/>
        </w:tabs>
        <w:spacing w:after="60" w:line="240" w:lineRule="exact"/>
        <w:ind w:right="-147"/>
        <w:jc w:val="both"/>
        <w:rPr>
          <w:rFonts w:ascii="Book Antiqua" w:hAnsi="Book Antiqua"/>
          <w:sz w:val="19"/>
          <w:szCs w:val="19"/>
          <w:u w:val="single"/>
        </w:rPr>
      </w:pPr>
      <w:r w:rsidRPr="0009248D">
        <w:rPr>
          <w:rFonts w:ascii="Book Antiqua" w:hAnsi="Book Antiqua"/>
          <w:sz w:val="19"/>
          <w:szCs w:val="19"/>
          <w:u w:val="single"/>
        </w:rPr>
        <w:t>UNESCO</w:t>
      </w:r>
    </w:p>
    <w:p w14:paraId="429FABE9" w14:textId="04638832" w:rsidR="00E622CF" w:rsidRDefault="00E622CF" w:rsidP="002329FD">
      <w:pPr>
        <w:tabs>
          <w:tab w:val="left" w:pos="5387"/>
          <w:tab w:val="left" w:pos="9540"/>
        </w:tabs>
        <w:spacing w:after="60" w:line="240" w:lineRule="exact"/>
        <w:ind w:right="-147"/>
        <w:jc w:val="both"/>
        <w:rPr>
          <w:rFonts w:ascii="Book Antiqua" w:hAnsi="Book Antiqua"/>
          <w:sz w:val="19"/>
          <w:szCs w:val="19"/>
        </w:rPr>
      </w:pPr>
      <w:r w:rsidRPr="0009248D">
        <w:rPr>
          <w:rFonts w:ascii="Book Antiqua" w:hAnsi="Book Antiqua"/>
          <w:sz w:val="19"/>
          <w:szCs w:val="19"/>
        </w:rPr>
        <w:t>Zusammen mit den anderen über den Alpenraum und in fünf Nationen (Italien, Frankreich, Österreich, Liechtenstein, Schweiz) verstreuten Walsergemeinschaften wird an einer koordinierten Kandidatur gearbeitet, damit die Walser Kultur in die UNESCO-Liste des immateriellen Kulturerbes aufg</w:t>
      </w:r>
      <w:r w:rsidRPr="0009248D">
        <w:rPr>
          <w:rFonts w:ascii="Book Antiqua" w:hAnsi="Book Antiqua"/>
          <w:sz w:val="19"/>
          <w:szCs w:val="19"/>
        </w:rPr>
        <w:t>e</w:t>
      </w:r>
      <w:r w:rsidRPr="0009248D">
        <w:rPr>
          <w:rFonts w:ascii="Book Antiqua" w:hAnsi="Book Antiqua"/>
          <w:sz w:val="19"/>
          <w:szCs w:val="19"/>
        </w:rPr>
        <w:t>nommen wird.</w:t>
      </w:r>
    </w:p>
    <w:p w14:paraId="0D2FEB2B" w14:textId="77777777" w:rsidR="008A0CD5" w:rsidRPr="0009248D" w:rsidRDefault="008A0CD5" w:rsidP="002329FD">
      <w:pPr>
        <w:tabs>
          <w:tab w:val="left" w:pos="5387"/>
          <w:tab w:val="left" w:pos="9540"/>
        </w:tabs>
        <w:spacing w:after="60" w:line="240" w:lineRule="exact"/>
        <w:ind w:right="-147"/>
        <w:jc w:val="both"/>
        <w:rPr>
          <w:rFonts w:ascii="Book Antiqua" w:hAnsi="Book Antiqua"/>
          <w:sz w:val="19"/>
          <w:szCs w:val="19"/>
        </w:rPr>
      </w:pPr>
    </w:p>
    <w:p w14:paraId="0292F16D" w14:textId="77777777" w:rsidR="00E622CF" w:rsidRDefault="00E622CF" w:rsidP="008A0CD5">
      <w:pPr>
        <w:pStyle w:val="Listenabsatz"/>
        <w:widowControl/>
        <w:numPr>
          <w:ilvl w:val="0"/>
          <w:numId w:val="3"/>
        </w:numPr>
        <w:tabs>
          <w:tab w:val="left" w:pos="284"/>
          <w:tab w:val="left" w:pos="9540"/>
        </w:tabs>
        <w:autoSpaceDE/>
        <w:autoSpaceDN/>
        <w:spacing w:after="120" w:line="240" w:lineRule="exact"/>
        <w:ind w:left="0" w:right="-147" w:firstLine="0"/>
        <w:contextualSpacing/>
        <w:jc w:val="both"/>
        <w:rPr>
          <w:rFonts w:ascii="Book Antiqua" w:hAnsi="Book Antiqua"/>
          <w:b/>
          <w:sz w:val="19"/>
          <w:szCs w:val="19"/>
        </w:rPr>
      </w:pPr>
      <w:r w:rsidRPr="008A0CD5">
        <w:rPr>
          <w:rFonts w:ascii="Book Antiqua" w:hAnsi="Book Antiqua"/>
          <w:b/>
          <w:sz w:val="19"/>
          <w:szCs w:val="19"/>
        </w:rPr>
        <w:t>Literatur</w:t>
      </w:r>
    </w:p>
    <w:p w14:paraId="5A4485AA" w14:textId="77777777" w:rsidR="00E622CF" w:rsidRPr="008A0CD5" w:rsidRDefault="00E622CF" w:rsidP="008A0CD5">
      <w:pPr>
        <w:pStyle w:val="Listenabsatz"/>
        <w:widowControl/>
        <w:numPr>
          <w:ilvl w:val="0"/>
          <w:numId w:val="2"/>
        </w:numPr>
        <w:tabs>
          <w:tab w:val="left" w:pos="284"/>
          <w:tab w:val="left" w:pos="9540"/>
        </w:tabs>
        <w:autoSpaceDE/>
        <w:autoSpaceDN/>
        <w:spacing w:before="120" w:after="60" w:line="240" w:lineRule="exact"/>
        <w:ind w:left="0" w:right="-147" w:firstLine="0"/>
        <w:contextualSpacing/>
        <w:jc w:val="both"/>
        <w:rPr>
          <w:rFonts w:ascii="Book Antiqua" w:hAnsi="Book Antiqua"/>
          <w:sz w:val="19"/>
          <w:szCs w:val="19"/>
        </w:rPr>
      </w:pPr>
      <w:r w:rsidRPr="008A0CD5">
        <w:rPr>
          <w:rFonts w:ascii="Book Antiqua" w:hAnsi="Book Antiqua"/>
          <w:sz w:val="19"/>
          <w:szCs w:val="19"/>
        </w:rPr>
        <w:t>Gerstner-Hirzel, Emily (2014): Aus der Mundart von G</w:t>
      </w:r>
      <w:r w:rsidRPr="008A0CD5">
        <w:rPr>
          <w:rFonts w:ascii="Book Antiqua" w:hAnsi="Book Antiqua"/>
          <w:sz w:val="19"/>
          <w:szCs w:val="19"/>
        </w:rPr>
        <w:t>u</w:t>
      </w:r>
      <w:r w:rsidRPr="008A0CD5">
        <w:rPr>
          <w:rFonts w:ascii="Book Antiqua" w:hAnsi="Book Antiqua"/>
          <w:sz w:val="19"/>
          <w:szCs w:val="19"/>
        </w:rPr>
        <w:t>rin. Wörterbuch der Substantive von Bosco Gurin. Bosco G</w:t>
      </w:r>
      <w:r w:rsidRPr="008A0CD5">
        <w:rPr>
          <w:rFonts w:ascii="Book Antiqua" w:hAnsi="Book Antiqua"/>
          <w:sz w:val="19"/>
          <w:szCs w:val="19"/>
        </w:rPr>
        <w:t>u</w:t>
      </w:r>
      <w:r w:rsidRPr="008A0CD5">
        <w:rPr>
          <w:rFonts w:ascii="Book Antiqua" w:hAnsi="Book Antiqua"/>
          <w:sz w:val="19"/>
          <w:szCs w:val="19"/>
        </w:rPr>
        <w:t>rin: Museum Walserhaus / Armando Dadò Editore.</w:t>
      </w:r>
    </w:p>
    <w:p w14:paraId="11C8A4E7" w14:textId="77777777" w:rsidR="00E622CF" w:rsidRPr="008A0CD5" w:rsidRDefault="00E622CF" w:rsidP="008A0CD5">
      <w:pPr>
        <w:pStyle w:val="Listenabsatz"/>
        <w:widowControl/>
        <w:numPr>
          <w:ilvl w:val="0"/>
          <w:numId w:val="2"/>
        </w:numPr>
        <w:tabs>
          <w:tab w:val="left" w:pos="284"/>
          <w:tab w:val="left" w:pos="9540"/>
        </w:tabs>
        <w:autoSpaceDE/>
        <w:autoSpaceDN/>
        <w:spacing w:after="60" w:line="240" w:lineRule="exact"/>
        <w:ind w:left="0" w:right="-147" w:firstLine="0"/>
        <w:contextualSpacing/>
        <w:jc w:val="both"/>
        <w:rPr>
          <w:rFonts w:ascii="Book Antiqua" w:hAnsi="Book Antiqua"/>
          <w:sz w:val="19"/>
          <w:szCs w:val="19"/>
        </w:rPr>
      </w:pPr>
      <w:r w:rsidRPr="008A0CD5">
        <w:rPr>
          <w:rFonts w:ascii="Book Antiqua" w:hAnsi="Book Antiqua"/>
          <w:sz w:val="19"/>
          <w:szCs w:val="19"/>
        </w:rPr>
        <w:t xml:space="preserve">Gerstner-Hirzel, Emily (1979): Aus der Volksüberlieferung von Bosco Gurin. Sagen, Berichte und Meinungen, Märchen und Schwänke. Basel: Krebs (Schriften der Schweizerischen Gesellschaft für Volkskunde 63). </w:t>
      </w:r>
    </w:p>
    <w:p w14:paraId="596AE9BD" w14:textId="77777777" w:rsidR="00E622CF" w:rsidRPr="008A0CD5" w:rsidRDefault="00E622CF" w:rsidP="008A0CD5">
      <w:pPr>
        <w:pStyle w:val="Listenabsatz"/>
        <w:widowControl/>
        <w:numPr>
          <w:ilvl w:val="0"/>
          <w:numId w:val="2"/>
        </w:numPr>
        <w:tabs>
          <w:tab w:val="left" w:pos="284"/>
          <w:tab w:val="left" w:pos="9540"/>
        </w:tabs>
        <w:autoSpaceDE/>
        <w:autoSpaceDN/>
        <w:spacing w:after="60" w:line="240" w:lineRule="exact"/>
        <w:ind w:left="0" w:right="-147" w:firstLine="0"/>
        <w:contextualSpacing/>
        <w:jc w:val="both"/>
        <w:rPr>
          <w:rFonts w:ascii="Book Antiqua" w:hAnsi="Book Antiqua"/>
          <w:sz w:val="19"/>
          <w:szCs w:val="19"/>
        </w:rPr>
      </w:pPr>
      <w:r w:rsidRPr="008A0CD5">
        <w:rPr>
          <w:rFonts w:ascii="Book Antiqua" w:hAnsi="Book Antiqua"/>
          <w:sz w:val="19"/>
          <w:szCs w:val="19"/>
        </w:rPr>
        <w:t>Rizzi, Enrico; Tomamichel, Leonhard; Filippini, Giorgio (2009): Geschichte von Bosco Gurin. Anzola d’Ossola: Fond</w:t>
      </w:r>
      <w:r w:rsidRPr="008A0CD5">
        <w:rPr>
          <w:rFonts w:ascii="Book Antiqua" w:hAnsi="Book Antiqua"/>
          <w:sz w:val="19"/>
          <w:szCs w:val="19"/>
        </w:rPr>
        <w:t>a</w:t>
      </w:r>
      <w:r w:rsidRPr="008A0CD5">
        <w:rPr>
          <w:rFonts w:ascii="Book Antiqua" w:hAnsi="Book Antiqua"/>
          <w:sz w:val="19"/>
          <w:szCs w:val="19"/>
        </w:rPr>
        <w:t>zione Enrico Monti.</w:t>
      </w:r>
    </w:p>
    <w:p w14:paraId="7595DDDC" w14:textId="77777777" w:rsidR="00E622CF" w:rsidRPr="008A0CD5" w:rsidRDefault="00E622CF" w:rsidP="008A0CD5">
      <w:pPr>
        <w:pStyle w:val="Listenabsatz"/>
        <w:widowControl/>
        <w:numPr>
          <w:ilvl w:val="0"/>
          <w:numId w:val="2"/>
        </w:numPr>
        <w:tabs>
          <w:tab w:val="left" w:pos="284"/>
          <w:tab w:val="left" w:pos="9540"/>
        </w:tabs>
        <w:autoSpaceDE/>
        <w:autoSpaceDN/>
        <w:spacing w:after="60" w:line="240" w:lineRule="exact"/>
        <w:ind w:left="0" w:right="-147" w:firstLine="0"/>
        <w:contextualSpacing/>
        <w:jc w:val="both"/>
        <w:rPr>
          <w:rFonts w:ascii="Book Antiqua" w:hAnsi="Book Antiqua"/>
          <w:sz w:val="19"/>
          <w:szCs w:val="19"/>
        </w:rPr>
      </w:pPr>
      <w:r w:rsidRPr="008A0CD5">
        <w:rPr>
          <w:rFonts w:ascii="Book Antiqua" w:hAnsi="Book Antiqua"/>
          <w:sz w:val="19"/>
          <w:szCs w:val="19"/>
        </w:rPr>
        <w:t>Tomamichel, Tobias (1953): Bosco Gurin. Basel: Krebs (Schriften der Schweizerische Gesellschaft für Volkskunde 9).</w:t>
      </w:r>
    </w:p>
    <w:p w14:paraId="116D37D6" w14:textId="77777777" w:rsidR="00E622CF" w:rsidRPr="008A0CD5" w:rsidRDefault="00E622CF" w:rsidP="008A0CD5">
      <w:pPr>
        <w:pStyle w:val="Listenabsatz"/>
        <w:widowControl/>
        <w:numPr>
          <w:ilvl w:val="0"/>
          <w:numId w:val="2"/>
        </w:numPr>
        <w:tabs>
          <w:tab w:val="left" w:pos="284"/>
          <w:tab w:val="left" w:pos="9540"/>
        </w:tabs>
        <w:autoSpaceDE/>
        <w:autoSpaceDN/>
        <w:spacing w:after="60" w:line="240" w:lineRule="exact"/>
        <w:ind w:left="0" w:right="-147" w:firstLine="0"/>
        <w:contextualSpacing/>
        <w:jc w:val="both"/>
        <w:rPr>
          <w:rFonts w:ascii="Book Antiqua" w:hAnsi="Book Antiqua"/>
          <w:sz w:val="19"/>
          <w:szCs w:val="19"/>
        </w:rPr>
      </w:pPr>
      <w:r w:rsidRPr="008A0CD5">
        <w:rPr>
          <w:rFonts w:ascii="Book Antiqua" w:hAnsi="Book Antiqua"/>
          <w:sz w:val="19"/>
          <w:szCs w:val="19"/>
        </w:rPr>
        <w:t>Glaser, Elvira; Bachmann, Sandro (2019): Bosco Gurin, das Walserdorf im Tessin und seine Sprache(n), Bern: Schweizer</w:t>
      </w:r>
      <w:r w:rsidRPr="008A0CD5">
        <w:rPr>
          <w:rFonts w:ascii="Book Antiqua" w:hAnsi="Book Antiqua"/>
          <w:sz w:val="19"/>
          <w:szCs w:val="19"/>
        </w:rPr>
        <w:t>i</w:t>
      </w:r>
      <w:r w:rsidRPr="008A0CD5">
        <w:rPr>
          <w:rFonts w:ascii="Book Antiqua" w:hAnsi="Book Antiqua"/>
          <w:sz w:val="19"/>
          <w:szCs w:val="19"/>
        </w:rPr>
        <w:t>sche Akademie der Geistes- und Sozialwissenschaften (Swiss Academies Reports 14/4).</w:t>
      </w:r>
    </w:p>
    <w:p w14:paraId="796C86AE" w14:textId="77777777" w:rsidR="00443A63" w:rsidRDefault="00443A63" w:rsidP="00443A63">
      <w:pPr>
        <w:widowControl/>
        <w:tabs>
          <w:tab w:val="left" w:pos="284"/>
          <w:tab w:val="left" w:pos="9540"/>
        </w:tabs>
        <w:autoSpaceDE/>
        <w:autoSpaceDN/>
        <w:spacing w:after="60" w:line="220" w:lineRule="exact"/>
        <w:ind w:right="-147"/>
        <w:contextualSpacing/>
        <w:jc w:val="center"/>
        <w:rPr>
          <w:rFonts w:ascii="Book Antiqua" w:hAnsi="Book Antiqua"/>
          <w:sz w:val="18"/>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9"/>
      </w:tblGrid>
      <w:tr w:rsidR="00443A63" w:rsidRPr="0009248D" w14:paraId="3C828F12" w14:textId="77777777" w:rsidTr="00D13E81">
        <w:tc>
          <w:tcPr>
            <w:tcW w:w="5509" w:type="dxa"/>
          </w:tcPr>
          <w:p w14:paraId="6CB024D9" w14:textId="2EE95F00" w:rsidR="00443A63" w:rsidRPr="0009248D" w:rsidRDefault="00F7665D" w:rsidP="00443A63">
            <w:pPr>
              <w:widowControl/>
              <w:tabs>
                <w:tab w:val="left" w:pos="5387"/>
              </w:tabs>
              <w:spacing w:after="40" w:line="20" w:lineRule="atLeast"/>
              <w:jc w:val="center"/>
              <w:rPr>
                <w:rFonts w:ascii="Book Antiqua" w:hAnsi="Book Antiqua"/>
              </w:rPr>
            </w:pPr>
            <w:r>
              <w:rPr>
                <w:rFonts w:ascii="Book Antiqua" w:hAnsi="Book Antiqua"/>
                <w:noProof/>
                <w:lang w:eastAsia="de-DE"/>
              </w:rPr>
              <w:drawing>
                <wp:inline distT="0" distB="0" distL="0" distR="0" wp14:anchorId="49EE57F8" wp14:editId="4331A69F">
                  <wp:extent cx="3240405" cy="4320540"/>
                  <wp:effectExtent l="0" t="0" r="10795"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rin-Dorf.jpg"/>
                          <pic:cNvPicPr/>
                        </pic:nvPicPr>
                        <pic:blipFill>
                          <a:blip r:embed="rId13">
                            <a:extLst>
                              <a:ext uri="{28A0092B-C50C-407E-A947-70E740481C1C}">
                                <a14:useLocalDpi xmlns:a14="http://schemas.microsoft.com/office/drawing/2010/main" val="0"/>
                              </a:ext>
                            </a:extLst>
                          </a:blip>
                          <a:stretch>
                            <a:fillRect/>
                          </a:stretch>
                        </pic:blipFill>
                        <pic:spPr>
                          <a:xfrm>
                            <a:off x="0" y="0"/>
                            <a:ext cx="3240405" cy="4320540"/>
                          </a:xfrm>
                          <a:prstGeom prst="rect">
                            <a:avLst/>
                          </a:prstGeom>
                        </pic:spPr>
                      </pic:pic>
                    </a:graphicData>
                  </a:graphic>
                </wp:inline>
              </w:drawing>
            </w:r>
          </w:p>
        </w:tc>
      </w:tr>
      <w:tr w:rsidR="00443A63" w:rsidRPr="0009248D" w14:paraId="53821639" w14:textId="77777777" w:rsidTr="00D13E81">
        <w:trPr>
          <w:trHeight w:val="84"/>
        </w:trPr>
        <w:tc>
          <w:tcPr>
            <w:tcW w:w="5509" w:type="dxa"/>
          </w:tcPr>
          <w:p w14:paraId="77B7714A" w14:textId="6AAC3783" w:rsidR="00443A63" w:rsidRPr="0009248D" w:rsidRDefault="00443A63" w:rsidP="00E8645B">
            <w:pPr>
              <w:widowControl/>
              <w:tabs>
                <w:tab w:val="left" w:pos="5387"/>
              </w:tabs>
              <w:spacing w:after="40" w:line="20" w:lineRule="atLeast"/>
              <w:jc w:val="center"/>
              <w:rPr>
                <w:rFonts w:ascii="Book Antiqua" w:hAnsi="Book Antiqua"/>
                <w:i/>
                <w:sz w:val="18"/>
                <w:szCs w:val="18"/>
              </w:rPr>
            </w:pPr>
            <w:r w:rsidRPr="0009248D">
              <w:rPr>
                <w:rFonts w:ascii="Book Antiqua" w:hAnsi="Book Antiqua"/>
                <w:i/>
                <w:sz w:val="18"/>
                <w:szCs w:val="18"/>
              </w:rPr>
              <w:t>Blick vom Ortsmuseum Walserhaus Gurin nach Südosten zur Kirche</w:t>
            </w:r>
            <w:r w:rsidRPr="0009248D">
              <w:rPr>
                <w:rFonts w:ascii="Book Antiqua" w:hAnsi="Book Antiqua"/>
                <w:i/>
                <w:sz w:val="18"/>
                <w:szCs w:val="18"/>
              </w:rPr>
              <w:br/>
            </w:r>
            <w:r w:rsidR="00E8645B">
              <w:rPr>
                <w:rFonts w:ascii="Book Antiqua" w:hAnsi="Book Antiqua"/>
                <w:i/>
                <w:sz w:val="18"/>
                <w:szCs w:val="18"/>
              </w:rPr>
              <w:t xml:space="preserve">Bild </w:t>
            </w:r>
            <w:r w:rsidR="00E8645B">
              <w:rPr>
                <w:rFonts w:ascii="Avenir Book" w:hAnsi="Avenir Book"/>
                <w:spacing w:val="10"/>
                <w:sz w:val="16"/>
                <w:szCs w:val="16"/>
                <w:lang w:eastAsia="de-DE"/>
              </w:rPr>
              <w:t>©</w:t>
            </w:r>
            <w:r w:rsidRPr="0009248D">
              <w:rPr>
                <w:rFonts w:ascii="Book Antiqua" w:hAnsi="Book Antiqua"/>
                <w:i/>
                <w:sz w:val="18"/>
                <w:szCs w:val="18"/>
              </w:rPr>
              <w:t>: Cristina Lessmann-Della Pietra</w:t>
            </w:r>
          </w:p>
        </w:tc>
      </w:tr>
    </w:tbl>
    <w:p w14:paraId="2996398E" w14:textId="77777777" w:rsidR="00443A63" w:rsidRPr="00443A63" w:rsidRDefault="00443A63" w:rsidP="00443A63">
      <w:pPr>
        <w:widowControl/>
        <w:tabs>
          <w:tab w:val="left" w:pos="284"/>
          <w:tab w:val="left" w:pos="9540"/>
        </w:tabs>
        <w:autoSpaceDE/>
        <w:autoSpaceDN/>
        <w:spacing w:after="60" w:line="220" w:lineRule="exact"/>
        <w:ind w:right="-147"/>
        <w:contextualSpacing/>
        <w:jc w:val="center"/>
        <w:rPr>
          <w:rFonts w:ascii="Book Antiqua" w:hAnsi="Book Antiqua"/>
          <w:sz w:val="18"/>
          <w:szCs w:val="18"/>
        </w:rPr>
      </w:pPr>
    </w:p>
    <w:p w14:paraId="2603CA69" w14:textId="77777777" w:rsidR="00E622CF" w:rsidRPr="0009248D" w:rsidRDefault="00E622CF" w:rsidP="002329FD">
      <w:pPr>
        <w:pStyle w:val="Standa2"/>
        <w:pageBreakBefore/>
        <w:tabs>
          <w:tab w:val="left" w:pos="5387"/>
        </w:tabs>
        <w:spacing w:after="60"/>
        <w:ind w:right="-146"/>
        <w:jc w:val="center"/>
        <w:rPr>
          <w:rFonts w:ascii="Book Antiqua" w:hAnsi="Book Antiqua"/>
          <w:b/>
          <w:bCs/>
          <w:caps/>
        </w:rPr>
      </w:pPr>
      <w:r w:rsidRPr="0009248D">
        <w:rPr>
          <w:rFonts w:ascii="Book Antiqua" w:hAnsi="Book Antiqua"/>
          <w:b/>
          <w:bCs/>
          <w:caps/>
        </w:rPr>
        <w:t>DEUTSCHER BUCHPREIS AN ANNE WEBER</w:t>
      </w:r>
    </w:p>
    <w:p w14:paraId="7A78E46D" w14:textId="77777777" w:rsidR="00E622CF" w:rsidRPr="0009248D" w:rsidRDefault="00E622CF" w:rsidP="002329FD">
      <w:pPr>
        <w:pStyle w:val="Standa2"/>
        <w:tabs>
          <w:tab w:val="left" w:pos="5387"/>
        </w:tabs>
        <w:spacing w:after="120"/>
        <w:ind w:right="-146"/>
        <w:jc w:val="center"/>
        <w:rPr>
          <w:rFonts w:ascii="Book Antiqua" w:hAnsi="Book Antiqua"/>
          <w:bCs/>
          <w:i/>
          <w:caps/>
        </w:rPr>
      </w:pPr>
      <w:r w:rsidRPr="0009248D">
        <w:rPr>
          <w:rFonts w:ascii="Book Antiqua" w:hAnsi="Book Antiqua"/>
          <w:bCs/>
          <w:i/>
          <w:caps/>
          <w:sz w:val="19"/>
        </w:rPr>
        <w:t>DIE AUTORIN schreibt ZWEISPRACHIG</w:t>
      </w:r>
    </w:p>
    <w:p w14:paraId="0AE011FA" w14:textId="77777777" w:rsidR="00E622CF" w:rsidRPr="0009248D" w:rsidRDefault="00E622CF" w:rsidP="002329FD">
      <w:pPr>
        <w:pStyle w:val="Standa2"/>
        <w:tabs>
          <w:tab w:val="left" w:pos="5387"/>
        </w:tabs>
        <w:spacing w:after="60"/>
        <w:ind w:right="-146"/>
        <w:jc w:val="both"/>
        <w:rPr>
          <w:rFonts w:ascii="Book Antiqua" w:hAnsi="Book Antiqua"/>
          <w:sz w:val="19"/>
        </w:rPr>
      </w:pPr>
      <w:r w:rsidRPr="0009248D">
        <w:rPr>
          <w:rFonts w:ascii="Book Antiqua" w:hAnsi="Book Antiqua"/>
          <w:noProof/>
          <w:sz w:val="19"/>
          <w:lang w:eastAsia="de-DE" w:bidi="ar-SA"/>
        </w:rPr>
        <w:drawing>
          <wp:inline distT="0" distB="0" distL="0" distR="0" wp14:anchorId="3937DAA0" wp14:editId="2ECAFD93">
            <wp:extent cx="3330575" cy="1868805"/>
            <wp:effectExtent l="0" t="0" r="0" b="1079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Weber.png"/>
                    <pic:cNvPicPr/>
                  </pic:nvPicPr>
                  <pic:blipFill>
                    <a:blip r:embed="rId14">
                      <a:extLst>
                        <a:ext uri="{28A0092B-C50C-407E-A947-70E740481C1C}">
                          <a14:useLocalDpi xmlns:a14="http://schemas.microsoft.com/office/drawing/2010/main" val="0"/>
                        </a:ext>
                      </a:extLst>
                    </a:blip>
                    <a:stretch>
                      <a:fillRect/>
                    </a:stretch>
                  </pic:blipFill>
                  <pic:spPr>
                    <a:xfrm>
                      <a:off x="0" y="0"/>
                      <a:ext cx="3330575" cy="1868805"/>
                    </a:xfrm>
                    <a:prstGeom prst="rect">
                      <a:avLst/>
                    </a:prstGeom>
                  </pic:spPr>
                </pic:pic>
              </a:graphicData>
            </a:graphic>
          </wp:inline>
        </w:drawing>
      </w:r>
    </w:p>
    <w:p w14:paraId="511E5858" w14:textId="536C4D27" w:rsidR="00E622CF" w:rsidRPr="0009248D" w:rsidRDefault="00E622CF" w:rsidP="002329FD">
      <w:pPr>
        <w:pStyle w:val="Standa2"/>
        <w:tabs>
          <w:tab w:val="left" w:pos="5387"/>
        </w:tabs>
        <w:spacing w:after="60"/>
        <w:ind w:right="-146"/>
        <w:jc w:val="center"/>
        <w:rPr>
          <w:rFonts w:ascii="Book Antiqua" w:hAnsi="Book Antiqua"/>
          <w:i/>
          <w:sz w:val="20"/>
          <w:szCs w:val="20"/>
        </w:rPr>
      </w:pPr>
      <w:r w:rsidRPr="0009248D">
        <w:rPr>
          <w:rFonts w:ascii="Book Antiqua" w:hAnsi="Book Antiqua"/>
          <w:i/>
          <w:sz w:val="20"/>
          <w:szCs w:val="20"/>
        </w:rPr>
        <w:t>Anne Weber, geb. am 13.11.1964 in Offenbach am Main, lebt seit 1983 in Paris.</w:t>
      </w:r>
      <w:r w:rsidR="00D93942">
        <w:rPr>
          <w:rFonts w:ascii="Book Antiqua" w:hAnsi="Book Antiqua"/>
          <w:i/>
          <w:sz w:val="20"/>
          <w:szCs w:val="20"/>
        </w:rPr>
        <w:t xml:space="preserve"> Bild: srf.</w:t>
      </w:r>
    </w:p>
    <w:p w14:paraId="14300E79" w14:textId="77777777" w:rsidR="00E622CF" w:rsidRPr="0009248D" w:rsidRDefault="00E622CF" w:rsidP="002329FD">
      <w:pPr>
        <w:pStyle w:val="Standa2"/>
        <w:tabs>
          <w:tab w:val="left" w:pos="5387"/>
        </w:tabs>
        <w:spacing w:after="60" w:line="240" w:lineRule="atLeast"/>
        <w:ind w:right="-146"/>
        <w:jc w:val="both"/>
        <w:rPr>
          <w:rFonts w:ascii="Book Antiqua" w:hAnsi="Book Antiqua"/>
          <w:b/>
          <w:i/>
          <w:sz w:val="17"/>
        </w:rPr>
      </w:pPr>
      <w:r w:rsidRPr="0009248D">
        <w:rPr>
          <w:rFonts w:ascii="Book Antiqua" w:hAnsi="Book Antiqua"/>
          <w:b/>
          <w:i/>
          <w:sz w:val="17"/>
        </w:rPr>
        <w:t xml:space="preserve">Anne Weber erhält für ihr Werk </w:t>
      </w:r>
      <w:r w:rsidRPr="00D13E81">
        <w:rPr>
          <w:rFonts w:ascii="Book Antiqua" w:hAnsi="Book Antiqua"/>
          <w:b/>
          <w:sz w:val="17"/>
        </w:rPr>
        <w:t>Annette, ein Heldinnenepos</w:t>
      </w:r>
      <w:r w:rsidRPr="0009248D">
        <w:rPr>
          <w:rFonts w:ascii="Book Antiqua" w:hAnsi="Book Antiqua"/>
          <w:b/>
          <w:i/>
          <w:sz w:val="17"/>
        </w:rPr>
        <w:t xml:space="preserve"> den Deutsche Buchpreis für den besten deutschsprachigen Roman 2020. </w:t>
      </w:r>
    </w:p>
    <w:p w14:paraId="12A7FE05" w14:textId="77777777" w:rsidR="00E622CF" w:rsidRPr="0009248D" w:rsidRDefault="00E622CF" w:rsidP="002329FD">
      <w:pPr>
        <w:pStyle w:val="Standa2"/>
        <w:tabs>
          <w:tab w:val="left" w:pos="5387"/>
        </w:tabs>
        <w:spacing w:after="60" w:line="240" w:lineRule="atLeast"/>
        <w:ind w:right="-146"/>
        <w:jc w:val="both"/>
        <w:rPr>
          <w:rFonts w:ascii="Book Antiqua" w:hAnsi="Book Antiqua"/>
          <w:spacing w:val="-2"/>
          <w:sz w:val="19"/>
        </w:rPr>
      </w:pPr>
      <w:r w:rsidRPr="0009248D">
        <w:rPr>
          <w:rFonts w:ascii="Book Antiqua" w:hAnsi="Book Antiqua"/>
          <w:spacing w:val="-2"/>
          <w:sz w:val="19"/>
        </w:rPr>
        <w:t>Annette Weber wollte keine Biographie schreiben, weil sie sich nicht als Historikerin verstand. Sie wollte aber auch keinen Roman im üblichen Sinne verfassen, weil das bedeutet hätte, dass sie zur Handlung allerhand hinzugedichtet hätte. Sie en</w:t>
      </w:r>
      <w:r w:rsidRPr="0009248D">
        <w:rPr>
          <w:rFonts w:ascii="Book Antiqua" w:hAnsi="Book Antiqua"/>
          <w:spacing w:val="-2"/>
          <w:sz w:val="19"/>
        </w:rPr>
        <w:t>t</w:t>
      </w:r>
      <w:r w:rsidRPr="0009248D">
        <w:rPr>
          <w:rFonts w:ascii="Book Antiqua" w:hAnsi="Book Antiqua"/>
          <w:spacing w:val="-2"/>
          <w:sz w:val="19"/>
        </w:rPr>
        <w:t>schied sich deshalb für den Roman im Sinne des Hochmittela</w:t>
      </w:r>
      <w:r w:rsidRPr="0009248D">
        <w:rPr>
          <w:rFonts w:ascii="Book Antiqua" w:hAnsi="Book Antiqua"/>
          <w:spacing w:val="-2"/>
          <w:sz w:val="19"/>
        </w:rPr>
        <w:t>l</w:t>
      </w:r>
      <w:r w:rsidRPr="0009248D">
        <w:rPr>
          <w:rFonts w:ascii="Book Antiqua" w:hAnsi="Book Antiqua"/>
          <w:spacing w:val="-2"/>
          <w:sz w:val="19"/>
        </w:rPr>
        <w:t>ters, für das Versepos. Diese Literaturform erleichterte ihr die nötige Distanz zur Heldin, mit der sie persönlich bekannt war und der offensichtlich ihre Sympathie galt.</w:t>
      </w:r>
    </w:p>
    <w:p w14:paraId="51C8B2EC" w14:textId="77777777" w:rsidR="00E622CF" w:rsidRPr="0009248D" w:rsidRDefault="00E622CF" w:rsidP="002329FD">
      <w:pPr>
        <w:pStyle w:val="Standa2"/>
        <w:tabs>
          <w:tab w:val="left" w:pos="5387"/>
        </w:tabs>
        <w:spacing w:after="60" w:line="240" w:lineRule="atLeast"/>
        <w:ind w:right="-146"/>
        <w:jc w:val="both"/>
        <w:rPr>
          <w:rFonts w:ascii="Book Antiqua" w:hAnsi="Book Antiqua"/>
          <w:sz w:val="19"/>
        </w:rPr>
      </w:pPr>
      <w:r w:rsidRPr="0009248D">
        <w:rPr>
          <w:rFonts w:ascii="Book Antiqua" w:hAnsi="Book Antiqua"/>
          <w:sz w:val="19"/>
        </w:rPr>
        <w:t>Es handelt sich natürlich um ein modernes Epos; es ist in freien Rhythmen gehalten, die nicht weit von der Prosa en</w:t>
      </w:r>
      <w:r w:rsidRPr="0009248D">
        <w:rPr>
          <w:rFonts w:ascii="Book Antiqua" w:hAnsi="Book Antiqua"/>
          <w:sz w:val="19"/>
        </w:rPr>
        <w:t>t</w:t>
      </w:r>
      <w:r w:rsidRPr="0009248D">
        <w:rPr>
          <w:rFonts w:ascii="Book Antiqua" w:hAnsi="Book Antiqua"/>
          <w:sz w:val="19"/>
        </w:rPr>
        <w:t>fernt sind. Die Zeilen können jedoch schon als Verse gelesen werden; diese sind meistens sechsfüßig, manchmal auch fün</w:t>
      </w:r>
      <w:r w:rsidRPr="0009248D">
        <w:rPr>
          <w:rFonts w:ascii="Book Antiqua" w:hAnsi="Book Antiqua"/>
          <w:sz w:val="19"/>
        </w:rPr>
        <w:t>f</w:t>
      </w:r>
      <w:r w:rsidRPr="0009248D">
        <w:rPr>
          <w:rFonts w:ascii="Book Antiqua" w:hAnsi="Book Antiqua"/>
          <w:sz w:val="19"/>
        </w:rPr>
        <w:t>füßig und seltener vierfüßig. Sie erinnern von fern an den H</w:t>
      </w:r>
      <w:r w:rsidRPr="0009248D">
        <w:rPr>
          <w:rFonts w:ascii="Book Antiqua" w:hAnsi="Book Antiqua"/>
          <w:sz w:val="19"/>
        </w:rPr>
        <w:t>e</w:t>
      </w:r>
      <w:r w:rsidRPr="0009248D">
        <w:rPr>
          <w:rFonts w:ascii="Book Antiqua" w:hAnsi="Book Antiqua"/>
          <w:sz w:val="19"/>
        </w:rPr>
        <w:t>xameter oder an einen frei gehandhabten Blankvers. Die Wahl des Epos als Form begründet Anne Weber, wie erwähnt, mit dem Verzicht darauf, wie in einem Roman den Inhalt mit E</w:t>
      </w:r>
      <w:r w:rsidRPr="0009248D">
        <w:rPr>
          <w:rFonts w:ascii="Book Antiqua" w:hAnsi="Book Antiqua"/>
          <w:sz w:val="19"/>
        </w:rPr>
        <w:t>r</w:t>
      </w:r>
      <w:r w:rsidRPr="0009248D">
        <w:rPr>
          <w:rFonts w:ascii="Book Antiqua" w:hAnsi="Book Antiqua"/>
          <w:sz w:val="19"/>
        </w:rPr>
        <w:t>dachtem anzureichern. Natürlich erfährt dieses Werk dadurch auch eine Verdichtung, indem es sich auf die wichtigen E</w:t>
      </w:r>
      <w:r w:rsidRPr="0009248D">
        <w:rPr>
          <w:rFonts w:ascii="Book Antiqua" w:hAnsi="Book Antiqua"/>
          <w:sz w:val="19"/>
        </w:rPr>
        <w:t>r</w:t>
      </w:r>
      <w:r w:rsidRPr="0009248D">
        <w:rPr>
          <w:rFonts w:ascii="Book Antiqua" w:hAnsi="Book Antiqua"/>
          <w:sz w:val="19"/>
        </w:rPr>
        <w:t>eignisfolgen im Leben der Heldin beschränkt. Das Geschehen wird dabei immer wieder durch Kommentare der Erzählerin unterbrochen, so dass der Leser nicht in Versuchung kommt, sich mit der Hauptfigur zu identifizieren, sondern sie – wie im epischen Theater – von außen zu sehen, manchmal auch kritisch und verwundert, meistens aber mit respektvollem oder bewunderndem Wohlwollen.</w:t>
      </w:r>
    </w:p>
    <w:p w14:paraId="1B84EEEA" w14:textId="77777777" w:rsidR="00E622CF" w:rsidRPr="0009248D" w:rsidRDefault="00E622CF" w:rsidP="002329FD">
      <w:pPr>
        <w:pStyle w:val="Standa2"/>
        <w:tabs>
          <w:tab w:val="left" w:pos="5387"/>
        </w:tabs>
        <w:spacing w:after="60" w:line="240" w:lineRule="atLeast"/>
        <w:ind w:right="-146"/>
        <w:jc w:val="both"/>
        <w:rPr>
          <w:rFonts w:ascii="Book Antiqua" w:hAnsi="Book Antiqua"/>
          <w:sz w:val="19"/>
        </w:rPr>
      </w:pPr>
      <w:r w:rsidRPr="0009248D">
        <w:rPr>
          <w:rFonts w:ascii="Book Antiqua" w:hAnsi="Book Antiqua"/>
          <w:sz w:val="19"/>
        </w:rPr>
        <w:t>Das Buch erzählt die Lebensgeschichte der französischen W</w:t>
      </w:r>
      <w:r w:rsidRPr="0009248D">
        <w:rPr>
          <w:rFonts w:ascii="Book Antiqua" w:hAnsi="Book Antiqua"/>
          <w:sz w:val="19"/>
        </w:rPr>
        <w:t>i</w:t>
      </w:r>
      <w:r w:rsidRPr="0009248D">
        <w:rPr>
          <w:rFonts w:ascii="Book Antiqua" w:hAnsi="Book Antiqua"/>
          <w:sz w:val="19"/>
        </w:rPr>
        <w:t>derstandskämpferin Anne Beaumanoir. Die Familienverhäl</w:t>
      </w:r>
      <w:r w:rsidRPr="0009248D">
        <w:rPr>
          <w:rFonts w:ascii="Book Antiqua" w:hAnsi="Book Antiqua"/>
          <w:sz w:val="19"/>
        </w:rPr>
        <w:t>t</w:t>
      </w:r>
      <w:r w:rsidRPr="0009248D">
        <w:rPr>
          <w:rFonts w:ascii="Book Antiqua" w:hAnsi="Book Antiqua"/>
          <w:sz w:val="19"/>
        </w:rPr>
        <w:t>nisse, in welche sie hineingeboren wird, bilden einen geeign</w:t>
      </w:r>
      <w:r w:rsidRPr="0009248D">
        <w:rPr>
          <w:rFonts w:ascii="Book Antiqua" w:hAnsi="Book Antiqua"/>
          <w:sz w:val="19"/>
        </w:rPr>
        <w:t>e</w:t>
      </w:r>
      <w:r w:rsidRPr="0009248D">
        <w:rPr>
          <w:rFonts w:ascii="Book Antiqua" w:hAnsi="Book Antiqua"/>
          <w:sz w:val="19"/>
        </w:rPr>
        <w:t>ten Nährboden, wenn auch nicht eine ausreichende Begrü</w:t>
      </w:r>
      <w:r w:rsidRPr="0009248D">
        <w:rPr>
          <w:rFonts w:ascii="Book Antiqua" w:hAnsi="Book Antiqua"/>
          <w:sz w:val="19"/>
        </w:rPr>
        <w:t>n</w:t>
      </w:r>
      <w:r w:rsidRPr="0009248D">
        <w:rPr>
          <w:rFonts w:ascii="Book Antiqua" w:hAnsi="Book Antiqua"/>
          <w:sz w:val="19"/>
        </w:rPr>
        <w:t>dung dafür,  was aus der Heldin wird. Ihr Vater, Inhaber e</w:t>
      </w:r>
      <w:r w:rsidRPr="0009248D">
        <w:rPr>
          <w:rFonts w:ascii="Book Antiqua" w:hAnsi="Book Antiqua"/>
          <w:sz w:val="19"/>
        </w:rPr>
        <w:t>i</w:t>
      </w:r>
      <w:r w:rsidRPr="0009248D">
        <w:rPr>
          <w:rFonts w:ascii="Book Antiqua" w:hAnsi="Book Antiqua"/>
          <w:sz w:val="19"/>
        </w:rPr>
        <w:t xml:space="preserve">nes Fahrradgeschäfts und ehemaliger Radprofi, wenn auch nur in der Rolle eines </w:t>
      </w:r>
      <w:r w:rsidRPr="00D13E81">
        <w:rPr>
          <w:rFonts w:ascii="Book Antiqua" w:hAnsi="Book Antiqua"/>
          <w:i/>
          <w:iCs/>
          <w:spacing w:val="6"/>
          <w:sz w:val="19"/>
          <w:szCs w:val="19"/>
        </w:rPr>
        <w:t>Domestique</w:t>
      </w:r>
      <w:r w:rsidRPr="0009248D">
        <w:rPr>
          <w:rFonts w:ascii="Book Antiqua" w:hAnsi="Book Antiqua"/>
          <w:sz w:val="19"/>
        </w:rPr>
        <w:t>, heiratet gegen den Willen seiner Mutter, der Witwe eines Notars, ein armes Mädchen, dessen früh verwitwete Mutter die Familie durchbringt, i</w:t>
      </w:r>
      <w:r w:rsidRPr="0009248D">
        <w:rPr>
          <w:rFonts w:ascii="Book Antiqua" w:hAnsi="Book Antiqua"/>
          <w:sz w:val="19"/>
        </w:rPr>
        <w:t>n</w:t>
      </w:r>
      <w:r w:rsidRPr="0009248D">
        <w:rPr>
          <w:rFonts w:ascii="Book Antiqua" w:hAnsi="Book Antiqua"/>
          <w:sz w:val="19"/>
        </w:rPr>
        <w:t>dem sie Fische verkauft, die sie ohne Boot gefangen hat. A</w:t>
      </w:r>
      <w:r w:rsidRPr="0009248D">
        <w:rPr>
          <w:rFonts w:ascii="Book Antiqua" w:hAnsi="Book Antiqua"/>
          <w:sz w:val="19"/>
        </w:rPr>
        <w:t>n</w:t>
      </w:r>
      <w:r w:rsidRPr="0009248D">
        <w:rPr>
          <w:rFonts w:ascii="Book Antiqua" w:hAnsi="Book Antiqua"/>
          <w:sz w:val="19"/>
        </w:rPr>
        <w:t>nettes Vater ist "bedächtig und gelassen", ihre Mutter "red</w:t>
      </w:r>
      <w:r w:rsidRPr="0009248D">
        <w:rPr>
          <w:rFonts w:ascii="Book Antiqua" w:hAnsi="Book Antiqua"/>
          <w:sz w:val="19"/>
        </w:rPr>
        <w:t>e</w:t>
      </w:r>
      <w:r w:rsidRPr="0009248D">
        <w:rPr>
          <w:rFonts w:ascii="Book Antiqua" w:hAnsi="Book Antiqua"/>
          <w:sz w:val="19"/>
        </w:rPr>
        <w:t>freudig-wuselig" und mit einem empfindlichen Gerechti</w:t>
      </w:r>
      <w:r w:rsidRPr="0009248D">
        <w:rPr>
          <w:rFonts w:ascii="Book Antiqua" w:hAnsi="Book Antiqua"/>
          <w:sz w:val="19"/>
        </w:rPr>
        <w:t>g</w:t>
      </w:r>
      <w:r w:rsidRPr="0009248D">
        <w:rPr>
          <w:rFonts w:ascii="Book Antiqua" w:hAnsi="Book Antiqua"/>
          <w:sz w:val="19"/>
        </w:rPr>
        <w:t>keitssinn ausgestattet, eine gute Erzählerin, wenn auch mit einem emotionalen Defizit: Annette wird nie von ihr geküsst, das holt erst die Mutter der Mutter nach, die zwar Analphab</w:t>
      </w:r>
      <w:r w:rsidRPr="0009248D">
        <w:rPr>
          <w:rFonts w:ascii="Book Antiqua" w:hAnsi="Book Antiqua"/>
          <w:sz w:val="19"/>
        </w:rPr>
        <w:t>e</w:t>
      </w:r>
      <w:r w:rsidRPr="0009248D">
        <w:rPr>
          <w:rFonts w:ascii="Book Antiqua" w:hAnsi="Book Antiqua"/>
          <w:sz w:val="19"/>
        </w:rPr>
        <w:t xml:space="preserve">tin ist, dafür aber Herzensbildung hat. Annette bringt ihr das Lesen und Schreiben bei, das sie in der staatlichen Schule eben gelernt hat; mit ihr zusammen erschließt sie sich die Welt der Bücher. </w:t>
      </w:r>
    </w:p>
    <w:p w14:paraId="55CE3F0E" w14:textId="77777777" w:rsidR="00E622CF" w:rsidRPr="0009248D" w:rsidRDefault="00E622CF" w:rsidP="002329FD">
      <w:pPr>
        <w:pStyle w:val="Standa2"/>
        <w:tabs>
          <w:tab w:val="left" w:pos="5387"/>
        </w:tabs>
        <w:spacing w:after="60" w:line="240" w:lineRule="atLeast"/>
        <w:ind w:right="-146"/>
        <w:jc w:val="both"/>
        <w:rPr>
          <w:rFonts w:ascii="Book Antiqua" w:hAnsi="Book Antiqua"/>
          <w:sz w:val="19"/>
        </w:rPr>
      </w:pPr>
      <w:r w:rsidRPr="0009248D">
        <w:rPr>
          <w:rFonts w:ascii="Book Antiqua" w:hAnsi="Book Antiqua"/>
          <w:sz w:val="19"/>
        </w:rPr>
        <w:t xml:space="preserve">Annette wendet sich bereits als Jugendliche dem Sozialismus zu, weil dieser den Faschismus Francos in Spanien und den Nationalsozialismus bekämpft. Nach der Besetzung von Paris durch deutsche Truppen wird sie Widerstandskämpferin und rettet unter Lebensgefahr zwei jüdische Kinder. 1942 schließt sie sich der Kommunistischen Partei an. </w:t>
      </w:r>
    </w:p>
    <w:p w14:paraId="6455D0D4" w14:textId="2D128093" w:rsidR="00E622CF" w:rsidRPr="0009248D" w:rsidRDefault="00E622CF" w:rsidP="002329FD">
      <w:pPr>
        <w:pStyle w:val="Standa2"/>
        <w:tabs>
          <w:tab w:val="left" w:pos="5387"/>
        </w:tabs>
        <w:spacing w:after="60" w:line="240" w:lineRule="atLeast"/>
        <w:ind w:right="-146"/>
        <w:jc w:val="both"/>
        <w:rPr>
          <w:rFonts w:ascii="Book Antiqua" w:hAnsi="Book Antiqua"/>
          <w:sz w:val="19"/>
        </w:rPr>
      </w:pPr>
      <w:r w:rsidRPr="0009248D">
        <w:rPr>
          <w:rFonts w:ascii="Book Antiqua" w:hAnsi="Book Antiqua"/>
          <w:sz w:val="19"/>
        </w:rPr>
        <w:t xml:space="preserve">Ein Leitthema dieses Epos ist die Demontage von Mythen und die Enttäuschung – diese im </w:t>
      </w:r>
      <w:r w:rsidR="001C2F85">
        <w:rPr>
          <w:rFonts w:ascii="Book Antiqua" w:hAnsi="Book Antiqua"/>
          <w:sz w:val="19"/>
        </w:rPr>
        <w:t>geläufigen Sinne</w:t>
      </w:r>
      <w:r w:rsidRPr="0009248D">
        <w:rPr>
          <w:rFonts w:ascii="Book Antiqua" w:hAnsi="Book Antiqua"/>
          <w:sz w:val="19"/>
        </w:rPr>
        <w:t xml:space="preserve"> und </w:t>
      </w:r>
      <w:r w:rsidR="001C2F85">
        <w:rPr>
          <w:rFonts w:ascii="Book Antiqua" w:hAnsi="Book Antiqua"/>
          <w:sz w:val="19"/>
        </w:rPr>
        <w:t>in der</w:t>
      </w:r>
      <w:r w:rsidRPr="0009248D">
        <w:rPr>
          <w:rFonts w:ascii="Book Antiqua" w:hAnsi="Book Antiqua"/>
          <w:sz w:val="19"/>
        </w:rPr>
        <w:t xml:space="preserve"> wörtlichen</w:t>
      </w:r>
      <w:r w:rsidR="001C2F85">
        <w:rPr>
          <w:rFonts w:ascii="Book Antiqua" w:hAnsi="Book Antiqua"/>
          <w:sz w:val="19"/>
        </w:rPr>
        <w:t xml:space="preserve"> Bedeutung,</w:t>
      </w:r>
      <w:r w:rsidRPr="0009248D">
        <w:rPr>
          <w:rFonts w:ascii="Book Antiqua" w:hAnsi="Book Antiqua"/>
          <w:sz w:val="19"/>
        </w:rPr>
        <w:t xml:space="preserve"> der Desillusionisierung. Die französ</w:t>
      </w:r>
      <w:r w:rsidRPr="0009248D">
        <w:rPr>
          <w:rFonts w:ascii="Book Antiqua" w:hAnsi="Book Antiqua"/>
          <w:sz w:val="19"/>
        </w:rPr>
        <w:t>i</w:t>
      </w:r>
      <w:r w:rsidRPr="0009248D">
        <w:rPr>
          <w:rFonts w:ascii="Book Antiqua" w:hAnsi="Book Antiqua"/>
          <w:sz w:val="19"/>
        </w:rPr>
        <w:t>sche Widerstandsbewegung stellt sich als zahlenmäßig zie</w:t>
      </w:r>
      <w:r w:rsidRPr="0009248D">
        <w:rPr>
          <w:rFonts w:ascii="Book Antiqua" w:hAnsi="Book Antiqua"/>
          <w:sz w:val="19"/>
        </w:rPr>
        <w:t>m</w:t>
      </w:r>
      <w:r w:rsidRPr="0009248D">
        <w:rPr>
          <w:rFonts w:ascii="Book Antiqua" w:hAnsi="Book Antiqua"/>
          <w:sz w:val="19"/>
        </w:rPr>
        <w:t>lich unbedeutend heraus; Marseille wird im wesentlichen von französischen Truppen befreit, die vor allem aus in den Kol</w:t>
      </w:r>
      <w:r w:rsidRPr="0009248D">
        <w:rPr>
          <w:rFonts w:ascii="Book Antiqua" w:hAnsi="Book Antiqua"/>
          <w:sz w:val="19"/>
        </w:rPr>
        <w:t>o</w:t>
      </w:r>
      <w:r w:rsidRPr="0009248D">
        <w:rPr>
          <w:rFonts w:ascii="Book Antiqua" w:hAnsi="Book Antiqua"/>
          <w:sz w:val="19"/>
        </w:rPr>
        <w:t xml:space="preserve">nien zwangsrekrutierten Algeriern, Marokkanern und Schwarzafrikanern bestehen. Nach dem Kriegsende gibt es wilde Säuberungen mit viel Selbstjustiz. </w:t>
      </w:r>
    </w:p>
    <w:p w14:paraId="4B393F90" w14:textId="39DB534E" w:rsidR="00E622CF" w:rsidRPr="0009248D" w:rsidRDefault="00E622CF" w:rsidP="002329FD">
      <w:pPr>
        <w:pStyle w:val="Standa2"/>
        <w:tabs>
          <w:tab w:val="left" w:pos="5387"/>
        </w:tabs>
        <w:spacing w:after="60" w:line="240" w:lineRule="atLeast"/>
        <w:ind w:right="-146"/>
        <w:jc w:val="both"/>
        <w:rPr>
          <w:rFonts w:ascii="Book Antiqua" w:hAnsi="Book Antiqua"/>
          <w:sz w:val="19"/>
        </w:rPr>
      </w:pPr>
      <w:r w:rsidRPr="0009248D">
        <w:rPr>
          <w:rFonts w:ascii="Book Antiqua" w:hAnsi="Book Antiqua"/>
          <w:sz w:val="19"/>
        </w:rPr>
        <w:t>General de Gaulle, der "General von Gallien", das Symbol des französischen Freiheitskampfes, zieht in Marseille ein und überragt nicht nur alle mit seinem Prestige und seiner Kö</w:t>
      </w:r>
      <w:r w:rsidRPr="0009248D">
        <w:rPr>
          <w:rFonts w:ascii="Book Antiqua" w:hAnsi="Book Antiqua"/>
          <w:sz w:val="19"/>
        </w:rPr>
        <w:t>r</w:t>
      </w:r>
      <w:r w:rsidRPr="0009248D">
        <w:rPr>
          <w:rFonts w:ascii="Book Antiqua" w:hAnsi="Book Antiqua"/>
          <w:sz w:val="19"/>
        </w:rPr>
        <w:t>pergröße, sondern blickt auch über fast alle hinweg. Dreizehn Jahre später schickt sich derselbe de Gaulle an, den Algeriern, deren Land zwar als ein Teil Frankreichs gilt, die aber de</w:t>
      </w:r>
      <w:r w:rsidRPr="0009248D">
        <w:rPr>
          <w:rFonts w:ascii="Book Antiqua" w:hAnsi="Book Antiqua"/>
          <w:sz w:val="19"/>
        </w:rPr>
        <w:t>n</w:t>
      </w:r>
      <w:r w:rsidRPr="0009248D">
        <w:rPr>
          <w:rFonts w:ascii="Book Antiqua" w:hAnsi="Book Antiqua"/>
          <w:sz w:val="19"/>
        </w:rPr>
        <w:t>noch keine Franzosen sein sollen, ihre Freiheit von Frankreich vorzuenthalten. (Der historischen Vollständigkeit sei daran erinnert, dass es derselbe de Gaulle war, der schließlich rea</w:t>
      </w:r>
      <w:r w:rsidRPr="0009248D">
        <w:rPr>
          <w:rFonts w:ascii="Book Antiqua" w:hAnsi="Book Antiqua"/>
          <w:sz w:val="19"/>
        </w:rPr>
        <w:t>l</w:t>
      </w:r>
      <w:r w:rsidRPr="0009248D">
        <w:rPr>
          <w:rFonts w:ascii="Book Antiqua" w:hAnsi="Book Antiqua"/>
          <w:sz w:val="19"/>
        </w:rPr>
        <w:t>politisch die französische Kolonialherrschaft in Nordafrika beendete.) Die beiden berühmt-berüchtigten Sätze de Gaulles nach seiner neuerlichen Machtübernahme werden durch e</w:t>
      </w:r>
      <w:r w:rsidRPr="0009248D">
        <w:rPr>
          <w:rFonts w:ascii="Book Antiqua" w:hAnsi="Book Antiqua"/>
          <w:sz w:val="19"/>
        </w:rPr>
        <w:t>i</w:t>
      </w:r>
      <w:r w:rsidRPr="0009248D">
        <w:rPr>
          <w:rFonts w:ascii="Book Antiqua" w:hAnsi="Book Antiqua"/>
          <w:sz w:val="19"/>
        </w:rPr>
        <w:t xml:space="preserve">nen Zeilensprung auseinandergerissen und dadurch </w:t>
      </w:r>
      <w:r w:rsidR="001C2F85">
        <w:rPr>
          <w:rFonts w:ascii="Book Antiqua" w:hAnsi="Book Antiqua"/>
          <w:sz w:val="19"/>
        </w:rPr>
        <w:t xml:space="preserve">sowohl hervorgehoben als auch </w:t>
      </w:r>
      <w:r w:rsidRPr="0009248D">
        <w:rPr>
          <w:rFonts w:ascii="Book Antiqua" w:hAnsi="Book Antiqua"/>
          <w:sz w:val="19"/>
        </w:rPr>
        <w:t>entzaubert. Dazu kommt der zie</w:t>
      </w:r>
      <w:r w:rsidRPr="0009248D">
        <w:rPr>
          <w:rFonts w:ascii="Book Antiqua" w:hAnsi="Book Antiqua"/>
          <w:sz w:val="19"/>
        </w:rPr>
        <w:t>m</w:t>
      </w:r>
      <w:r w:rsidRPr="0009248D">
        <w:rPr>
          <w:rFonts w:ascii="Book Antiqua" w:hAnsi="Book Antiqua"/>
          <w:sz w:val="19"/>
        </w:rPr>
        <w:t>lich despektierliche Vergleich mit einem Korkenzieher:</w:t>
      </w:r>
    </w:p>
    <w:p w14:paraId="6E485C63" w14:textId="77777777" w:rsidR="00E622CF" w:rsidRPr="0009248D" w:rsidRDefault="00E622CF" w:rsidP="003C1AEA">
      <w:pPr>
        <w:pStyle w:val="Standa2"/>
        <w:tabs>
          <w:tab w:val="left" w:pos="540"/>
          <w:tab w:val="left" w:pos="5387"/>
        </w:tabs>
        <w:spacing w:line="240" w:lineRule="exact"/>
        <w:ind w:left="284" w:right="-147"/>
        <w:jc w:val="both"/>
        <w:rPr>
          <w:rFonts w:ascii="Book Antiqua" w:hAnsi="Book Antiqua"/>
          <w:sz w:val="19"/>
        </w:rPr>
      </w:pPr>
      <w:r w:rsidRPr="0009248D">
        <w:rPr>
          <w:rFonts w:ascii="Book Antiqua" w:hAnsi="Book Antiqua"/>
          <w:sz w:val="19"/>
        </w:rPr>
        <w:t xml:space="preserve">1958 dauern die "Ereignisse" nun schon vier Jahre an, </w:t>
      </w:r>
    </w:p>
    <w:p w14:paraId="690D4370" w14:textId="77777777" w:rsidR="00E622CF" w:rsidRPr="0009248D" w:rsidRDefault="00E622CF" w:rsidP="003C1AEA">
      <w:pPr>
        <w:pStyle w:val="Standa2"/>
        <w:tabs>
          <w:tab w:val="left" w:pos="540"/>
          <w:tab w:val="left" w:pos="5387"/>
        </w:tabs>
        <w:spacing w:line="240" w:lineRule="exact"/>
        <w:ind w:left="284" w:right="-147"/>
        <w:jc w:val="both"/>
        <w:rPr>
          <w:rFonts w:ascii="Book Antiqua" w:hAnsi="Book Antiqua"/>
          <w:sz w:val="19"/>
        </w:rPr>
      </w:pPr>
      <w:r w:rsidRPr="0009248D">
        <w:rPr>
          <w:rFonts w:ascii="Book Antiqua" w:hAnsi="Book Antiqua"/>
          <w:sz w:val="19"/>
        </w:rPr>
        <w:t xml:space="preserve">und weil nichts besser wird, soll einer helfen, der </w:t>
      </w:r>
    </w:p>
    <w:p w14:paraId="3CE11B18" w14:textId="77777777" w:rsidR="00E622CF" w:rsidRPr="0009248D" w:rsidRDefault="00E622CF" w:rsidP="003C1AEA">
      <w:pPr>
        <w:pStyle w:val="Standa2"/>
        <w:tabs>
          <w:tab w:val="left" w:pos="540"/>
          <w:tab w:val="left" w:pos="5387"/>
        </w:tabs>
        <w:spacing w:line="240" w:lineRule="exact"/>
        <w:ind w:left="284" w:right="-147"/>
        <w:jc w:val="both"/>
        <w:rPr>
          <w:rFonts w:ascii="Book Antiqua" w:hAnsi="Book Antiqua"/>
          <w:sz w:val="19"/>
        </w:rPr>
      </w:pPr>
      <w:r w:rsidRPr="0009248D">
        <w:rPr>
          <w:rFonts w:ascii="Book Antiqua" w:hAnsi="Book Antiqua"/>
          <w:sz w:val="19"/>
        </w:rPr>
        <w:t>schon einmal half, de Gaulle, und Frankreich retten</w:t>
      </w:r>
    </w:p>
    <w:p w14:paraId="22D947C7" w14:textId="77777777" w:rsidR="00E622CF" w:rsidRPr="0009248D" w:rsidRDefault="00E622CF" w:rsidP="003C1AEA">
      <w:pPr>
        <w:pStyle w:val="Standa2"/>
        <w:tabs>
          <w:tab w:val="left" w:pos="540"/>
          <w:tab w:val="left" w:pos="5387"/>
        </w:tabs>
        <w:spacing w:line="240" w:lineRule="exact"/>
        <w:ind w:left="284" w:right="-147"/>
        <w:jc w:val="both"/>
        <w:rPr>
          <w:rFonts w:ascii="Book Antiqua" w:hAnsi="Book Antiqua"/>
          <w:sz w:val="19"/>
        </w:rPr>
      </w:pPr>
      <w:r w:rsidRPr="0009248D">
        <w:rPr>
          <w:rFonts w:ascii="Book Antiqua" w:hAnsi="Book Antiqua"/>
          <w:sz w:val="19"/>
        </w:rPr>
        <w:t xml:space="preserve">in der Not und das französische Algerien. In Algier </w:t>
      </w:r>
    </w:p>
    <w:p w14:paraId="04A371E4" w14:textId="77777777" w:rsidR="00E622CF" w:rsidRPr="0009248D" w:rsidRDefault="00E622CF" w:rsidP="003C1AEA">
      <w:pPr>
        <w:pStyle w:val="Standa2"/>
        <w:tabs>
          <w:tab w:val="left" w:pos="5387"/>
        </w:tabs>
        <w:spacing w:line="240" w:lineRule="exact"/>
        <w:ind w:left="284" w:right="-147"/>
        <w:jc w:val="both"/>
        <w:rPr>
          <w:rFonts w:ascii="Book Antiqua" w:hAnsi="Book Antiqua"/>
          <w:sz w:val="19"/>
        </w:rPr>
      </w:pPr>
      <w:r w:rsidRPr="0009248D">
        <w:rPr>
          <w:rFonts w:ascii="Book Antiqua" w:hAnsi="Book Antiqua"/>
          <w:sz w:val="19"/>
        </w:rPr>
        <w:t xml:space="preserve">hebt er seine langen Arme in die Luft wie einer </w:t>
      </w:r>
    </w:p>
    <w:p w14:paraId="0D54EE14" w14:textId="77777777" w:rsidR="00E622CF" w:rsidRPr="0009248D" w:rsidRDefault="00E622CF" w:rsidP="003C1AEA">
      <w:pPr>
        <w:pStyle w:val="Standa2"/>
        <w:tabs>
          <w:tab w:val="left" w:pos="5387"/>
        </w:tabs>
        <w:spacing w:line="240" w:lineRule="exact"/>
        <w:ind w:left="284" w:right="-147"/>
        <w:jc w:val="both"/>
        <w:rPr>
          <w:rFonts w:ascii="Book Antiqua" w:hAnsi="Book Antiqua"/>
          <w:sz w:val="19"/>
        </w:rPr>
      </w:pPr>
      <w:r w:rsidRPr="0009248D">
        <w:rPr>
          <w:rFonts w:ascii="Book Antiqua" w:hAnsi="Book Antiqua"/>
          <w:sz w:val="19"/>
        </w:rPr>
        <w:t xml:space="preserve">dieser zweihebeligen Korkenzieher und zieht </w:t>
      </w:r>
    </w:p>
    <w:p w14:paraId="0E3E3C3A" w14:textId="5DF7BCE3" w:rsidR="00E622CF" w:rsidRPr="0009248D" w:rsidRDefault="001C2F85" w:rsidP="003C1AEA">
      <w:pPr>
        <w:pStyle w:val="Standa2"/>
        <w:tabs>
          <w:tab w:val="left" w:pos="540"/>
          <w:tab w:val="left" w:pos="5387"/>
        </w:tabs>
        <w:spacing w:line="240" w:lineRule="exact"/>
        <w:ind w:left="284" w:right="-147"/>
        <w:jc w:val="both"/>
        <w:rPr>
          <w:rFonts w:ascii="Book Antiqua" w:hAnsi="Book Antiqua"/>
          <w:sz w:val="19"/>
        </w:rPr>
      </w:pPr>
      <w:r>
        <w:rPr>
          <w:rFonts w:ascii="Book Antiqua" w:hAnsi="Book Antiqua"/>
          <w:sz w:val="19"/>
        </w:rPr>
        <w:t>erst mal noch keine</w:t>
      </w:r>
      <w:r w:rsidR="00E622CF" w:rsidRPr="0009248D">
        <w:rPr>
          <w:rFonts w:ascii="Book Antiqua" w:hAnsi="Book Antiqua"/>
          <w:sz w:val="19"/>
        </w:rPr>
        <w:t xml:space="preserve"> Zahl und keinen Korken, </w:t>
      </w:r>
    </w:p>
    <w:p w14:paraId="04993113" w14:textId="77777777" w:rsidR="00E622CF" w:rsidRPr="0009248D" w:rsidRDefault="00E622CF" w:rsidP="003C1AEA">
      <w:pPr>
        <w:pStyle w:val="Standa2"/>
        <w:tabs>
          <w:tab w:val="left" w:pos="540"/>
          <w:tab w:val="left" w:pos="5387"/>
        </w:tabs>
        <w:spacing w:line="240" w:lineRule="exact"/>
        <w:ind w:left="284" w:right="-147"/>
        <w:jc w:val="both"/>
        <w:rPr>
          <w:rFonts w:ascii="Book Antiqua" w:hAnsi="Book Antiqua"/>
          <w:sz w:val="19"/>
        </w:rPr>
      </w:pPr>
      <w:r w:rsidRPr="0009248D">
        <w:rPr>
          <w:rFonts w:ascii="Book Antiqua" w:hAnsi="Book Antiqua"/>
          <w:sz w:val="19"/>
        </w:rPr>
        <w:t>sondern ruft vom Balkon des General-</w:t>
      </w:r>
    </w:p>
    <w:p w14:paraId="03FC5BA1" w14:textId="77777777" w:rsidR="00E622CF" w:rsidRPr="0009248D" w:rsidRDefault="00E622CF" w:rsidP="003C1AEA">
      <w:pPr>
        <w:pStyle w:val="Standa2"/>
        <w:tabs>
          <w:tab w:val="left" w:pos="540"/>
          <w:tab w:val="left" w:pos="5387"/>
        </w:tabs>
        <w:spacing w:line="240" w:lineRule="exact"/>
        <w:ind w:left="284" w:right="-146"/>
        <w:jc w:val="both"/>
        <w:rPr>
          <w:rFonts w:ascii="Book Antiqua" w:hAnsi="Book Antiqua"/>
          <w:i/>
          <w:sz w:val="19"/>
        </w:rPr>
      </w:pPr>
      <w:r w:rsidRPr="0009248D">
        <w:rPr>
          <w:rFonts w:ascii="Book Antiqua" w:hAnsi="Book Antiqua"/>
          <w:sz w:val="19"/>
        </w:rPr>
        <w:t xml:space="preserve">gouvernements seinen berühmten Satz: </w:t>
      </w:r>
      <w:r w:rsidRPr="0009248D">
        <w:rPr>
          <w:rFonts w:ascii="Book Antiqua" w:hAnsi="Book Antiqua"/>
          <w:i/>
          <w:sz w:val="19"/>
        </w:rPr>
        <w:t xml:space="preserve">Je vous ai </w:t>
      </w:r>
    </w:p>
    <w:p w14:paraId="0353EC09" w14:textId="77777777" w:rsidR="00E622CF" w:rsidRPr="0009248D" w:rsidRDefault="00E622CF" w:rsidP="003C1AEA">
      <w:pPr>
        <w:pStyle w:val="Standa2"/>
        <w:tabs>
          <w:tab w:val="left" w:pos="540"/>
          <w:tab w:val="left" w:pos="5387"/>
        </w:tabs>
        <w:spacing w:line="240" w:lineRule="exact"/>
        <w:ind w:left="284" w:right="-146"/>
        <w:jc w:val="both"/>
        <w:rPr>
          <w:rFonts w:ascii="Book Antiqua" w:hAnsi="Book Antiqua"/>
          <w:sz w:val="19"/>
        </w:rPr>
      </w:pPr>
      <w:r w:rsidRPr="0009248D">
        <w:rPr>
          <w:rFonts w:ascii="Book Antiqua" w:hAnsi="Book Antiqua"/>
          <w:i/>
          <w:sz w:val="19"/>
        </w:rPr>
        <w:t>compris!</w:t>
      </w:r>
      <w:r w:rsidRPr="0009248D">
        <w:rPr>
          <w:rFonts w:ascii="Book Antiqua" w:hAnsi="Book Antiqua"/>
          <w:sz w:val="19"/>
        </w:rPr>
        <w:t xml:space="preserve"> Ich habe euch verstanden, der seinerseits </w:t>
      </w:r>
    </w:p>
    <w:p w14:paraId="4592BFC1" w14:textId="77777777" w:rsidR="00E622CF" w:rsidRPr="0009248D" w:rsidRDefault="00E622CF" w:rsidP="003C1AEA">
      <w:pPr>
        <w:pStyle w:val="Standa2"/>
        <w:tabs>
          <w:tab w:val="left" w:pos="540"/>
          <w:tab w:val="left" w:pos="5387"/>
        </w:tabs>
        <w:spacing w:line="240" w:lineRule="exact"/>
        <w:ind w:left="284" w:right="-146"/>
        <w:jc w:val="both"/>
        <w:rPr>
          <w:rFonts w:ascii="Book Antiqua" w:hAnsi="Book Antiqua"/>
          <w:sz w:val="19"/>
        </w:rPr>
      </w:pPr>
      <w:r w:rsidRPr="0009248D">
        <w:rPr>
          <w:rFonts w:ascii="Book Antiqua" w:hAnsi="Book Antiqua"/>
          <w:sz w:val="19"/>
        </w:rPr>
        <w:t xml:space="preserve">nur schwer verständlich oder zumindest </w:t>
      </w:r>
    </w:p>
    <w:p w14:paraId="29D32895" w14:textId="77777777" w:rsidR="00E622CF" w:rsidRPr="0009248D" w:rsidRDefault="00E622CF" w:rsidP="003C1AEA">
      <w:pPr>
        <w:pStyle w:val="Standa2"/>
        <w:tabs>
          <w:tab w:val="left" w:pos="540"/>
          <w:tab w:val="left" w:pos="5387"/>
        </w:tabs>
        <w:spacing w:line="240" w:lineRule="exact"/>
        <w:ind w:left="284" w:right="-146"/>
        <w:jc w:val="both"/>
        <w:rPr>
          <w:rFonts w:ascii="Book Antiqua" w:hAnsi="Book Antiqua"/>
          <w:sz w:val="19"/>
        </w:rPr>
      </w:pPr>
      <w:r w:rsidRPr="0009248D">
        <w:rPr>
          <w:rFonts w:ascii="Book Antiqua" w:hAnsi="Book Antiqua"/>
          <w:sz w:val="19"/>
        </w:rPr>
        <w:t xml:space="preserve">missverständlich ist. Weniger missverständlich ist </w:t>
      </w:r>
    </w:p>
    <w:p w14:paraId="24C8A1F7" w14:textId="77777777" w:rsidR="00E622CF" w:rsidRPr="0009248D" w:rsidRDefault="00E622CF" w:rsidP="003C1AEA">
      <w:pPr>
        <w:pStyle w:val="Standa2"/>
        <w:tabs>
          <w:tab w:val="left" w:pos="540"/>
          <w:tab w:val="left" w:pos="5387"/>
        </w:tabs>
        <w:spacing w:line="240" w:lineRule="exact"/>
        <w:ind w:left="284" w:right="-146"/>
        <w:jc w:val="both"/>
        <w:rPr>
          <w:rFonts w:ascii="Book Antiqua" w:hAnsi="Book Antiqua"/>
          <w:i/>
          <w:sz w:val="19"/>
        </w:rPr>
      </w:pPr>
      <w:r w:rsidRPr="0009248D">
        <w:rPr>
          <w:rFonts w:ascii="Book Antiqua" w:hAnsi="Book Antiqua"/>
          <w:sz w:val="19"/>
        </w:rPr>
        <w:t xml:space="preserve">der zweite, nicht minder legendäre Satz, </w:t>
      </w:r>
      <w:r w:rsidRPr="0009248D">
        <w:rPr>
          <w:rFonts w:ascii="Book Antiqua" w:hAnsi="Book Antiqua"/>
          <w:i/>
          <w:sz w:val="19"/>
        </w:rPr>
        <w:t xml:space="preserve">Vive </w:t>
      </w:r>
    </w:p>
    <w:p w14:paraId="3FFA3F4C" w14:textId="77777777" w:rsidR="00E622CF" w:rsidRPr="0009248D" w:rsidRDefault="00E622CF" w:rsidP="003C1AEA">
      <w:pPr>
        <w:pStyle w:val="Standa2"/>
        <w:tabs>
          <w:tab w:val="left" w:pos="540"/>
          <w:tab w:val="left" w:pos="5387"/>
        </w:tabs>
        <w:spacing w:line="240" w:lineRule="exact"/>
        <w:ind w:left="284" w:right="-146"/>
        <w:jc w:val="both"/>
        <w:rPr>
          <w:rFonts w:ascii="Book Antiqua" w:hAnsi="Book Antiqua"/>
          <w:sz w:val="19"/>
        </w:rPr>
      </w:pPr>
      <w:r w:rsidRPr="0009248D">
        <w:rPr>
          <w:rFonts w:ascii="Book Antiqua" w:hAnsi="Book Antiqua"/>
          <w:i/>
          <w:sz w:val="19"/>
        </w:rPr>
        <w:t>l'Algérie française!</w:t>
      </w:r>
      <w:r w:rsidRPr="0009248D">
        <w:rPr>
          <w:rFonts w:ascii="Book Antiqua" w:hAnsi="Book Antiqua"/>
          <w:sz w:val="19"/>
        </w:rPr>
        <w:t xml:space="preserve">, den er zwei Tage später spricht. </w:t>
      </w:r>
    </w:p>
    <w:p w14:paraId="7E5B13C8" w14:textId="77777777" w:rsidR="00E622CF" w:rsidRPr="0009248D" w:rsidRDefault="00E622CF" w:rsidP="002329FD">
      <w:pPr>
        <w:pStyle w:val="Standa2"/>
        <w:tabs>
          <w:tab w:val="left" w:pos="5387"/>
        </w:tabs>
        <w:spacing w:before="80" w:after="40" w:line="240" w:lineRule="atLeast"/>
        <w:ind w:right="-146"/>
        <w:jc w:val="both"/>
        <w:rPr>
          <w:rFonts w:ascii="Book Antiqua" w:hAnsi="Book Antiqua"/>
          <w:sz w:val="19"/>
        </w:rPr>
      </w:pPr>
      <w:r w:rsidRPr="0009248D">
        <w:rPr>
          <w:rFonts w:ascii="Book Antiqua" w:hAnsi="Book Antiqua"/>
          <w:sz w:val="19"/>
        </w:rPr>
        <w:t xml:space="preserve">Zurück zur Protagonistin. Nach dem Kriege löst sich Annette unter dem Einfluss von Arthur Koestlers </w:t>
      </w:r>
      <w:r w:rsidRPr="0009248D">
        <w:rPr>
          <w:rFonts w:ascii="Book Antiqua" w:hAnsi="Book Antiqua"/>
          <w:i/>
          <w:sz w:val="19"/>
        </w:rPr>
        <w:t>Sonnenfinsternis</w:t>
      </w:r>
      <w:r w:rsidRPr="0009248D">
        <w:rPr>
          <w:rFonts w:ascii="Book Antiqua" w:hAnsi="Book Antiqua"/>
          <w:sz w:val="19"/>
        </w:rPr>
        <w:t xml:space="preserve"> vom Kommunismus, in dessen Namen in der Sowjetunion längst eine despotische Diktatur errichtet worden ist. Sie wird Är</w:t>
      </w:r>
      <w:r w:rsidRPr="0009248D">
        <w:rPr>
          <w:rFonts w:ascii="Book Antiqua" w:hAnsi="Book Antiqua"/>
          <w:sz w:val="19"/>
        </w:rPr>
        <w:t>z</w:t>
      </w:r>
      <w:r w:rsidRPr="0009248D">
        <w:rPr>
          <w:rFonts w:ascii="Book Antiqua" w:hAnsi="Book Antiqua"/>
          <w:sz w:val="19"/>
        </w:rPr>
        <w:t xml:space="preserve">tin, heiratet und gründet eine Familie. </w:t>
      </w:r>
    </w:p>
    <w:p w14:paraId="0712E34F" w14:textId="77777777" w:rsidR="00E622CF" w:rsidRPr="0009248D" w:rsidRDefault="00E622CF" w:rsidP="002329FD">
      <w:pPr>
        <w:pStyle w:val="Standa2"/>
        <w:tabs>
          <w:tab w:val="left" w:pos="5387"/>
        </w:tabs>
        <w:spacing w:after="40" w:line="240" w:lineRule="atLeast"/>
        <w:ind w:right="-146"/>
        <w:jc w:val="both"/>
        <w:rPr>
          <w:rFonts w:ascii="Book Antiqua" w:hAnsi="Book Antiqua"/>
          <w:sz w:val="19"/>
        </w:rPr>
      </w:pPr>
      <w:r w:rsidRPr="0009248D">
        <w:rPr>
          <w:rFonts w:ascii="Book Antiqua" w:hAnsi="Book Antiqua"/>
          <w:sz w:val="19"/>
        </w:rPr>
        <w:t>In den Fünfzigerjahren unterstützt sie den Freiheitskampf des FLN gegen die französische Kolonialmacht; sie wird in Fran</w:t>
      </w:r>
      <w:r w:rsidRPr="0009248D">
        <w:rPr>
          <w:rFonts w:ascii="Book Antiqua" w:hAnsi="Book Antiqua"/>
          <w:sz w:val="19"/>
        </w:rPr>
        <w:t>k</w:t>
      </w:r>
      <w:r w:rsidRPr="0009248D">
        <w:rPr>
          <w:rFonts w:ascii="Book Antiqua" w:hAnsi="Book Antiqua"/>
          <w:sz w:val="19"/>
        </w:rPr>
        <w:t>reich verurteilt und ins Gefängnis gesteckt. Nach der Geburt einer Tochter gelingt ihr die Flucht nach Tunis. Auch hier macht sie die Erfahrung, dass eine revolutionäre Bewegung bald einmal zu dem wird, was sie bekämpft hat, nämlich eine brutale Organisation, die Terror ausübt. Abweichler und „Verräter“ werden gefoltert oder liquidiert. Anne Beaumanoir wird immerhin als Ministerin im Gesundheitsministerium Mitglied zunächst der provisorischen und dann der regulären Regierung Algeriens unter Ben Bella. Auch in diesen Jahren folgt sie ihrer zentralen Lebensmaxime: Sie gehorcht dem „Gebot des Ungehorsams.“</w:t>
      </w:r>
    </w:p>
    <w:p w14:paraId="7AA706B7" w14:textId="77777777" w:rsidR="00E622CF" w:rsidRPr="0009248D" w:rsidRDefault="00E622CF" w:rsidP="002329FD">
      <w:pPr>
        <w:pStyle w:val="Standa2"/>
        <w:tabs>
          <w:tab w:val="left" w:pos="5387"/>
        </w:tabs>
        <w:spacing w:after="40" w:line="240" w:lineRule="atLeast"/>
        <w:ind w:right="-146"/>
        <w:jc w:val="both"/>
        <w:rPr>
          <w:rFonts w:ascii="Book Antiqua" w:hAnsi="Book Antiqua"/>
          <w:sz w:val="19"/>
        </w:rPr>
      </w:pPr>
      <w:r w:rsidRPr="0009248D">
        <w:rPr>
          <w:rFonts w:ascii="Book Antiqua" w:hAnsi="Book Antiqua"/>
          <w:sz w:val="19"/>
        </w:rPr>
        <w:t xml:space="preserve">Die eingangs erwähnte Sicht von außen lässt es auch offen, ob Annette in der Mitte der Fünfzigerjahre "eigentlich erhofft", dass "irgendwas dazwischenkommt", was ihr bürgerliches Leben unterbricht, oder ob sie vielmehr aus dem erfüllten Glück des Berufs- und Familienlebens herausgerissen wird. </w:t>
      </w:r>
    </w:p>
    <w:p w14:paraId="74B9A372" w14:textId="77777777" w:rsidR="00E622CF" w:rsidRPr="0009248D" w:rsidRDefault="00E622CF" w:rsidP="002329FD">
      <w:pPr>
        <w:pStyle w:val="Standa2"/>
        <w:tabs>
          <w:tab w:val="left" w:pos="5387"/>
        </w:tabs>
        <w:spacing w:after="60" w:line="240" w:lineRule="atLeast"/>
        <w:ind w:right="-146"/>
        <w:jc w:val="both"/>
        <w:rPr>
          <w:rFonts w:ascii="Book Antiqua" w:hAnsi="Book Antiqua"/>
          <w:sz w:val="19"/>
        </w:rPr>
      </w:pPr>
      <w:r w:rsidRPr="0009248D">
        <w:rPr>
          <w:rFonts w:ascii="Book Antiqua" w:hAnsi="Book Antiqua"/>
          <w:sz w:val="19"/>
        </w:rPr>
        <w:t>In Algerien ist jedenfalls in den Fünfzigerjahren viel los. Die Widersprüche der französischen Kolonialpolitik werden dra</w:t>
      </w:r>
      <w:r w:rsidRPr="0009248D">
        <w:rPr>
          <w:rFonts w:ascii="Book Antiqua" w:hAnsi="Book Antiqua"/>
          <w:sz w:val="19"/>
        </w:rPr>
        <w:t>s</w:t>
      </w:r>
      <w:r w:rsidRPr="0009248D">
        <w:rPr>
          <w:rFonts w:ascii="Book Antiqua" w:hAnsi="Book Antiqua"/>
          <w:sz w:val="19"/>
        </w:rPr>
        <w:t xml:space="preserve">tisch, vielleicht sogar genüsslich dargestellt. </w:t>
      </w:r>
    </w:p>
    <w:p w14:paraId="10C04E1E" w14:textId="62A7C6DB" w:rsidR="00E622CF" w:rsidRPr="0009248D" w:rsidRDefault="002329FD" w:rsidP="003C1AEA">
      <w:pPr>
        <w:pStyle w:val="Standa2"/>
        <w:tabs>
          <w:tab w:val="left" w:pos="567"/>
          <w:tab w:val="left" w:pos="1134"/>
          <w:tab w:val="left" w:pos="1701"/>
          <w:tab w:val="left" w:pos="2268"/>
          <w:tab w:val="left" w:pos="5387"/>
        </w:tabs>
        <w:spacing w:before="60" w:line="240" w:lineRule="atLeast"/>
        <w:ind w:left="284" w:right="-146"/>
        <w:jc w:val="both"/>
        <w:rPr>
          <w:rFonts w:ascii="Book Antiqua" w:hAnsi="Book Antiqua"/>
          <w:sz w:val="19"/>
        </w:rPr>
      </w:pPr>
      <w:r w:rsidRPr="0009248D">
        <w:rPr>
          <w:rFonts w:ascii="Book Antiqua" w:hAnsi="Book Antiqua"/>
          <w:sz w:val="19"/>
        </w:rPr>
        <w:tab/>
      </w:r>
      <w:r w:rsidRPr="0009248D">
        <w:rPr>
          <w:rFonts w:ascii="Book Antiqua" w:hAnsi="Book Antiqua"/>
          <w:sz w:val="19"/>
        </w:rPr>
        <w:tab/>
      </w:r>
      <w:r w:rsidRPr="0009248D">
        <w:rPr>
          <w:rFonts w:ascii="Book Antiqua" w:hAnsi="Book Antiqua"/>
          <w:sz w:val="19"/>
        </w:rPr>
        <w:tab/>
      </w:r>
      <w:r w:rsidRPr="0009248D">
        <w:rPr>
          <w:rFonts w:ascii="Book Antiqua" w:hAnsi="Book Antiqua"/>
          <w:sz w:val="19"/>
        </w:rPr>
        <w:tab/>
      </w:r>
      <w:r w:rsidR="00E622CF" w:rsidRPr="0009248D">
        <w:rPr>
          <w:rFonts w:ascii="Book Antiqua" w:hAnsi="Book Antiqua"/>
          <w:sz w:val="19"/>
        </w:rPr>
        <w:t xml:space="preserve">Denn nicht zu Unrecht </w:t>
      </w:r>
    </w:p>
    <w:p w14:paraId="3C81988F" w14:textId="77777777" w:rsidR="00E622CF" w:rsidRPr="0009248D" w:rsidRDefault="00E622CF" w:rsidP="003C1AEA">
      <w:pPr>
        <w:pStyle w:val="Standa2"/>
        <w:tabs>
          <w:tab w:val="left" w:pos="5387"/>
        </w:tabs>
        <w:spacing w:line="240" w:lineRule="atLeast"/>
        <w:ind w:left="284" w:right="-146"/>
        <w:jc w:val="both"/>
        <w:rPr>
          <w:rFonts w:ascii="Book Antiqua" w:hAnsi="Book Antiqua"/>
          <w:sz w:val="19"/>
        </w:rPr>
      </w:pPr>
      <w:r w:rsidRPr="0009248D">
        <w:rPr>
          <w:rFonts w:ascii="Book Antiqua" w:hAnsi="Book Antiqua"/>
          <w:sz w:val="19"/>
        </w:rPr>
        <w:t xml:space="preserve">fragen sich die Einwohner dieser drei Départements - </w:t>
      </w:r>
    </w:p>
    <w:p w14:paraId="52C6809D" w14:textId="77777777" w:rsidR="00E622CF" w:rsidRPr="0009248D" w:rsidRDefault="00E622CF" w:rsidP="003C1AEA">
      <w:pPr>
        <w:pStyle w:val="Standa2"/>
        <w:tabs>
          <w:tab w:val="left" w:pos="5387"/>
        </w:tabs>
        <w:spacing w:line="240" w:lineRule="atLeast"/>
        <w:ind w:left="284" w:right="-146"/>
        <w:jc w:val="both"/>
        <w:rPr>
          <w:rFonts w:ascii="Book Antiqua" w:hAnsi="Book Antiqua"/>
          <w:sz w:val="19"/>
        </w:rPr>
      </w:pPr>
      <w:r w:rsidRPr="0009248D">
        <w:rPr>
          <w:rFonts w:ascii="Book Antiqua" w:hAnsi="Book Antiqua"/>
          <w:sz w:val="19"/>
        </w:rPr>
        <w:t xml:space="preserve">die allermeisten, neun von zehn -, warum sie </w:t>
      </w:r>
    </w:p>
    <w:p w14:paraId="4FCA0BEF" w14:textId="77777777" w:rsidR="00C75274" w:rsidRDefault="00E622CF" w:rsidP="003C1AEA">
      <w:pPr>
        <w:pStyle w:val="Standa2"/>
        <w:tabs>
          <w:tab w:val="left" w:pos="5387"/>
        </w:tabs>
        <w:spacing w:line="240" w:lineRule="atLeast"/>
        <w:ind w:left="284" w:right="-146"/>
        <w:jc w:val="both"/>
        <w:rPr>
          <w:rFonts w:ascii="Book Antiqua" w:hAnsi="Book Antiqua"/>
          <w:sz w:val="19"/>
        </w:rPr>
      </w:pPr>
      <w:r w:rsidRPr="0009248D">
        <w:rPr>
          <w:rFonts w:ascii="Book Antiqua" w:hAnsi="Book Antiqua"/>
          <w:sz w:val="19"/>
        </w:rPr>
        <w:t xml:space="preserve">eigentlich in Frankreich wohnen, wenn sie gar nicht </w:t>
      </w:r>
    </w:p>
    <w:p w14:paraId="2440D8A2" w14:textId="1538B355" w:rsidR="00E622CF" w:rsidRPr="0009248D" w:rsidRDefault="00E622CF" w:rsidP="003C1AEA">
      <w:pPr>
        <w:pStyle w:val="Standa2"/>
        <w:tabs>
          <w:tab w:val="left" w:pos="5387"/>
        </w:tabs>
        <w:spacing w:line="240" w:lineRule="atLeast"/>
        <w:ind w:left="284" w:right="-146"/>
        <w:jc w:val="both"/>
        <w:rPr>
          <w:rFonts w:ascii="Book Antiqua" w:hAnsi="Book Antiqua"/>
          <w:sz w:val="19"/>
        </w:rPr>
      </w:pPr>
      <w:r w:rsidRPr="0009248D">
        <w:rPr>
          <w:rFonts w:ascii="Book Antiqua" w:hAnsi="Book Antiqua"/>
          <w:sz w:val="19"/>
        </w:rPr>
        <w:t xml:space="preserve">Franzosen sind. Franzosen sind in Algerien natürlich </w:t>
      </w:r>
    </w:p>
    <w:p w14:paraId="66C39145" w14:textId="77777777" w:rsidR="00E622CF" w:rsidRPr="0009248D" w:rsidRDefault="00E622CF" w:rsidP="003C1AEA">
      <w:pPr>
        <w:pStyle w:val="Standa2"/>
        <w:tabs>
          <w:tab w:val="left" w:pos="5387"/>
        </w:tabs>
        <w:spacing w:line="240" w:lineRule="atLeast"/>
        <w:ind w:left="284" w:right="-146"/>
        <w:jc w:val="both"/>
        <w:rPr>
          <w:rFonts w:ascii="Book Antiqua" w:hAnsi="Book Antiqua"/>
          <w:sz w:val="19"/>
        </w:rPr>
      </w:pPr>
      <w:r w:rsidRPr="0009248D">
        <w:rPr>
          <w:rFonts w:ascii="Book Antiqua" w:hAnsi="Book Antiqua"/>
          <w:sz w:val="19"/>
        </w:rPr>
        <w:t>die Franzosen, also die irgendwann aus Frankreich</w:t>
      </w:r>
    </w:p>
    <w:p w14:paraId="77A8FCC6" w14:textId="77777777" w:rsidR="00E622CF" w:rsidRPr="0009248D" w:rsidRDefault="00E622CF" w:rsidP="003C1AEA">
      <w:pPr>
        <w:pStyle w:val="Standa2"/>
        <w:tabs>
          <w:tab w:val="left" w:pos="5387"/>
        </w:tabs>
        <w:spacing w:after="60" w:line="240" w:lineRule="atLeast"/>
        <w:ind w:left="284" w:right="-146"/>
        <w:jc w:val="both"/>
        <w:rPr>
          <w:rFonts w:ascii="Book Antiqua" w:hAnsi="Book Antiqua"/>
          <w:sz w:val="19"/>
        </w:rPr>
      </w:pPr>
      <w:r w:rsidRPr="0009248D">
        <w:rPr>
          <w:rFonts w:ascii="Book Antiqua" w:hAnsi="Book Antiqua"/>
          <w:sz w:val="19"/>
        </w:rPr>
        <w:t>Eingewanderten ...</w:t>
      </w:r>
    </w:p>
    <w:p w14:paraId="28F629AC" w14:textId="77777777" w:rsidR="00E622CF" w:rsidRPr="0009248D" w:rsidRDefault="00E622CF" w:rsidP="002329FD">
      <w:pPr>
        <w:pStyle w:val="Standa2"/>
        <w:tabs>
          <w:tab w:val="left" w:pos="5387"/>
        </w:tabs>
        <w:spacing w:line="240" w:lineRule="atLeast"/>
        <w:ind w:right="-146"/>
        <w:jc w:val="both"/>
        <w:rPr>
          <w:rFonts w:ascii="Book Antiqua" w:hAnsi="Book Antiqua"/>
          <w:sz w:val="19"/>
        </w:rPr>
      </w:pPr>
      <w:r w:rsidRPr="0009248D">
        <w:rPr>
          <w:rFonts w:ascii="Book Antiqua" w:hAnsi="Book Antiqua"/>
          <w:sz w:val="19"/>
        </w:rPr>
        <w:t>Im Gegensatz etwa zu Brecht vermittelt die Autorin jedoch keine politische Botschaft und schon gar nicht irgendeine Id</w:t>
      </w:r>
      <w:r w:rsidRPr="0009248D">
        <w:rPr>
          <w:rFonts w:ascii="Book Antiqua" w:hAnsi="Book Antiqua"/>
          <w:sz w:val="19"/>
        </w:rPr>
        <w:t>e</w:t>
      </w:r>
      <w:r w:rsidRPr="0009248D">
        <w:rPr>
          <w:rFonts w:ascii="Book Antiqua" w:hAnsi="Book Antiqua"/>
          <w:sz w:val="19"/>
        </w:rPr>
        <w:t>ologie; wie letztlich auch die Heldin, welche sie darstellt, lässt sie sich nicht politisch vereinnahmen. Die Botschaft ist eine allgemein menschliche: Ein erfülltes Leben ist ein stetes Str</w:t>
      </w:r>
      <w:r w:rsidRPr="0009248D">
        <w:rPr>
          <w:rFonts w:ascii="Book Antiqua" w:hAnsi="Book Antiqua"/>
          <w:sz w:val="19"/>
        </w:rPr>
        <w:t>e</w:t>
      </w:r>
      <w:r w:rsidRPr="0009248D">
        <w:rPr>
          <w:rFonts w:ascii="Book Antiqua" w:hAnsi="Book Antiqua"/>
          <w:sz w:val="19"/>
        </w:rPr>
        <w:t xml:space="preserve">ben nach einem hohen Ziel, nach der Gerechtigkeit; dabei können nur Teilerfolge oder Erfolge auf Zeit erzielt werden. </w:t>
      </w:r>
    </w:p>
    <w:p w14:paraId="06A97B23" w14:textId="667229AE" w:rsidR="00E622CF" w:rsidRPr="0009248D" w:rsidRDefault="00E622CF" w:rsidP="003C1AEA">
      <w:pPr>
        <w:pStyle w:val="Standa2"/>
        <w:tabs>
          <w:tab w:val="left" w:pos="5387"/>
        </w:tabs>
        <w:spacing w:before="60" w:line="240" w:lineRule="atLeast"/>
        <w:ind w:left="284" w:right="-146"/>
        <w:jc w:val="both"/>
        <w:rPr>
          <w:rFonts w:ascii="Book Antiqua" w:hAnsi="Book Antiqua"/>
          <w:sz w:val="19"/>
        </w:rPr>
      </w:pPr>
      <w:r w:rsidRPr="0009248D">
        <w:rPr>
          <w:rFonts w:ascii="Book Antiqua" w:hAnsi="Book Antiqua"/>
          <w:sz w:val="19"/>
        </w:rPr>
        <w:t>Ideal</w:t>
      </w:r>
      <w:r w:rsidR="001C2F85">
        <w:rPr>
          <w:rFonts w:ascii="Book Antiqua" w:hAnsi="Book Antiqua"/>
          <w:sz w:val="19"/>
        </w:rPr>
        <w:t>,</w:t>
      </w:r>
      <w:r w:rsidRPr="0009248D">
        <w:rPr>
          <w:rFonts w:ascii="Book Antiqua" w:hAnsi="Book Antiqua"/>
          <w:sz w:val="19"/>
        </w:rPr>
        <w:t xml:space="preserve"> Wunschtraum</w:t>
      </w:r>
      <w:r w:rsidR="001C2F85">
        <w:rPr>
          <w:rFonts w:ascii="Book Antiqua" w:hAnsi="Book Antiqua"/>
          <w:sz w:val="19"/>
        </w:rPr>
        <w:t>,</w:t>
      </w:r>
      <w:r w:rsidRPr="0009248D">
        <w:rPr>
          <w:rFonts w:ascii="Book Antiqua" w:hAnsi="Book Antiqua"/>
          <w:sz w:val="19"/>
        </w:rPr>
        <w:t xml:space="preserve"> Ziel, ersehntes, unvorhandnes</w:t>
      </w:r>
    </w:p>
    <w:p w14:paraId="2EE5A46A" w14:textId="77777777" w:rsidR="00E622CF" w:rsidRPr="0009248D" w:rsidRDefault="00E622CF" w:rsidP="003C1AEA">
      <w:pPr>
        <w:pStyle w:val="Standa2"/>
        <w:tabs>
          <w:tab w:val="left" w:pos="5387"/>
        </w:tabs>
        <w:spacing w:line="240" w:lineRule="atLeast"/>
        <w:ind w:left="284" w:right="-146"/>
        <w:jc w:val="both"/>
        <w:rPr>
          <w:rFonts w:ascii="Book Antiqua" w:hAnsi="Book Antiqua"/>
          <w:sz w:val="19"/>
        </w:rPr>
      </w:pPr>
      <w:r w:rsidRPr="0009248D">
        <w:rPr>
          <w:rFonts w:ascii="Book Antiqua" w:hAnsi="Book Antiqua"/>
          <w:sz w:val="19"/>
        </w:rPr>
        <w:t>Land der Zukunft, gibt es dich noch, bist du da?</w:t>
      </w:r>
    </w:p>
    <w:p w14:paraId="35B5A6D7" w14:textId="663D206C" w:rsidR="00CF56DA" w:rsidRDefault="00CF56DA" w:rsidP="003C1AEA">
      <w:pPr>
        <w:pStyle w:val="Standa2"/>
        <w:tabs>
          <w:tab w:val="left" w:pos="5387"/>
        </w:tabs>
        <w:spacing w:line="240" w:lineRule="atLeast"/>
        <w:ind w:left="284" w:right="-147"/>
        <w:jc w:val="both"/>
        <w:rPr>
          <w:rFonts w:ascii="Book Antiqua" w:hAnsi="Book Antiqua"/>
          <w:sz w:val="19"/>
        </w:rPr>
      </w:pPr>
      <w:r>
        <w:rPr>
          <w:rFonts w:ascii="Book Antiqua" w:hAnsi="Book Antiqua"/>
          <w:sz w:val="19"/>
        </w:rPr>
        <w:t xml:space="preserve">- </w:t>
      </w:r>
      <w:r w:rsidR="00E622CF" w:rsidRPr="0009248D">
        <w:rPr>
          <w:rFonts w:ascii="Book Antiqua" w:hAnsi="Book Antiqua"/>
          <w:sz w:val="19"/>
        </w:rPr>
        <w:t xml:space="preserve">Hier bin ich, hier! Ein Stimmchen antwortet getreu </w:t>
      </w:r>
    </w:p>
    <w:p w14:paraId="3AE140EA" w14:textId="14CE553C" w:rsidR="00E622CF" w:rsidRPr="0009248D" w:rsidRDefault="00E622CF" w:rsidP="003C1AEA">
      <w:pPr>
        <w:pStyle w:val="Standa2"/>
        <w:tabs>
          <w:tab w:val="left" w:pos="5387"/>
        </w:tabs>
        <w:spacing w:after="60" w:line="240" w:lineRule="atLeast"/>
        <w:ind w:left="284" w:right="-146"/>
        <w:jc w:val="both"/>
        <w:rPr>
          <w:rFonts w:ascii="Book Antiqua" w:hAnsi="Book Antiqua"/>
          <w:sz w:val="19"/>
        </w:rPr>
      </w:pPr>
      <w:r w:rsidRPr="0009248D">
        <w:rPr>
          <w:rFonts w:ascii="Book Antiqua" w:hAnsi="Book Antiqua"/>
          <w:sz w:val="19"/>
        </w:rPr>
        <w:t xml:space="preserve">wie eine ewige, in unsichtbarer Ferne flackernde Flamme.  </w:t>
      </w:r>
    </w:p>
    <w:p w14:paraId="6E8412A4" w14:textId="77777777" w:rsidR="00E622CF" w:rsidRPr="0009248D" w:rsidRDefault="00E622CF" w:rsidP="002329FD">
      <w:pPr>
        <w:pStyle w:val="Standa2"/>
        <w:tabs>
          <w:tab w:val="left" w:pos="5387"/>
        </w:tabs>
        <w:spacing w:after="60" w:line="240" w:lineRule="atLeast"/>
        <w:ind w:right="-146"/>
        <w:jc w:val="both"/>
        <w:rPr>
          <w:rFonts w:ascii="Book Antiqua" w:hAnsi="Book Antiqua"/>
          <w:sz w:val="19"/>
        </w:rPr>
      </w:pPr>
      <w:r w:rsidRPr="0009248D">
        <w:rPr>
          <w:rFonts w:ascii="Book Antiqua" w:hAnsi="Book Antiqua"/>
          <w:sz w:val="19"/>
        </w:rPr>
        <w:t xml:space="preserve">Das Scheitern ist zutiefst menschlich: </w:t>
      </w:r>
    </w:p>
    <w:p w14:paraId="5BCC2246" w14:textId="5984B5CB" w:rsidR="00E622CF" w:rsidRPr="0009248D" w:rsidRDefault="002329FD" w:rsidP="003C1AEA">
      <w:pPr>
        <w:pStyle w:val="Standa2"/>
        <w:tabs>
          <w:tab w:val="left" w:pos="2127"/>
          <w:tab w:val="left" w:pos="2410"/>
        </w:tabs>
        <w:spacing w:line="240" w:lineRule="atLeast"/>
        <w:ind w:left="284" w:right="-146"/>
        <w:jc w:val="both"/>
        <w:rPr>
          <w:rFonts w:ascii="Book Antiqua" w:hAnsi="Book Antiqua"/>
          <w:sz w:val="19"/>
        </w:rPr>
      </w:pPr>
      <w:r w:rsidRPr="0009248D">
        <w:rPr>
          <w:rFonts w:ascii="Book Antiqua" w:hAnsi="Book Antiqua"/>
          <w:sz w:val="19"/>
        </w:rPr>
        <w:tab/>
      </w:r>
      <w:r w:rsidR="00E622CF" w:rsidRPr="0009248D">
        <w:rPr>
          <w:rFonts w:ascii="Book Antiqua" w:hAnsi="Book Antiqua"/>
          <w:sz w:val="19"/>
        </w:rPr>
        <w:t xml:space="preserve">Der Kampf, das </w:t>
      </w:r>
    </w:p>
    <w:p w14:paraId="414BCBA5" w14:textId="77777777" w:rsidR="00E622CF" w:rsidRPr="0009248D" w:rsidRDefault="00E622CF" w:rsidP="003C1AEA">
      <w:pPr>
        <w:pStyle w:val="Standa2"/>
        <w:tabs>
          <w:tab w:val="left" w:pos="5387"/>
        </w:tabs>
        <w:spacing w:line="240" w:lineRule="atLeast"/>
        <w:ind w:left="284" w:right="-146"/>
        <w:jc w:val="both"/>
        <w:rPr>
          <w:rFonts w:ascii="Book Antiqua" w:hAnsi="Book Antiqua"/>
          <w:sz w:val="19"/>
        </w:rPr>
      </w:pPr>
      <w:r w:rsidRPr="0009248D">
        <w:rPr>
          <w:rFonts w:ascii="Book Antiqua" w:hAnsi="Book Antiqua"/>
          <w:sz w:val="19"/>
        </w:rPr>
        <w:t xml:space="preserve">ausdauernde Plagen und Bemühen hin zu </w:t>
      </w:r>
    </w:p>
    <w:p w14:paraId="13D04838" w14:textId="77777777" w:rsidR="00E622CF" w:rsidRPr="0009248D" w:rsidRDefault="00E622CF" w:rsidP="003C1AEA">
      <w:pPr>
        <w:pStyle w:val="Standa2"/>
        <w:tabs>
          <w:tab w:val="left" w:pos="5387"/>
        </w:tabs>
        <w:spacing w:line="240" w:lineRule="atLeast"/>
        <w:ind w:left="284" w:right="-146"/>
        <w:jc w:val="both"/>
        <w:rPr>
          <w:rFonts w:ascii="Book Antiqua" w:hAnsi="Book Antiqua"/>
          <w:sz w:val="19"/>
        </w:rPr>
      </w:pPr>
      <w:r w:rsidRPr="0009248D">
        <w:rPr>
          <w:rFonts w:ascii="Book Antiqua" w:hAnsi="Book Antiqua"/>
          <w:sz w:val="19"/>
        </w:rPr>
        <w:t xml:space="preserve">großen Höhen, reicht aus, ein Menschenherz </w:t>
      </w:r>
    </w:p>
    <w:p w14:paraId="386F4690" w14:textId="77777777" w:rsidR="00E622CF" w:rsidRPr="0009248D" w:rsidRDefault="00E622CF" w:rsidP="003C1AEA">
      <w:pPr>
        <w:pStyle w:val="Standa2"/>
        <w:tabs>
          <w:tab w:val="left" w:pos="5387"/>
        </w:tabs>
        <w:spacing w:line="240" w:lineRule="atLeast"/>
        <w:ind w:left="284" w:right="-146"/>
        <w:jc w:val="both"/>
        <w:rPr>
          <w:rFonts w:ascii="Book Antiqua" w:hAnsi="Book Antiqua"/>
          <w:sz w:val="19"/>
        </w:rPr>
      </w:pPr>
      <w:r w:rsidRPr="0009248D">
        <w:rPr>
          <w:rFonts w:ascii="Book Antiqua" w:hAnsi="Book Antiqua"/>
          <w:sz w:val="19"/>
        </w:rPr>
        <w:t xml:space="preserve">zu füllen. Weshalb wir uns Sisyphos am besten </w:t>
      </w:r>
    </w:p>
    <w:p w14:paraId="1FF2E153" w14:textId="77777777" w:rsidR="00E622CF" w:rsidRPr="0009248D" w:rsidRDefault="00E622CF" w:rsidP="003C1AEA">
      <w:pPr>
        <w:pStyle w:val="Standa2"/>
        <w:tabs>
          <w:tab w:val="left" w:pos="5387"/>
        </w:tabs>
        <w:spacing w:line="240" w:lineRule="atLeast"/>
        <w:ind w:left="284" w:right="-146"/>
        <w:jc w:val="both"/>
        <w:rPr>
          <w:rFonts w:ascii="Book Antiqua" w:hAnsi="Book Antiqua"/>
          <w:sz w:val="19"/>
        </w:rPr>
      </w:pPr>
      <w:r w:rsidRPr="0009248D">
        <w:rPr>
          <w:rFonts w:ascii="Book Antiqua" w:hAnsi="Book Antiqua"/>
          <w:sz w:val="19"/>
        </w:rPr>
        <w:t xml:space="preserve">glücklich vorstellen. </w:t>
      </w:r>
    </w:p>
    <w:p w14:paraId="43BAECEB" w14:textId="686D5C1F" w:rsidR="00E622CF" w:rsidRPr="0009248D" w:rsidRDefault="00E622CF" w:rsidP="002329FD">
      <w:pPr>
        <w:pStyle w:val="Standa2"/>
        <w:tabs>
          <w:tab w:val="left" w:pos="5387"/>
        </w:tabs>
        <w:spacing w:before="60" w:after="60" w:line="240" w:lineRule="atLeast"/>
        <w:ind w:right="-146"/>
        <w:jc w:val="both"/>
        <w:rPr>
          <w:rFonts w:ascii="Book Antiqua" w:hAnsi="Book Antiqua"/>
          <w:sz w:val="19"/>
        </w:rPr>
      </w:pPr>
      <w:r w:rsidRPr="0009248D">
        <w:rPr>
          <w:rFonts w:ascii="Book Antiqua" w:hAnsi="Book Antiqua"/>
          <w:sz w:val="19"/>
        </w:rPr>
        <w:t>Anne Weber ist eine merkwürdige Erscheinung im Literatu</w:t>
      </w:r>
      <w:r w:rsidRPr="0009248D">
        <w:rPr>
          <w:rFonts w:ascii="Book Antiqua" w:hAnsi="Book Antiqua"/>
          <w:sz w:val="19"/>
        </w:rPr>
        <w:t>r</w:t>
      </w:r>
      <w:r w:rsidRPr="0009248D">
        <w:rPr>
          <w:rFonts w:ascii="Book Antiqua" w:hAnsi="Book Antiqua"/>
          <w:sz w:val="19"/>
        </w:rPr>
        <w:t xml:space="preserve">betrieb. Sie wuchs in Offenbach auf und studierte nach dem Abitur in Paris. </w:t>
      </w:r>
      <w:r w:rsidR="001C2F85">
        <w:rPr>
          <w:rFonts w:ascii="Book Antiqua" w:hAnsi="Book Antiqua"/>
          <w:sz w:val="19"/>
        </w:rPr>
        <w:t>Dort</w:t>
      </w:r>
      <w:r w:rsidRPr="0009248D">
        <w:rPr>
          <w:rFonts w:ascii="Book Antiqua" w:hAnsi="Book Antiqua"/>
          <w:sz w:val="19"/>
        </w:rPr>
        <w:t xml:space="preserve"> blieb </w:t>
      </w:r>
      <w:r w:rsidR="001C2F85">
        <w:rPr>
          <w:rFonts w:ascii="Book Antiqua" w:hAnsi="Book Antiqua"/>
          <w:sz w:val="19"/>
        </w:rPr>
        <w:t>sie</w:t>
      </w:r>
      <w:r w:rsidRPr="0009248D">
        <w:rPr>
          <w:rFonts w:ascii="Book Antiqua" w:hAnsi="Book Antiqua"/>
          <w:sz w:val="19"/>
        </w:rPr>
        <w:t xml:space="preserve"> </w:t>
      </w:r>
      <w:r w:rsidR="001C2F85">
        <w:rPr>
          <w:rFonts w:ascii="Book Antiqua" w:hAnsi="Book Antiqua"/>
          <w:sz w:val="19"/>
        </w:rPr>
        <w:t xml:space="preserve">dann </w:t>
      </w:r>
      <w:r w:rsidRPr="0009248D">
        <w:rPr>
          <w:rFonts w:ascii="Book Antiqua" w:hAnsi="Book Antiqua"/>
          <w:sz w:val="19"/>
        </w:rPr>
        <w:t>hängen. Sie übersetzte vi</w:t>
      </w:r>
      <w:r w:rsidRPr="0009248D">
        <w:rPr>
          <w:rFonts w:ascii="Book Antiqua" w:hAnsi="Book Antiqua"/>
          <w:sz w:val="19"/>
        </w:rPr>
        <w:t>e</w:t>
      </w:r>
      <w:r w:rsidRPr="0009248D">
        <w:rPr>
          <w:rFonts w:ascii="Book Antiqua" w:hAnsi="Book Antiqua"/>
          <w:sz w:val="19"/>
        </w:rPr>
        <w:t>le Bücher vom Französischen ins Deutsche oder vom Deu</w:t>
      </w:r>
      <w:r w:rsidRPr="0009248D">
        <w:rPr>
          <w:rFonts w:ascii="Book Antiqua" w:hAnsi="Book Antiqua"/>
          <w:sz w:val="19"/>
        </w:rPr>
        <w:t>t</w:t>
      </w:r>
      <w:r w:rsidRPr="0009248D">
        <w:rPr>
          <w:rFonts w:ascii="Book Antiqua" w:hAnsi="Book Antiqua"/>
          <w:sz w:val="19"/>
        </w:rPr>
        <w:t xml:space="preserve">schen ins Französische. Seit 1998 hat sie ihre eigenen Werke herausgebracht, meistens sowohl in einer französischen als auch in einer deutschen Fassung. </w:t>
      </w:r>
    </w:p>
    <w:p w14:paraId="751FBCF3" w14:textId="2299AE2C" w:rsidR="00E622CF" w:rsidRPr="0009248D" w:rsidRDefault="00E622CF" w:rsidP="002329FD">
      <w:pPr>
        <w:pStyle w:val="Standa2"/>
        <w:tabs>
          <w:tab w:val="left" w:pos="5387"/>
        </w:tabs>
        <w:spacing w:after="60" w:line="240" w:lineRule="atLeast"/>
        <w:ind w:right="-146"/>
        <w:jc w:val="both"/>
        <w:rPr>
          <w:rFonts w:ascii="Book Antiqua" w:hAnsi="Book Antiqua"/>
          <w:sz w:val="19"/>
        </w:rPr>
      </w:pPr>
      <w:r w:rsidRPr="0009248D">
        <w:rPr>
          <w:rFonts w:ascii="Book Antiqua" w:hAnsi="Book Antiqua"/>
          <w:sz w:val="19"/>
        </w:rPr>
        <w:t>„Der Übersetzer wird von jeder Unschärfe und jeder offenen Frage wie am Hosenbein festgehalten. Indem er die Mehrde</w:t>
      </w:r>
      <w:r w:rsidRPr="0009248D">
        <w:rPr>
          <w:rFonts w:ascii="Book Antiqua" w:hAnsi="Book Antiqua"/>
          <w:sz w:val="19"/>
        </w:rPr>
        <w:t>u</w:t>
      </w:r>
      <w:r w:rsidRPr="0009248D">
        <w:rPr>
          <w:rFonts w:ascii="Book Antiqua" w:hAnsi="Book Antiqua"/>
          <w:sz w:val="19"/>
        </w:rPr>
        <w:t>tig- und Eigenwilligkeiten, die Rhythmen, Klangvorlieben und Obsessionen des Autors auslotet, lernt er ihn langsam kennen; am Ende weiß er mehr von ihm oder ihr als dessen Ehefrau oder Ehemann. Wenn er nicht aufpasst, geht er lan</w:t>
      </w:r>
      <w:r w:rsidRPr="0009248D">
        <w:rPr>
          <w:rFonts w:ascii="Book Antiqua" w:hAnsi="Book Antiqua"/>
          <w:sz w:val="19"/>
        </w:rPr>
        <w:t>g</w:t>
      </w:r>
      <w:r w:rsidRPr="0009248D">
        <w:rPr>
          <w:rFonts w:ascii="Book Antiqua" w:hAnsi="Book Antiqua"/>
          <w:sz w:val="19"/>
        </w:rPr>
        <w:t xml:space="preserve">sam in ihn über: Die Autoren sind Kannibalen und fressen gerne ihre Übersetzer. Wie soll auch das Übersetzen gelingen, so lange man stur auf seiner Persönlichkeit beharrt? Der Übersetzer ist in mancher Hinsicht vergleichbar mit einem Schauspieler, insofern er ein fremdes Werk verkörpert, ihm einen </w:t>
      </w:r>
      <w:r w:rsidR="00837409">
        <w:rPr>
          <w:rFonts w:ascii="Book Antiqua" w:hAnsi="Book Antiqua"/>
          <w:sz w:val="19"/>
        </w:rPr>
        <w:t>neuen Sprachkörper verleiht.“ (</w:t>
      </w:r>
      <w:r w:rsidRPr="0009248D">
        <w:rPr>
          <w:rFonts w:ascii="Book Antiqua" w:hAnsi="Book Antiqua"/>
          <w:sz w:val="19"/>
        </w:rPr>
        <w:t>Dankesrede für den J</w:t>
      </w:r>
      <w:r w:rsidRPr="0009248D">
        <w:rPr>
          <w:rFonts w:ascii="Book Antiqua" w:hAnsi="Book Antiqua"/>
          <w:sz w:val="19"/>
        </w:rPr>
        <w:t>o</w:t>
      </w:r>
      <w:r w:rsidRPr="0009248D">
        <w:rPr>
          <w:rFonts w:ascii="Book Antiqua" w:hAnsi="Book Antiqua"/>
          <w:sz w:val="19"/>
        </w:rPr>
        <w:t>hann-Heinrich-Voß-Preis, 2016, zitiert nach Wikipedia)</w:t>
      </w:r>
    </w:p>
    <w:p w14:paraId="471989FD" w14:textId="3118FB78" w:rsidR="00C51B25" w:rsidRPr="00D137F9" w:rsidRDefault="00605EF6" w:rsidP="003A2294">
      <w:pPr>
        <w:spacing w:before="140"/>
        <w:jc w:val="both"/>
        <w:rPr>
          <w:rFonts w:ascii="Book Antiqua" w:hAnsi="Book Antiqua"/>
          <w:sz w:val="18"/>
          <w:szCs w:val="18"/>
        </w:rPr>
      </w:pPr>
      <w:r w:rsidRPr="00D137F9">
        <w:rPr>
          <w:rFonts w:ascii="Book Antiqua" w:hAnsi="Book Antiqua"/>
          <w:sz w:val="18"/>
          <w:szCs w:val="18"/>
        </w:rPr>
        <w:t>Auf der folgenden Seite sind die deutsche und französische Version eines Textausschnittes einander gegenübergestellt. Sie sind nicht inhaltlich nicht ganz deckungsgleich: Ein</w:t>
      </w:r>
      <w:r w:rsidR="00837409">
        <w:rPr>
          <w:rFonts w:ascii="Book Antiqua" w:hAnsi="Book Antiqua"/>
          <w:sz w:val="18"/>
          <w:szCs w:val="18"/>
        </w:rPr>
        <w:t>er der</w:t>
      </w:r>
      <w:r w:rsidRPr="00D137F9">
        <w:rPr>
          <w:rFonts w:ascii="Book Antiqua" w:hAnsi="Book Antiqua"/>
          <w:sz w:val="18"/>
          <w:szCs w:val="18"/>
        </w:rPr>
        <w:t xml:space="preserve"> fra</w:t>
      </w:r>
      <w:r w:rsidRPr="00D137F9">
        <w:rPr>
          <w:rFonts w:ascii="Book Antiqua" w:hAnsi="Book Antiqua"/>
          <w:sz w:val="18"/>
          <w:szCs w:val="18"/>
        </w:rPr>
        <w:t>n</w:t>
      </w:r>
      <w:r w:rsidRPr="00D137F9">
        <w:rPr>
          <w:rFonts w:ascii="Book Antiqua" w:hAnsi="Book Antiqua"/>
          <w:sz w:val="18"/>
          <w:szCs w:val="18"/>
        </w:rPr>
        <w:t>zösische</w:t>
      </w:r>
      <w:r w:rsidR="00837409">
        <w:rPr>
          <w:rFonts w:ascii="Book Antiqua" w:hAnsi="Book Antiqua"/>
          <w:sz w:val="18"/>
          <w:szCs w:val="18"/>
        </w:rPr>
        <w:t>n</w:t>
      </w:r>
      <w:r w:rsidRPr="00D137F9">
        <w:rPr>
          <w:rFonts w:ascii="Book Antiqua" w:hAnsi="Book Antiqua"/>
          <w:sz w:val="18"/>
          <w:szCs w:val="18"/>
        </w:rPr>
        <w:t xml:space="preserve"> </w:t>
      </w:r>
      <w:r w:rsidR="00837409">
        <w:rPr>
          <w:rFonts w:ascii="Book Antiqua" w:hAnsi="Book Antiqua"/>
          <w:sz w:val="18"/>
          <w:szCs w:val="18"/>
        </w:rPr>
        <w:t>Sätze</w:t>
      </w:r>
      <w:r w:rsidRPr="00D137F9">
        <w:rPr>
          <w:rFonts w:ascii="Book Antiqua" w:hAnsi="Book Antiqua"/>
          <w:sz w:val="18"/>
          <w:szCs w:val="18"/>
        </w:rPr>
        <w:t xml:space="preserve"> hat auf </w:t>
      </w:r>
      <w:r w:rsidR="00837409">
        <w:rPr>
          <w:rFonts w:ascii="Book Antiqua" w:hAnsi="Book Antiqua"/>
          <w:sz w:val="18"/>
          <w:szCs w:val="18"/>
        </w:rPr>
        <w:t>Deutsch</w:t>
      </w:r>
      <w:r w:rsidRPr="00D137F9">
        <w:rPr>
          <w:rFonts w:ascii="Book Antiqua" w:hAnsi="Book Antiqua"/>
          <w:sz w:val="18"/>
          <w:szCs w:val="18"/>
        </w:rPr>
        <w:t xml:space="preserve"> keine Entsprechung</w:t>
      </w:r>
      <w:r w:rsidR="00837409">
        <w:rPr>
          <w:rFonts w:ascii="Book Antiqua" w:hAnsi="Book Antiqua"/>
          <w:sz w:val="18"/>
          <w:szCs w:val="18"/>
        </w:rPr>
        <w:t>:</w:t>
      </w:r>
      <w:r w:rsidRPr="00D137F9">
        <w:rPr>
          <w:rFonts w:ascii="Book Antiqua" w:hAnsi="Book Antiqua"/>
          <w:sz w:val="18"/>
          <w:szCs w:val="18"/>
        </w:rPr>
        <w:t xml:space="preserve">  </w:t>
      </w:r>
    </w:p>
    <w:p w14:paraId="5DA09E5A" w14:textId="7FAC08CA" w:rsidR="00E622CF" w:rsidRPr="0009248D" w:rsidRDefault="00E622CF" w:rsidP="002329FD">
      <w:pPr>
        <w:pStyle w:val="Textkrpe"/>
        <w:tabs>
          <w:tab w:val="left" w:pos="5387"/>
        </w:tabs>
        <w:spacing w:after="0" w:line="19" w:lineRule="atLeast"/>
        <w:ind w:right="-146"/>
        <w:rPr>
          <w:rFonts w:ascii="Book Antiqua" w:hAnsi="Book Antiqua"/>
          <w:color w:val="282828"/>
          <w:w w:val="110"/>
          <w:sz w:val="18"/>
          <w:szCs w:val="18"/>
          <w:lang w:val="de-DE"/>
        </w:rPr>
      </w:pPr>
      <w:r w:rsidRPr="0009248D">
        <w:rPr>
          <w:rFonts w:ascii="Book Antiqua" w:hAnsi="Book Antiqua"/>
          <w:color w:val="282828"/>
          <w:w w:val="110"/>
          <w:sz w:val="18"/>
          <w:szCs w:val="18"/>
          <w:lang w:val="de-DE"/>
        </w:rPr>
        <w:t xml:space="preserve">Die Mutter ihrer Mutter ist im </w:t>
      </w:r>
      <w:r w:rsidRPr="0009248D">
        <w:rPr>
          <w:rFonts w:ascii="Book Antiqua" w:hAnsi="Book Antiqua"/>
          <w:color w:val="131313"/>
          <w:w w:val="110"/>
          <w:sz w:val="18"/>
          <w:szCs w:val="18"/>
          <w:lang w:val="de-DE"/>
        </w:rPr>
        <w:t xml:space="preserve">19. </w:t>
      </w:r>
      <w:r w:rsidRPr="0009248D">
        <w:rPr>
          <w:rFonts w:ascii="Book Antiqua" w:hAnsi="Book Antiqua"/>
          <w:color w:val="282828"/>
          <w:w w:val="110"/>
          <w:sz w:val="18"/>
          <w:szCs w:val="18"/>
          <w:lang w:val="de-DE"/>
        </w:rPr>
        <w:t xml:space="preserve">Jahrhundert </w:t>
      </w:r>
    </w:p>
    <w:p w14:paraId="75E7C812" w14:textId="77777777" w:rsidR="00E622CF" w:rsidRPr="0009248D" w:rsidRDefault="00E622CF" w:rsidP="002329FD">
      <w:pPr>
        <w:pStyle w:val="Textkrpe"/>
        <w:tabs>
          <w:tab w:val="left" w:pos="5387"/>
        </w:tabs>
        <w:spacing w:after="0" w:line="19" w:lineRule="atLeast"/>
        <w:ind w:right="-146"/>
        <w:rPr>
          <w:rFonts w:ascii="Book Antiqua" w:hAnsi="Book Antiqua"/>
          <w:w w:val="110"/>
          <w:sz w:val="18"/>
          <w:szCs w:val="18"/>
          <w:lang w:val="de-DE"/>
        </w:rPr>
      </w:pPr>
      <w:r w:rsidRPr="0009248D">
        <w:rPr>
          <w:rFonts w:ascii="Book Antiqua" w:hAnsi="Book Antiqua"/>
          <w:color w:val="282828"/>
          <w:w w:val="110"/>
          <w:sz w:val="18"/>
          <w:szCs w:val="18"/>
          <w:lang w:val="de-DE"/>
        </w:rPr>
        <w:t>in der Bretagne, also gewissermaßen</w:t>
      </w:r>
    </w:p>
    <w:p w14:paraId="57F35186" w14:textId="77777777" w:rsidR="00E622CF" w:rsidRPr="0009248D" w:rsidRDefault="00E622CF" w:rsidP="002329FD">
      <w:pPr>
        <w:pStyle w:val="Textkrpe"/>
        <w:tabs>
          <w:tab w:val="left" w:pos="5387"/>
        </w:tabs>
        <w:spacing w:after="0" w:line="19" w:lineRule="atLeast"/>
        <w:ind w:right="-146"/>
        <w:rPr>
          <w:rFonts w:ascii="Book Antiqua" w:hAnsi="Book Antiqua"/>
          <w:color w:val="282828"/>
          <w:w w:val="110"/>
          <w:sz w:val="18"/>
          <w:szCs w:val="18"/>
          <w:lang w:val="de-DE"/>
        </w:rPr>
      </w:pPr>
      <w:r w:rsidRPr="0009248D">
        <w:rPr>
          <w:rFonts w:ascii="Book Antiqua" w:hAnsi="Book Antiqua"/>
          <w:color w:val="282828"/>
          <w:w w:val="110"/>
          <w:sz w:val="18"/>
          <w:szCs w:val="18"/>
          <w:lang w:val="de-DE"/>
        </w:rPr>
        <w:t xml:space="preserve">noch zwei Jahrhunderte zuvor geboren, als </w:t>
      </w:r>
    </w:p>
    <w:p w14:paraId="2C8B6C9B" w14:textId="77777777" w:rsidR="00E622CF" w:rsidRPr="0009248D" w:rsidRDefault="00E622CF" w:rsidP="002329FD">
      <w:pPr>
        <w:pStyle w:val="Textkrpe"/>
        <w:tabs>
          <w:tab w:val="left" w:pos="5387"/>
        </w:tabs>
        <w:spacing w:after="0" w:line="19" w:lineRule="atLeast"/>
        <w:ind w:right="-146"/>
        <w:rPr>
          <w:rFonts w:ascii="Book Antiqua" w:hAnsi="Book Antiqua"/>
          <w:color w:val="282828"/>
          <w:w w:val="110"/>
          <w:sz w:val="18"/>
          <w:szCs w:val="18"/>
          <w:lang w:val="de-DE"/>
        </w:rPr>
      </w:pPr>
      <w:r w:rsidRPr="0009248D">
        <w:rPr>
          <w:rFonts w:ascii="Book Antiqua" w:hAnsi="Book Antiqua"/>
          <w:color w:val="3D3D3D"/>
          <w:w w:val="110"/>
          <w:sz w:val="18"/>
          <w:szCs w:val="18"/>
          <w:lang w:val="de-DE"/>
        </w:rPr>
        <w:t xml:space="preserve">eines </w:t>
      </w:r>
      <w:r w:rsidRPr="0009248D">
        <w:rPr>
          <w:rFonts w:ascii="Book Antiqua" w:hAnsi="Book Antiqua"/>
          <w:color w:val="282828"/>
          <w:w w:val="110"/>
          <w:sz w:val="18"/>
          <w:szCs w:val="18"/>
          <w:lang w:val="de-DE"/>
        </w:rPr>
        <w:t xml:space="preserve">vieler Kinder habeloser </w:t>
      </w:r>
      <w:r w:rsidRPr="0009248D">
        <w:rPr>
          <w:rFonts w:ascii="Book Antiqua" w:hAnsi="Book Antiqua"/>
          <w:color w:val="131313"/>
          <w:w w:val="110"/>
          <w:sz w:val="18"/>
          <w:szCs w:val="18"/>
          <w:lang w:val="de-DE"/>
        </w:rPr>
        <w:t>Bau</w:t>
      </w:r>
      <w:r w:rsidRPr="0009248D">
        <w:rPr>
          <w:rFonts w:ascii="Book Antiqua" w:hAnsi="Book Antiqua"/>
          <w:color w:val="3D3D3D"/>
          <w:w w:val="110"/>
          <w:sz w:val="18"/>
          <w:szCs w:val="18"/>
          <w:lang w:val="de-DE"/>
        </w:rPr>
        <w:t xml:space="preserve">ern, </w:t>
      </w:r>
      <w:r w:rsidRPr="0009248D">
        <w:rPr>
          <w:rFonts w:ascii="Book Antiqua" w:hAnsi="Book Antiqua"/>
          <w:color w:val="282828"/>
          <w:w w:val="110"/>
          <w:sz w:val="18"/>
          <w:szCs w:val="18"/>
          <w:lang w:val="de-DE"/>
        </w:rPr>
        <w:t xml:space="preserve">die ihre </w:t>
      </w:r>
    </w:p>
    <w:p w14:paraId="7BD23180" w14:textId="77777777" w:rsidR="00E622CF" w:rsidRPr="0009248D" w:rsidRDefault="00E622CF" w:rsidP="002329FD">
      <w:pPr>
        <w:pStyle w:val="Textkrpe"/>
        <w:tabs>
          <w:tab w:val="left" w:pos="5387"/>
        </w:tabs>
        <w:spacing w:after="0" w:line="19" w:lineRule="atLeast"/>
        <w:ind w:right="-146"/>
        <w:rPr>
          <w:rFonts w:ascii="Book Antiqua" w:hAnsi="Book Antiqua"/>
          <w:w w:val="110"/>
          <w:sz w:val="18"/>
          <w:szCs w:val="18"/>
          <w:lang w:val="de-DE"/>
        </w:rPr>
      </w:pPr>
      <w:r w:rsidRPr="0009248D">
        <w:rPr>
          <w:rFonts w:ascii="Book Antiqua" w:hAnsi="Book Antiqua"/>
          <w:color w:val="282828"/>
          <w:w w:val="110"/>
          <w:sz w:val="18"/>
          <w:szCs w:val="18"/>
          <w:lang w:val="de-DE"/>
        </w:rPr>
        <w:t xml:space="preserve">Kinder nicht </w:t>
      </w:r>
      <w:r w:rsidRPr="0009248D">
        <w:rPr>
          <w:rFonts w:ascii="Book Antiqua" w:hAnsi="Book Antiqua"/>
          <w:color w:val="3D3D3D"/>
          <w:w w:val="110"/>
          <w:sz w:val="18"/>
          <w:szCs w:val="18"/>
          <w:lang w:val="de-DE"/>
        </w:rPr>
        <w:t xml:space="preserve">ernähren </w:t>
      </w:r>
      <w:r w:rsidRPr="0009248D">
        <w:rPr>
          <w:rFonts w:ascii="Book Antiqua" w:hAnsi="Book Antiqua"/>
          <w:color w:val="282828"/>
          <w:w w:val="110"/>
          <w:sz w:val="18"/>
          <w:szCs w:val="18"/>
          <w:lang w:val="de-DE"/>
        </w:rPr>
        <w:t>können und sie daher</w:t>
      </w:r>
    </w:p>
    <w:p w14:paraId="49C1E85F" w14:textId="77777777" w:rsidR="00E622CF" w:rsidRPr="0009248D" w:rsidRDefault="00E622CF" w:rsidP="002329FD">
      <w:pPr>
        <w:pStyle w:val="Textkrpe"/>
        <w:tabs>
          <w:tab w:val="left" w:pos="5387"/>
        </w:tabs>
        <w:spacing w:after="0" w:line="19" w:lineRule="atLeast"/>
        <w:ind w:right="-146"/>
        <w:rPr>
          <w:rFonts w:ascii="Book Antiqua" w:hAnsi="Book Antiqua"/>
          <w:w w:val="110"/>
          <w:sz w:val="18"/>
          <w:szCs w:val="18"/>
          <w:lang w:val="de-DE"/>
        </w:rPr>
      </w:pPr>
      <w:r w:rsidRPr="0009248D">
        <w:rPr>
          <w:rFonts w:ascii="Book Antiqua" w:hAnsi="Book Antiqua"/>
          <w:color w:val="3D3D3D"/>
          <w:w w:val="110"/>
          <w:sz w:val="18"/>
          <w:szCs w:val="18"/>
          <w:lang w:val="de-DE"/>
        </w:rPr>
        <w:t xml:space="preserve">eins </w:t>
      </w:r>
      <w:r w:rsidRPr="0009248D">
        <w:rPr>
          <w:rFonts w:ascii="Book Antiqua" w:hAnsi="Book Antiqua"/>
          <w:color w:val="282828"/>
          <w:w w:val="110"/>
          <w:sz w:val="18"/>
          <w:szCs w:val="18"/>
          <w:lang w:val="de-DE"/>
        </w:rPr>
        <w:t>nach dem anderen bei Reicheren in Dienst geben.</w:t>
      </w:r>
    </w:p>
    <w:p w14:paraId="2EFC5B81" w14:textId="77777777" w:rsidR="00E622CF" w:rsidRPr="0009248D" w:rsidRDefault="00E622CF" w:rsidP="002329FD">
      <w:pPr>
        <w:pStyle w:val="Textkrpe"/>
        <w:tabs>
          <w:tab w:val="left" w:pos="5387"/>
        </w:tabs>
        <w:spacing w:after="0" w:line="19" w:lineRule="atLeast"/>
        <w:ind w:right="-146"/>
        <w:rPr>
          <w:rFonts w:ascii="Book Antiqua" w:hAnsi="Book Antiqua"/>
          <w:w w:val="110"/>
          <w:sz w:val="18"/>
          <w:szCs w:val="18"/>
          <w:lang w:val="de-DE"/>
        </w:rPr>
      </w:pPr>
      <w:r w:rsidRPr="0009248D">
        <w:rPr>
          <w:rFonts w:ascii="Book Antiqua" w:hAnsi="Book Antiqua"/>
          <w:color w:val="282828"/>
          <w:w w:val="110"/>
          <w:sz w:val="18"/>
          <w:szCs w:val="18"/>
          <w:lang w:val="de-DE"/>
        </w:rPr>
        <w:t xml:space="preserve">Die kleine Kuhmagd </w:t>
      </w:r>
      <w:r w:rsidRPr="0009248D">
        <w:rPr>
          <w:rFonts w:ascii="Book Antiqua" w:hAnsi="Book Antiqua"/>
          <w:color w:val="3D3D3D"/>
          <w:w w:val="110"/>
          <w:sz w:val="18"/>
          <w:szCs w:val="18"/>
          <w:lang w:val="de-DE"/>
        </w:rPr>
        <w:t xml:space="preserve">ist </w:t>
      </w:r>
      <w:r w:rsidRPr="0009248D">
        <w:rPr>
          <w:rFonts w:ascii="Book Antiqua" w:hAnsi="Book Antiqua"/>
          <w:color w:val="282828"/>
          <w:w w:val="110"/>
          <w:sz w:val="18"/>
          <w:szCs w:val="18"/>
          <w:lang w:val="de-DE"/>
        </w:rPr>
        <w:t>sehr arm</w:t>
      </w:r>
      <w:r w:rsidRPr="0009248D">
        <w:rPr>
          <w:rFonts w:ascii="Book Antiqua" w:hAnsi="Book Antiqua"/>
          <w:color w:val="030303"/>
          <w:w w:val="110"/>
          <w:sz w:val="18"/>
          <w:szCs w:val="18"/>
          <w:lang w:val="de-DE"/>
        </w:rPr>
        <w:t xml:space="preserve">. </w:t>
      </w:r>
      <w:r w:rsidRPr="0009248D">
        <w:rPr>
          <w:rFonts w:ascii="Book Antiqua" w:hAnsi="Book Antiqua"/>
          <w:color w:val="131313"/>
          <w:w w:val="110"/>
          <w:sz w:val="18"/>
          <w:szCs w:val="18"/>
          <w:lang w:val="de-DE"/>
        </w:rPr>
        <w:t>Lang</w:t>
      </w:r>
      <w:r w:rsidRPr="0009248D">
        <w:rPr>
          <w:rFonts w:ascii="Book Antiqua" w:hAnsi="Book Antiqua"/>
          <w:color w:val="3D3D3D"/>
          <w:w w:val="110"/>
          <w:sz w:val="18"/>
          <w:szCs w:val="18"/>
          <w:lang w:val="de-DE"/>
        </w:rPr>
        <w:t xml:space="preserve">e </w:t>
      </w:r>
      <w:r w:rsidRPr="0009248D">
        <w:rPr>
          <w:rFonts w:ascii="Book Antiqua" w:hAnsi="Book Antiqua"/>
          <w:color w:val="282828"/>
          <w:w w:val="110"/>
          <w:sz w:val="18"/>
          <w:szCs w:val="18"/>
          <w:lang w:val="de-DE"/>
        </w:rPr>
        <w:t xml:space="preserve">Zeit </w:t>
      </w:r>
      <w:r w:rsidRPr="0009248D">
        <w:rPr>
          <w:rFonts w:ascii="Book Antiqua" w:hAnsi="Book Antiqua"/>
          <w:color w:val="3D3D3D"/>
          <w:w w:val="110"/>
          <w:sz w:val="18"/>
          <w:szCs w:val="18"/>
          <w:lang w:val="de-DE"/>
        </w:rPr>
        <w:t xml:space="preserve">trägt </w:t>
      </w:r>
      <w:r w:rsidRPr="0009248D">
        <w:rPr>
          <w:rFonts w:ascii="Book Antiqua" w:hAnsi="Book Antiqua"/>
          <w:color w:val="282828"/>
          <w:w w:val="110"/>
          <w:sz w:val="18"/>
          <w:szCs w:val="18"/>
          <w:lang w:val="de-DE"/>
        </w:rPr>
        <w:t>sie</w:t>
      </w:r>
    </w:p>
    <w:p w14:paraId="224F3949" w14:textId="77777777" w:rsidR="00E622CF" w:rsidRPr="0009248D" w:rsidRDefault="00E622CF" w:rsidP="002329FD">
      <w:pPr>
        <w:pStyle w:val="Textkrpe"/>
        <w:tabs>
          <w:tab w:val="left" w:pos="452"/>
          <w:tab w:val="left" w:pos="5387"/>
        </w:tabs>
        <w:spacing w:after="0" w:line="19" w:lineRule="atLeast"/>
        <w:ind w:right="-146"/>
        <w:rPr>
          <w:rFonts w:ascii="Book Antiqua" w:hAnsi="Book Antiqua"/>
          <w:w w:val="110"/>
          <w:sz w:val="18"/>
          <w:szCs w:val="18"/>
          <w:lang w:val="de-DE"/>
        </w:rPr>
      </w:pPr>
      <w:r w:rsidRPr="0009248D">
        <w:rPr>
          <w:rFonts w:ascii="Book Antiqua" w:hAnsi="Book Antiqua"/>
          <w:color w:val="282828"/>
          <w:w w:val="110"/>
          <w:sz w:val="18"/>
          <w:szCs w:val="18"/>
          <w:lang w:val="de-DE"/>
        </w:rPr>
        <w:t xml:space="preserve">- o Schock später für ihre kleine Enkelin! </w:t>
      </w:r>
      <w:r w:rsidRPr="0009248D">
        <w:rPr>
          <w:rFonts w:ascii="Book Antiqua" w:hAnsi="Book Antiqua"/>
          <w:color w:val="676767"/>
          <w:w w:val="110"/>
          <w:sz w:val="18"/>
          <w:szCs w:val="18"/>
          <w:lang w:val="de-DE"/>
        </w:rPr>
        <w:t>-</w:t>
      </w:r>
    </w:p>
    <w:p w14:paraId="54555BB1" w14:textId="77777777" w:rsidR="00E622CF" w:rsidRPr="0009248D" w:rsidRDefault="00E622CF" w:rsidP="002329FD">
      <w:pPr>
        <w:pStyle w:val="Textkrpe"/>
        <w:tabs>
          <w:tab w:val="left" w:pos="5387"/>
        </w:tabs>
        <w:spacing w:after="0" w:line="19" w:lineRule="atLeast"/>
        <w:ind w:right="-146"/>
        <w:rPr>
          <w:rFonts w:ascii="Book Antiqua" w:hAnsi="Book Antiqua"/>
          <w:color w:val="282828"/>
          <w:w w:val="110"/>
          <w:sz w:val="18"/>
          <w:szCs w:val="18"/>
          <w:lang w:val="de-DE"/>
        </w:rPr>
      </w:pPr>
      <w:r w:rsidRPr="0009248D">
        <w:rPr>
          <w:rFonts w:ascii="Book Antiqua" w:hAnsi="Book Antiqua"/>
          <w:color w:val="282828"/>
          <w:w w:val="110"/>
          <w:sz w:val="18"/>
          <w:szCs w:val="18"/>
          <w:lang w:val="de-DE"/>
        </w:rPr>
        <w:t xml:space="preserve">keine Unterhose. Sie hatte keine. Schlief im Stroh. Ihr </w:t>
      </w:r>
    </w:p>
    <w:p w14:paraId="69AB7BA7" w14:textId="77777777" w:rsidR="00E622CF" w:rsidRPr="0009248D" w:rsidRDefault="00E622CF" w:rsidP="002329FD">
      <w:pPr>
        <w:pStyle w:val="Textkrpe"/>
        <w:tabs>
          <w:tab w:val="left" w:pos="5387"/>
        </w:tabs>
        <w:spacing w:after="0" w:line="19" w:lineRule="atLeast"/>
        <w:ind w:right="-146"/>
        <w:rPr>
          <w:rFonts w:ascii="Book Antiqua" w:hAnsi="Book Antiqua"/>
          <w:color w:val="282828"/>
          <w:w w:val="110"/>
          <w:sz w:val="18"/>
          <w:szCs w:val="18"/>
          <w:lang w:val="de-DE"/>
        </w:rPr>
      </w:pPr>
      <w:r w:rsidRPr="0009248D">
        <w:rPr>
          <w:rFonts w:ascii="Book Antiqua" w:hAnsi="Book Antiqua"/>
          <w:color w:val="282828"/>
          <w:w w:val="110"/>
          <w:sz w:val="18"/>
          <w:szCs w:val="18"/>
          <w:lang w:val="de-DE"/>
        </w:rPr>
        <w:t xml:space="preserve">Jahreslohn </w:t>
      </w:r>
      <w:r w:rsidRPr="0009248D">
        <w:rPr>
          <w:rFonts w:ascii="Book Antiqua" w:hAnsi="Book Antiqua"/>
          <w:color w:val="3D3D3D"/>
          <w:w w:val="110"/>
          <w:sz w:val="18"/>
          <w:szCs w:val="18"/>
          <w:lang w:val="de-DE"/>
        </w:rPr>
        <w:t xml:space="preserve">war ein </w:t>
      </w:r>
      <w:r w:rsidRPr="0009248D">
        <w:rPr>
          <w:rFonts w:ascii="Book Antiqua" w:hAnsi="Book Antiqua"/>
          <w:color w:val="131313"/>
          <w:w w:val="110"/>
          <w:sz w:val="18"/>
          <w:szCs w:val="18"/>
          <w:lang w:val="de-DE"/>
        </w:rPr>
        <w:t>Paa</w:t>
      </w:r>
      <w:r w:rsidRPr="0009248D">
        <w:rPr>
          <w:rFonts w:ascii="Book Antiqua" w:hAnsi="Book Antiqua"/>
          <w:color w:val="3D3D3D"/>
          <w:w w:val="110"/>
          <w:sz w:val="18"/>
          <w:szCs w:val="18"/>
          <w:lang w:val="de-DE"/>
        </w:rPr>
        <w:t xml:space="preserve">r </w:t>
      </w:r>
      <w:r w:rsidRPr="0009248D">
        <w:rPr>
          <w:rFonts w:ascii="Book Antiqua" w:hAnsi="Book Antiqua"/>
          <w:color w:val="282828"/>
          <w:w w:val="110"/>
          <w:sz w:val="18"/>
          <w:szCs w:val="18"/>
          <w:lang w:val="de-DE"/>
        </w:rPr>
        <w:t xml:space="preserve">neue </w:t>
      </w:r>
      <w:r w:rsidRPr="0009248D">
        <w:rPr>
          <w:rFonts w:ascii="Book Antiqua" w:hAnsi="Book Antiqua"/>
          <w:color w:val="131313"/>
          <w:w w:val="110"/>
          <w:sz w:val="18"/>
          <w:szCs w:val="18"/>
          <w:lang w:val="de-DE"/>
        </w:rPr>
        <w:t>Holzschuh</w:t>
      </w:r>
      <w:r w:rsidRPr="0009248D">
        <w:rPr>
          <w:rFonts w:ascii="Book Antiqua" w:hAnsi="Book Antiqua"/>
          <w:color w:val="3D3D3D"/>
          <w:w w:val="110"/>
          <w:sz w:val="18"/>
          <w:szCs w:val="18"/>
          <w:lang w:val="de-DE"/>
        </w:rPr>
        <w:t xml:space="preserve">e, </w:t>
      </w:r>
      <w:r w:rsidRPr="0009248D">
        <w:rPr>
          <w:rFonts w:ascii="Book Antiqua" w:hAnsi="Book Antiqua"/>
          <w:color w:val="282828"/>
          <w:w w:val="110"/>
          <w:sz w:val="18"/>
          <w:szCs w:val="18"/>
          <w:lang w:val="de-DE"/>
        </w:rPr>
        <w:t xml:space="preserve">und alle </w:t>
      </w:r>
    </w:p>
    <w:p w14:paraId="72B39426" w14:textId="77777777" w:rsidR="00E622CF" w:rsidRPr="0009248D" w:rsidRDefault="00E622CF" w:rsidP="002329FD">
      <w:pPr>
        <w:pStyle w:val="Textkrpe"/>
        <w:tabs>
          <w:tab w:val="left" w:pos="5387"/>
        </w:tabs>
        <w:spacing w:after="0" w:line="19" w:lineRule="atLeast"/>
        <w:ind w:right="-146"/>
        <w:rPr>
          <w:rFonts w:ascii="Book Antiqua" w:hAnsi="Book Antiqua"/>
          <w:w w:val="110"/>
          <w:sz w:val="18"/>
          <w:szCs w:val="18"/>
          <w:lang w:val="de-DE"/>
        </w:rPr>
      </w:pPr>
      <w:r w:rsidRPr="0009248D">
        <w:rPr>
          <w:rFonts w:ascii="Book Antiqua" w:hAnsi="Book Antiqua"/>
          <w:color w:val="282828"/>
          <w:w w:val="110"/>
          <w:sz w:val="18"/>
          <w:szCs w:val="18"/>
          <w:lang w:val="de-DE"/>
        </w:rPr>
        <w:t xml:space="preserve">zwei Jahre gabs </w:t>
      </w:r>
      <w:r w:rsidRPr="0009248D">
        <w:rPr>
          <w:rFonts w:ascii="Book Antiqua" w:hAnsi="Book Antiqua"/>
          <w:color w:val="3D3D3D"/>
          <w:w w:val="110"/>
          <w:sz w:val="18"/>
          <w:szCs w:val="18"/>
          <w:lang w:val="de-DE"/>
        </w:rPr>
        <w:t>entwe</w:t>
      </w:r>
      <w:r w:rsidRPr="0009248D">
        <w:rPr>
          <w:rFonts w:ascii="Book Antiqua" w:hAnsi="Book Antiqua"/>
          <w:color w:val="131313"/>
          <w:w w:val="110"/>
          <w:sz w:val="18"/>
          <w:szCs w:val="18"/>
          <w:lang w:val="de-DE"/>
        </w:rPr>
        <w:t>d</w:t>
      </w:r>
      <w:r w:rsidRPr="0009248D">
        <w:rPr>
          <w:rFonts w:ascii="Book Antiqua" w:hAnsi="Book Antiqua"/>
          <w:color w:val="3D3D3D"/>
          <w:w w:val="110"/>
          <w:sz w:val="18"/>
          <w:szCs w:val="18"/>
          <w:lang w:val="de-DE"/>
        </w:rPr>
        <w:t xml:space="preserve">er einen </w:t>
      </w:r>
      <w:r w:rsidRPr="0009248D">
        <w:rPr>
          <w:rFonts w:ascii="Book Antiqua" w:hAnsi="Book Antiqua"/>
          <w:color w:val="282828"/>
          <w:w w:val="110"/>
          <w:sz w:val="18"/>
          <w:szCs w:val="18"/>
          <w:lang w:val="de-DE"/>
        </w:rPr>
        <w:t>Umhang und dazu</w:t>
      </w:r>
    </w:p>
    <w:p w14:paraId="6E4777E1" w14:textId="77777777" w:rsidR="00E622CF" w:rsidRPr="00C51B25" w:rsidRDefault="00E622CF" w:rsidP="002329FD">
      <w:pPr>
        <w:pStyle w:val="Textkrpe"/>
        <w:tabs>
          <w:tab w:val="left" w:pos="5387"/>
        </w:tabs>
        <w:spacing w:after="0" w:line="19" w:lineRule="atLeast"/>
        <w:ind w:right="-146"/>
        <w:rPr>
          <w:rFonts w:ascii="Book Antiqua" w:hAnsi="Book Antiqua"/>
          <w:color w:val="282828"/>
          <w:spacing w:val="-2"/>
          <w:w w:val="110"/>
          <w:sz w:val="18"/>
          <w:szCs w:val="18"/>
          <w:lang w:val="de-DE"/>
        </w:rPr>
      </w:pPr>
      <w:r w:rsidRPr="00C51B25">
        <w:rPr>
          <w:rFonts w:ascii="Book Antiqua" w:hAnsi="Book Antiqua"/>
          <w:color w:val="3D3D3D"/>
          <w:spacing w:val="-2"/>
          <w:w w:val="110"/>
          <w:sz w:val="18"/>
          <w:szCs w:val="18"/>
          <w:lang w:val="de-DE"/>
        </w:rPr>
        <w:t xml:space="preserve">ein </w:t>
      </w:r>
      <w:r w:rsidRPr="00C51B25">
        <w:rPr>
          <w:rFonts w:ascii="Book Antiqua" w:hAnsi="Book Antiqua"/>
          <w:color w:val="282828"/>
          <w:spacing w:val="-2"/>
          <w:w w:val="110"/>
          <w:sz w:val="18"/>
          <w:szCs w:val="18"/>
          <w:lang w:val="de-DE"/>
        </w:rPr>
        <w:t xml:space="preserve">Paar Strümpfe oder auch </w:t>
      </w:r>
      <w:r w:rsidRPr="00C51B25">
        <w:rPr>
          <w:rFonts w:ascii="Book Antiqua" w:hAnsi="Book Antiqua"/>
          <w:color w:val="3D3D3D"/>
          <w:spacing w:val="-2"/>
          <w:w w:val="110"/>
          <w:sz w:val="18"/>
          <w:szCs w:val="18"/>
          <w:lang w:val="de-DE"/>
        </w:rPr>
        <w:t xml:space="preserve">einen </w:t>
      </w:r>
      <w:r w:rsidRPr="00C51B25">
        <w:rPr>
          <w:rFonts w:ascii="Book Antiqua" w:hAnsi="Book Antiqua"/>
          <w:color w:val="131313"/>
          <w:spacing w:val="-2"/>
          <w:w w:val="110"/>
          <w:sz w:val="18"/>
          <w:szCs w:val="18"/>
          <w:lang w:val="de-DE"/>
        </w:rPr>
        <w:t>Ro</w:t>
      </w:r>
      <w:r w:rsidRPr="00C51B25">
        <w:rPr>
          <w:rFonts w:ascii="Book Antiqua" w:hAnsi="Book Antiqua"/>
          <w:color w:val="3D3D3D"/>
          <w:spacing w:val="-2"/>
          <w:w w:val="110"/>
          <w:sz w:val="18"/>
          <w:szCs w:val="18"/>
          <w:lang w:val="de-DE"/>
        </w:rPr>
        <w:t xml:space="preserve">ck </w:t>
      </w:r>
      <w:r w:rsidRPr="00C51B25">
        <w:rPr>
          <w:rFonts w:ascii="Book Antiqua" w:hAnsi="Book Antiqua"/>
          <w:color w:val="282828"/>
          <w:spacing w:val="-2"/>
          <w:w w:val="110"/>
          <w:sz w:val="18"/>
          <w:szCs w:val="18"/>
          <w:lang w:val="de-DE"/>
        </w:rPr>
        <w:t xml:space="preserve">und </w:t>
      </w:r>
      <w:r w:rsidRPr="00C51B25">
        <w:rPr>
          <w:rFonts w:ascii="Book Antiqua" w:hAnsi="Book Antiqua"/>
          <w:color w:val="3D3D3D"/>
          <w:spacing w:val="-2"/>
          <w:w w:val="110"/>
          <w:sz w:val="18"/>
          <w:szCs w:val="18"/>
          <w:lang w:val="de-DE"/>
        </w:rPr>
        <w:t>e</w:t>
      </w:r>
      <w:r w:rsidRPr="00C51B25">
        <w:rPr>
          <w:rFonts w:ascii="Book Antiqua" w:hAnsi="Book Antiqua"/>
          <w:color w:val="131313"/>
          <w:spacing w:val="-2"/>
          <w:w w:val="110"/>
          <w:sz w:val="18"/>
          <w:szCs w:val="18"/>
          <w:lang w:val="de-DE"/>
        </w:rPr>
        <w:t xml:space="preserve">ine </w:t>
      </w:r>
      <w:r w:rsidRPr="00C51B25">
        <w:rPr>
          <w:rFonts w:ascii="Book Antiqua" w:hAnsi="Book Antiqua"/>
          <w:color w:val="282828"/>
          <w:spacing w:val="-2"/>
          <w:w w:val="110"/>
          <w:sz w:val="18"/>
          <w:szCs w:val="18"/>
          <w:lang w:val="de-DE"/>
        </w:rPr>
        <w:t xml:space="preserve">Jacke, was </w:t>
      </w:r>
    </w:p>
    <w:p w14:paraId="46CED92A" w14:textId="77777777" w:rsidR="00E622CF" w:rsidRPr="0009248D" w:rsidRDefault="00E622CF" w:rsidP="002329FD">
      <w:pPr>
        <w:pStyle w:val="Textkrpe"/>
        <w:tabs>
          <w:tab w:val="left" w:pos="5387"/>
        </w:tabs>
        <w:spacing w:after="0" w:line="19" w:lineRule="atLeast"/>
        <w:ind w:right="-146"/>
        <w:rPr>
          <w:rFonts w:ascii="Book Antiqua" w:hAnsi="Book Antiqua"/>
          <w:color w:val="282828"/>
          <w:w w:val="110"/>
          <w:sz w:val="18"/>
          <w:szCs w:val="18"/>
          <w:lang w:val="de-DE"/>
        </w:rPr>
      </w:pPr>
      <w:r w:rsidRPr="0009248D">
        <w:rPr>
          <w:rFonts w:ascii="Book Antiqua" w:hAnsi="Book Antiqua"/>
          <w:color w:val="282828"/>
          <w:w w:val="110"/>
          <w:sz w:val="18"/>
          <w:szCs w:val="18"/>
          <w:lang w:val="de-DE"/>
        </w:rPr>
        <w:t xml:space="preserve">deshalb schon kein Luxus war, weil sie noch gar nicht </w:t>
      </w:r>
    </w:p>
    <w:p w14:paraId="086E05CA" w14:textId="77777777" w:rsidR="00E622CF" w:rsidRPr="0009248D" w:rsidRDefault="00E622CF" w:rsidP="002329FD">
      <w:pPr>
        <w:pStyle w:val="Textkrpe"/>
        <w:tabs>
          <w:tab w:val="left" w:pos="5387"/>
        </w:tabs>
        <w:spacing w:after="0" w:line="19" w:lineRule="atLeast"/>
        <w:ind w:right="-146"/>
        <w:rPr>
          <w:rFonts w:ascii="Book Antiqua" w:hAnsi="Book Antiqua"/>
          <w:i/>
          <w:w w:val="110"/>
          <w:sz w:val="18"/>
          <w:szCs w:val="18"/>
          <w:lang w:val="de-DE"/>
        </w:rPr>
      </w:pPr>
      <w:r w:rsidRPr="0009248D">
        <w:rPr>
          <w:rFonts w:ascii="Book Antiqua" w:hAnsi="Book Antiqua"/>
          <w:color w:val="282828"/>
          <w:w w:val="110"/>
          <w:sz w:val="18"/>
          <w:szCs w:val="18"/>
          <w:lang w:val="de-DE"/>
        </w:rPr>
        <w:t xml:space="preserve">ausgewachsen war. Sie ging nie zur Schule. </w:t>
      </w:r>
      <w:r w:rsidRPr="0009248D">
        <w:rPr>
          <w:rFonts w:ascii="Book Antiqua" w:hAnsi="Book Antiqua"/>
          <w:i/>
          <w:color w:val="282828"/>
          <w:w w:val="110"/>
          <w:sz w:val="18"/>
          <w:szCs w:val="18"/>
          <w:lang w:val="de-DE"/>
        </w:rPr>
        <w:t>Illettré</w:t>
      </w:r>
    </w:p>
    <w:p w14:paraId="7FE0CE93" w14:textId="77777777" w:rsidR="00E622CF" w:rsidRPr="0009248D" w:rsidRDefault="00E622CF" w:rsidP="002329FD">
      <w:pPr>
        <w:pStyle w:val="Textkrpe"/>
        <w:tabs>
          <w:tab w:val="left" w:pos="5387"/>
        </w:tabs>
        <w:spacing w:after="0" w:line="19" w:lineRule="atLeast"/>
        <w:ind w:right="-146"/>
        <w:rPr>
          <w:rFonts w:ascii="Book Antiqua" w:hAnsi="Book Antiqua"/>
          <w:color w:val="3D3D3D"/>
          <w:w w:val="110"/>
          <w:sz w:val="18"/>
          <w:szCs w:val="18"/>
          <w:lang w:val="de-DE"/>
        </w:rPr>
      </w:pPr>
      <w:r w:rsidRPr="0009248D">
        <w:rPr>
          <w:rFonts w:ascii="Book Antiqua" w:hAnsi="Book Antiqua"/>
          <w:color w:val="282828"/>
          <w:w w:val="110"/>
          <w:sz w:val="18"/>
          <w:szCs w:val="18"/>
          <w:lang w:val="de-DE"/>
        </w:rPr>
        <w:t xml:space="preserve">sagt man dazu, </w:t>
      </w:r>
      <w:r w:rsidRPr="0009248D">
        <w:rPr>
          <w:rFonts w:ascii="Book Antiqua" w:hAnsi="Book Antiqua"/>
          <w:color w:val="3D3D3D"/>
          <w:w w:val="110"/>
          <w:sz w:val="18"/>
          <w:szCs w:val="18"/>
          <w:lang w:val="de-DE"/>
        </w:rPr>
        <w:t xml:space="preserve">wenn eine </w:t>
      </w:r>
      <w:r w:rsidRPr="0009248D">
        <w:rPr>
          <w:rFonts w:ascii="Book Antiqua" w:hAnsi="Book Antiqua"/>
          <w:color w:val="282828"/>
          <w:w w:val="110"/>
          <w:sz w:val="18"/>
          <w:szCs w:val="18"/>
          <w:lang w:val="de-DE"/>
        </w:rPr>
        <w:t xml:space="preserve">ihresgleichen oder </w:t>
      </w:r>
      <w:r w:rsidRPr="0009248D">
        <w:rPr>
          <w:rFonts w:ascii="Book Antiqua" w:hAnsi="Book Antiqua"/>
          <w:color w:val="3D3D3D"/>
          <w:w w:val="110"/>
          <w:sz w:val="18"/>
          <w:szCs w:val="18"/>
          <w:lang w:val="de-DE"/>
        </w:rPr>
        <w:t xml:space="preserve">einer </w:t>
      </w:r>
    </w:p>
    <w:p w14:paraId="6E61E672" w14:textId="77777777" w:rsidR="00E622CF" w:rsidRPr="0009248D" w:rsidRDefault="00E622CF" w:rsidP="002329FD">
      <w:pPr>
        <w:pStyle w:val="Textkrpe"/>
        <w:tabs>
          <w:tab w:val="left" w:pos="5387"/>
        </w:tabs>
        <w:spacing w:after="0" w:line="19" w:lineRule="atLeast"/>
        <w:ind w:right="-146"/>
        <w:rPr>
          <w:rFonts w:ascii="Book Antiqua" w:hAnsi="Book Antiqua"/>
          <w:color w:val="3D3D3D"/>
          <w:w w:val="110"/>
          <w:sz w:val="18"/>
          <w:szCs w:val="18"/>
          <w:lang w:val="de-DE"/>
        </w:rPr>
      </w:pPr>
      <w:r w:rsidRPr="0009248D">
        <w:rPr>
          <w:rFonts w:ascii="Book Antiqua" w:hAnsi="Book Antiqua"/>
          <w:color w:val="3D3D3D"/>
          <w:w w:val="110"/>
          <w:sz w:val="18"/>
          <w:szCs w:val="18"/>
          <w:lang w:val="de-DE"/>
        </w:rPr>
        <w:t xml:space="preserve">weder </w:t>
      </w:r>
      <w:r w:rsidRPr="0009248D">
        <w:rPr>
          <w:rFonts w:ascii="Book Antiqua" w:hAnsi="Book Antiqua"/>
          <w:color w:val="282828"/>
          <w:w w:val="110"/>
          <w:sz w:val="18"/>
          <w:szCs w:val="18"/>
          <w:lang w:val="de-DE"/>
        </w:rPr>
        <w:t xml:space="preserve">des </w:t>
      </w:r>
      <w:r w:rsidRPr="0009248D">
        <w:rPr>
          <w:rFonts w:ascii="Book Antiqua" w:hAnsi="Book Antiqua"/>
          <w:color w:val="131313"/>
          <w:w w:val="110"/>
          <w:sz w:val="18"/>
          <w:szCs w:val="18"/>
          <w:lang w:val="de-DE"/>
        </w:rPr>
        <w:t>Les</w:t>
      </w:r>
      <w:r w:rsidRPr="0009248D">
        <w:rPr>
          <w:rFonts w:ascii="Book Antiqua" w:hAnsi="Book Antiqua"/>
          <w:color w:val="3D3D3D"/>
          <w:w w:val="110"/>
          <w:sz w:val="18"/>
          <w:szCs w:val="18"/>
          <w:lang w:val="de-DE"/>
        </w:rPr>
        <w:t xml:space="preserve">ens </w:t>
      </w:r>
      <w:r w:rsidRPr="0009248D">
        <w:rPr>
          <w:rFonts w:ascii="Book Antiqua" w:hAnsi="Book Antiqua"/>
          <w:color w:val="282828"/>
          <w:w w:val="110"/>
          <w:sz w:val="18"/>
          <w:szCs w:val="18"/>
          <w:lang w:val="de-DE"/>
        </w:rPr>
        <w:t xml:space="preserve">noch des Schreibens kundig </w:t>
      </w:r>
      <w:r w:rsidRPr="0009248D">
        <w:rPr>
          <w:rFonts w:ascii="Book Antiqua" w:hAnsi="Book Antiqua"/>
          <w:color w:val="3D3D3D"/>
          <w:w w:val="110"/>
          <w:sz w:val="18"/>
          <w:szCs w:val="18"/>
          <w:lang w:val="de-DE"/>
        </w:rPr>
        <w:t xml:space="preserve">ist. </w:t>
      </w:r>
    </w:p>
    <w:p w14:paraId="3CD285CC" w14:textId="77777777" w:rsidR="00E622CF" w:rsidRPr="0009248D" w:rsidRDefault="00E622CF" w:rsidP="002329FD">
      <w:pPr>
        <w:pStyle w:val="Textkrpe"/>
        <w:tabs>
          <w:tab w:val="left" w:pos="5387"/>
        </w:tabs>
        <w:spacing w:after="0" w:line="19" w:lineRule="atLeast"/>
        <w:ind w:right="-146"/>
        <w:rPr>
          <w:rFonts w:ascii="Book Antiqua" w:hAnsi="Book Antiqua"/>
          <w:color w:val="282828"/>
          <w:w w:val="110"/>
          <w:sz w:val="18"/>
          <w:szCs w:val="18"/>
          <w:lang w:val="de-DE"/>
        </w:rPr>
      </w:pPr>
      <w:r w:rsidRPr="0009248D">
        <w:rPr>
          <w:rFonts w:ascii="Book Antiqua" w:hAnsi="Book Antiqua"/>
          <w:color w:val="282828"/>
          <w:w w:val="110"/>
          <w:sz w:val="18"/>
          <w:szCs w:val="18"/>
          <w:lang w:val="de-DE"/>
        </w:rPr>
        <w:t xml:space="preserve">Mit fünfzig Jahren </w:t>
      </w:r>
      <w:r w:rsidRPr="0009248D">
        <w:rPr>
          <w:rFonts w:ascii="Book Antiqua" w:hAnsi="Book Antiqua"/>
          <w:color w:val="3D3D3D"/>
          <w:w w:val="110"/>
          <w:sz w:val="18"/>
          <w:szCs w:val="18"/>
          <w:lang w:val="de-DE"/>
        </w:rPr>
        <w:t>wird ihr erstma</w:t>
      </w:r>
      <w:r w:rsidRPr="0009248D">
        <w:rPr>
          <w:rFonts w:ascii="Book Antiqua" w:hAnsi="Book Antiqua"/>
          <w:color w:val="131313"/>
          <w:w w:val="110"/>
          <w:sz w:val="18"/>
          <w:szCs w:val="18"/>
          <w:lang w:val="de-DE"/>
        </w:rPr>
        <w:t xml:space="preserve">ls </w:t>
      </w:r>
      <w:r w:rsidRPr="0009248D">
        <w:rPr>
          <w:rFonts w:ascii="Book Antiqua" w:hAnsi="Book Antiqua"/>
          <w:color w:val="282828"/>
          <w:w w:val="110"/>
          <w:sz w:val="18"/>
          <w:szCs w:val="18"/>
          <w:lang w:val="de-DE"/>
        </w:rPr>
        <w:t xml:space="preserve">klar </w:t>
      </w:r>
      <w:r w:rsidRPr="0009248D">
        <w:rPr>
          <w:rFonts w:ascii="Book Antiqua" w:hAnsi="Book Antiqua"/>
          <w:color w:val="676767"/>
          <w:w w:val="110"/>
          <w:sz w:val="18"/>
          <w:szCs w:val="18"/>
          <w:lang w:val="de-DE"/>
        </w:rPr>
        <w:t xml:space="preserve">- </w:t>
      </w:r>
      <w:r w:rsidRPr="0009248D">
        <w:rPr>
          <w:rFonts w:ascii="Book Antiqua" w:hAnsi="Book Antiqua"/>
          <w:color w:val="282828"/>
          <w:w w:val="110"/>
          <w:sz w:val="18"/>
          <w:szCs w:val="18"/>
          <w:lang w:val="de-DE"/>
        </w:rPr>
        <w:t xml:space="preserve">Annette </w:t>
      </w:r>
    </w:p>
    <w:p w14:paraId="7363A99D" w14:textId="77777777" w:rsidR="00E622CF" w:rsidRPr="0009248D" w:rsidRDefault="00E622CF" w:rsidP="002329FD">
      <w:pPr>
        <w:pStyle w:val="Textkrpe"/>
        <w:tabs>
          <w:tab w:val="left" w:pos="5387"/>
        </w:tabs>
        <w:spacing w:after="0" w:line="19" w:lineRule="atLeast"/>
        <w:ind w:right="-146"/>
        <w:rPr>
          <w:rFonts w:ascii="Book Antiqua" w:hAnsi="Book Antiqua"/>
          <w:w w:val="110"/>
          <w:sz w:val="18"/>
          <w:szCs w:val="18"/>
          <w:lang w:val="de-DE"/>
        </w:rPr>
      </w:pPr>
      <w:r w:rsidRPr="0009248D">
        <w:rPr>
          <w:rFonts w:ascii="Book Antiqua" w:hAnsi="Book Antiqua"/>
          <w:color w:val="282828"/>
          <w:w w:val="110"/>
          <w:sz w:val="18"/>
          <w:szCs w:val="18"/>
          <w:lang w:val="de-DE"/>
        </w:rPr>
        <w:t xml:space="preserve">ist </w:t>
      </w:r>
      <w:r w:rsidRPr="0009248D">
        <w:rPr>
          <w:rFonts w:ascii="Book Antiqua" w:hAnsi="Book Antiqua"/>
          <w:color w:val="3D3D3D"/>
          <w:w w:val="110"/>
          <w:sz w:val="18"/>
          <w:szCs w:val="18"/>
          <w:lang w:val="de-DE"/>
        </w:rPr>
        <w:t>vielleic</w:t>
      </w:r>
      <w:r w:rsidRPr="0009248D">
        <w:rPr>
          <w:rFonts w:ascii="Book Antiqua" w:hAnsi="Book Antiqua"/>
          <w:color w:val="131313"/>
          <w:w w:val="110"/>
          <w:sz w:val="18"/>
          <w:szCs w:val="18"/>
          <w:lang w:val="de-DE"/>
        </w:rPr>
        <w:t xml:space="preserve">ht </w:t>
      </w:r>
      <w:r w:rsidRPr="0009248D">
        <w:rPr>
          <w:rFonts w:ascii="Book Antiqua" w:hAnsi="Book Antiqua"/>
          <w:color w:val="282828"/>
          <w:w w:val="110"/>
          <w:sz w:val="18"/>
          <w:szCs w:val="18"/>
          <w:lang w:val="de-DE"/>
        </w:rPr>
        <w:t xml:space="preserve">sieben </w:t>
      </w:r>
      <w:r w:rsidRPr="0009248D">
        <w:rPr>
          <w:rFonts w:ascii="Book Antiqua" w:hAnsi="Book Antiqua"/>
          <w:color w:val="676767"/>
          <w:w w:val="110"/>
          <w:sz w:val="18"/>
          <w:szCs w:val="18"/>
          <w:lang w:val="de-DE"/>
        </w:rPr>
        <w:t xml:space="preserve">- </w:t>
      </w:r>
      <w:r w:rsidRPr="0009248D">
        <w:rPr>
          <w:rFonts w:ascii="Book Antiqua" w:hAnsi="Book Antiqua"/>
          <w:color w:val="282828"/>
          <w:w w:val="110"/>
          <w:sz w:val="18"/>
          <w:szCs w:val="18"/>
          <w:lang w:val="de-DE"/>
        </w:rPr>
        <w:t>, dass sie von ihrer Mutter</w:t>
      </w:r>
    </w:p>
    <w:p w14:paraId="516EE951" w14:textId="77777777" w:rsidR="00E622CF" w:rsidRPr="0009248D" w:rsidRDefault="00E622CF" w:rsidP="002329FD">
      <w:pPr>
        <w:pStyle w:val="Textkrpe"/>
        <w:tabs>
          <w:tab w:val="left" w:pos="5387"/>
        </w:tabs>
        <w:spacing w:after="0" w:line="19" w:lineRule="atLeast"/>
        <w:ind w:right="-146"/>
        <w:rPr>
          <w:rFonts w:ascii="Book Antiqua" w:hAnsi="Book Antiqua"/>
          <w:color w:val="282828"/>
          <w:w w:val="110"/>
          <w:sz w:val="18"/>
          <w:szCs w:val="18"/>
          <w:lang w:val="de-DE"/>
        </w:rPr>
      </w:pPr>
      <w:r w:rsidRPr="0009248D">
        <w:rPr>
          <w:rFonts w:ascii="Book Antiqua" w:hAnsi="Book Antiqua"/>
          <w:color w:val="282828"/>
          <w:w w:val="110"/>
          <w:sz w:val="18"/>
          <w:szCs w:val="18"/>
          <w:lang w:val="de-DE"/>
        </w:rPr>
        <w:t xml:space="preserve">nie </w:t>
      </w:r>
      <w:r w:rsidRPr="0009248D">
        <w:rPr>
          <w:rFonts w:ascii="Book Antiqua" w:hAnsi="Book Antiqua"/>
          <w:color w:val="3D3D3D"/>
          <w:w w:val="110"/>
          <w:sz w:val="18"/>
          <w:szCs w:val="18"/>
          <w:lang w:val="de-DE"/>
        </w:rPr>
        <w:t xml:space="preserve">einen </w:t>
      </w:r>
      <w:r w:rsidRPr="0009248D">
        <w:rPr>
          <w:rFonts w:ascii="Book Antiqua" w:hAnsi="Book Antiqua"/>
          <w:color w:val="282828"/>
          <w:w w:val="110"/>
          <w:sz w:val="18"/>
          <w:szCs w:val="18"/>
          <w:lang w:val="de-DE"/>
        </w:rPr>
        <w:t>Kuss bekam, und sie, die bisher nie geklagt hat, bricht in Tränen aus. So sitzen sie, Großmutter und Enkelin,</w:t>
      </w:r>
    </w:p>
    <w:p w14:paraId="26F996E1" w14:textId="77777777" w:rsidR="00E622CF" w:rsidRPr="0009248D" w:rsidRDefault="00E622CF" w:rsidP="002329FD">
      <w:pPr>
        <w:pStyle w:val="Textkrpe"/>
        <w:tabs>
          <w:tab w:val="left" w:pos="5387"/>
        </w:tabs>
        <w:spacing w:after="0" w:line="19" w:lineRule="atLeast"/>
        <w:ind w:right="-146"/>
        <w:rPr>
          <w:rFonts w:ascii="Book Antiqua" w:hAnsi="Book Antiqua"/>
          <w:color w:val="282828"/>
          <w:w w:val="110"/>
          <w:sz w:val="18"/>
          <w:szCs w:val="18"/>
          <w:lang w:val="de-DE"/>
        </w:rPr>
      </w:pPr>
      <w:r w:rsidRPr="0009248D">
        <w:rPr>
          <w:rFonts w:ascii="Book Antiqua" w:hAnsi="Book Antiqua"/>
          <w:color w:val="282828"/>
          <w:w w:val="110"/>
          <w:sz w:val="18"/>
          <w:szCs w:val="18"/>
          <w:lang w:val="de-DE"/>
        </w:rPr>
        <w:t xml:space="preserve">und küssen sich und küssen sich und küssen sich </w:t>
      </w:r>
    </w:p>
    <w:p w14:paraId="501DF008" w14:textId="77777777" w:rsidR="00E622CF" w:rsidRPr="0009248D" w:rsidRDefault="00E622CF" w:rsidP="002329FD">
      <w:pPr>
        <w:pStyle w:val="Textkrpe"/>
        <w:tabs>
          <w:tab w:val="left" w:pos="5387"/>
        </w:tabs>
        <w:spacing w:after="0" w:line="19" w:lineRule="atLeast"/>
        <w:ind w:right="-146"/>
        <w:rPr>
          <w:rFonts w:ascii="Book Antiqua" w:hAnsi="Book Antiqua"/>
          <w:w w:val="110"/>
          <w:sz w:val="18"/>
          <w:szCs w:val="18"/>
          <w:lang w:val="de-DE"/>
        </w:rPr>
      </w:pPr>
      <w:r w:rsidRPr="0009248D">
        <w:rPr>
          <w:rFonts w:ascii="Book Antiqua" w:hAnsi="Book Antiqua"/>
          <w:color w:val="282828"/>
          <w:w w:val="110"/>
          <w:sz w:val="18"/>
          <w:szCs w:val="18"/>
          <w:lang w:val="de-DE"/>
        </w:rPr>
        <w:t xml:space="preserve">und </w:t>
      </w:r>
      <w:r w:rsidRPr="0009248D">
        <w:rPr>
          <w:rFonts w:ascii="Book Antiqua" w:hAnsi="Book Antiqua"/>
          <w:color w:val="3D3D3D"/>
          <w:w w:val="110"/>
          <w:sz w:val="18"/>
          <w:szCs w:val="18"/>
          <w:lang w:val="de-DE"/>
        </w:rPr>
        <w:t xml:space="preserve">weinen. </w:t>
      </w:r>
      <w:r w:rsidRPr="0009248D">
        <w:rPr>
          <w:rFonts w:ascii="Book Antiqua" w:hAnsi="Book Antiqua"/>
          <w:color w:val="282828"/>
          <w:w w:val="110"/>
          <w:sz w:val="18"/>
          <w:szCs w:val="18"/>
          <w:lang w:val="de-DE"/>
        </w:rPr>
        <w:t xml:space="preserve">Von ihrem Vater </w:t>
      </w:r>
      <w:r w:rsidRPr="0009248D">
        <w:rPr>
          <w:rFonts w:ascii="Book Antiqua" w:hAnsi="Book Antiqua"/>
          <w:color w:val="3D3D3D"/>
          <w:w w:val="110"/>
          <w:sz w:val="18"/>
          <w:szCs w:val="18"/>
          <w:lang w:val="de-DE"/>
        </w:rPr>
        <w:t xml:space="preserve">weiß </w:t>
      </w:r>
      <w:r w:rsidRPr="0009248D">
        <w:rPr>
          <w:rFonts w:ascii="Book Antiqua" w:hAnsi="Book Antiqua"/>
          <w:color w:val="282828"/>
          <w:w w:val="110"/>
          <w:sz w:val="18"/>
          <w:szCs w:val="18"/>
          <w:lang w:val="de-DE"/>
        </w:rPr>
        <w:t>sie nur,</w:t>
      </w:r>
    </w:p>
    <w:p w14:paraId="278E48E3" w14:textId="77777777" w:rsidR="00E622CF" w:rsidRPr="0009248D" w:rsidRDefault="00E622CF" w:rsidP="002329FD">
      <w:pPr>
        <w:pStyle w:val="Textkrpe"/>
        <w:tabs>
          <w:tab w:val="left" w:pos="5387"/>
        </w:tabs>
        <w:spacing w:after="0" w:line="19" w:lineRule="atLeast"/>
        <w:ind w:right="-146"/>
        <w:rPr>
          <w:rFonts w:ascii="Book Antiqua" w:hAnsi="Book Antiqua"/>
          <w:color w:val="282828"/>
          <w:w w:val="110"/>
          <w:sz w:val="18"/>
          <w:szCs w:val="18"/>
          <w:lang w:val="de-DE"/>
        </w:rPr>
      </w:pPr>
      <w:r w:rsidRPr="0009248D">
        <w:rPr>
          <w:rFonts w:ascii="Book Antiqua" w:hAnsi="Book Antiqua"/>
          <w:color w:val="3D3D3D"/>
          <w:w w:val="110"/>
          <w:sz w:val="18"/>
          <w:szCs w:val="18"/>
          <w:lang w:val="de-DE"/>
        </w:rPr>
        <w:t xml:space="preserve">wie </w:t>
      </w:r>
      <w:r w:rsidRPr="0009248D">
        <w:rPr>
          <w:rFonts w:ascii="Book Antiqua" w:hAnsi="Book Antiqua"/>
          <w:color w:val="282828"/>
          <w:w w:val="110"/>
          <w:sz w:val="18"/>
          <w:szCs w:val="18"/>
          <w:lang w:val="de-DE"/>
        </w:rPr>
        <w:t xml:space="preserve">grob </w:t>
      </w:r>
      <w:r w:rsidRPr="0009248D">
        <w:rPr>
          <w:rFonts w:ascii="Book Antiqua" w:hAnsi="Book Antiqua"/>
          <w:color w:val="3D3D3D"/>
          <w:w w:val="110"/>
          <w:sz w:val="18"/>
          <w:szCs w:val="18"/>
          <w:lang w:val="de-DE"/>
        </w:rPr>
        <w:t xml:space="preserve">er </w:t>
      </w:r>
      <w:r w:rsidRPr="0009248D">
        <w:rPr>
          <w:rFonts w:ascii="Book Antiqua" w:hAnsi="Book Antiqua"/>
          <w:color w:val="282828"/>
          <w:w w:val="110"/>
          <w:sz w:val="18"/>
          <w:szCs w:val="18"/>
          <w:lang w:val="de-DE"/>
        </w:rPr>
        <w:t xml:space="preserve">war. </w:t>
      </w:r>
      <w:r w:rsidRPr="0009248D">
        <w:rPr>
          <w:rFonts w:ascii="Book Antiqua" w:hAnsi="Book Antiqua"/>
          <w:color w:val="030303"/>
          <w:w w:val="110"/>
          <w:sz w:val="18"/>
          <w:szCs w:val="18"/>
          <w:lang w:val="de-DE"/>
        </w:rPr>
        <w:t>I</w:t>
      </w:r>
      <w:r w:rsidRPr="0009248D">
        <w:rPr>
          <w:rFonts w:ascii="Book Antiqua" w:hAnsi="Book Antiqua"/>
          <w:color w:val="282828"/>
          <w:w w:val="110"/>
          <w:sz w:val="18"/>
          <w:szCs w:val="18"/>
          <w:lang w:val="de-DE"/>
        </w:rPr>
        <w:t xml:space="preserve">hre Geschwister, Kinderknechte </w:t>
      </w:r>
    </w:p>
    <w:p w14:paraId="188EE81C" w14:textId="77777777" w:rsidR="00E622CF" w:rsidRPr="0009248D" w:rsidRDefault="00E622CF" w:rsidP="002329FD">
      <w:pPr>
        <w:pStyle w:val="Textkrpe"/>
        <w:tabs>
          <w:tab w:val="left" w:pos="5387"/>
        </w:tabs>
        <w:spacing w:after="0" w:line="19" w:lineRule="atLeast"/>
        <w:ind w:right="-146"/>
        <w:rPr>
          <w:rFonts w:ascii="Book Antiqua" w:hAnsi="Book Antiqua"/>
          <w:w w:val="110"/>
          <w:sz w:val="18"/>
          <w:szCs w:val="18"/>
          <w:lang w:val="de-DE"/>
        </w:rPr>
      </w:pPr>
      <w:r w:rsidRPr="0009248D">
        <w:rPr>
          <w:rFonts w:ascii="Book Antiqua" w:hAnsi="Book Antiqua"/>
          <w:color w:val="282828"/>
          <w:w w:val="110"/>
          <w:sz w:val="18"/>
          <w:szCs w:val="18"/>
          <w:lang w:val="de-DE"/>
        </w:rPr>
        <w:t xml:space="preserve">und </w:t>
      </w:r>
      <w:r w:rsidRPr="0009248D">
        <w:rPr>
          <w:rFonts w:ascii="Book Antiqua" w:hAnsi="Book Antiqua"/>
          <w:color w:val="3D3D3D"/>
          <w:w w:val="110"/>
          <w:sz w:val="18"/>
          <w:szCs w:val="18"/>
          <w:lang w:val="de-DE"/>
        </w:rPr>
        <w:t xml:space="preserve">-mägde </w:t>
      </w:r>
      <w:r w:rsidRPr="0009248D">
        <w:rPr>
          <w:rFonts w:ascii="Book Antiqua" w:hAnsi="Book Antiqua"/>
          <w:color w:val="282828"/>
          <w:w w:val="110"/>
          <w:sz w:val="18"/>
          <w:szCs w:val="18"/>
          <w:lang w:val="de-DE"/>
        </w:rPr>
        <w:t xml:space="preserve">wie sie selbst, </w:t>
      </w:r>
      <w:r w:rsidRPr="0009248D">
        <w:rPr>
          <w:rFonts w:ascii="Book Antiqua" w:hAnsi="Book Antiqua"/>
          <w:color w:val="3D3D3D"/>
          <w:w w:val="110"/>
          <w:sz w:val="18"/>
          <w:szCs w:val="18"/>
          <w:lang w:val="de-DE"/>
        </w:rPr>
        <w:t xml:space="preserve">erwähnt </w:t>
      </w:r>
      <w:r w:rsidRPr="0009248D">
        <w:rPr>
          <w:rFonts w:ascii="Book Antiqua" w:hAnsi="Book Antiqua"/>
          <w:color w:val="282828"/>
          <w:w w:val="110"/>
          <w:sz w:val="18"/>
          <w:szCs w:val="18"/>
          <w:lang w:val="de-DE"/>
        </w:rPr>
        <w:t>sie nie,</w:t>
      </w:r>
    </w:p>
    <w:p w14:paraId="3D6B4420" w14:textId="77777777" w:rsidR="00E622CF" w:rsidRPr="0009248D" w:rsidRDefault="00E622CF" w:rsidP="002329FD">
      <w:pPr>
        <w:pStyle w:val="Textkrpe"/>
        <w:tabs>
          <w:tab w:val="left" w:pos="5387"/>
        </w:tabs>
        <w:spacing w:after="0" w:line="19" w:lineRule="atLeast"/>
        <w:ind w:right="-146"/>
        <w:rPr>
          <w:rFonts w:ascii="Book Antiqua" w:hAnsi="Book Antiqua"/>
          <w:color w:val="3D3D3D"/>
          <w:w w:val="110"/>
          <w:sz w:val="18"/>
          <w:szCs w:val="18"/>
          <w:lang w:val="de-DE"/>
        </w:rPr>
      </w:pPr>
      <w:r w:rsidRPr="0009248D">
        <w:rPr>
          <w:rFonts w:ascii="Book Antiqua" w:hAnsi="Book Antiqua"/>
          <w:color w:val="282828"/>
          <w:w w:val="110"/>
          <w:sz w:val="18"/>
          <w:szCs w:val="18"/>
          <w:lang w:val="de-DE"/>
        </w:rPr>
        <w:t xml:space="preserve">sie sind </w:t>
      </w:r>
      <w:r w:rsidRPr="0009248D">
        <w:rPr>
          <w:rFonts w:ascii="Book Antiqua" w:hAnsi="Book Antiqua"/>
          <w:color w:val="3D3D3D"/>
          <w:w w:val="110"/>
          <w:sz w:val="18"/>
          <w:szCs w:val="18"/>
          <w:lang w:val="de-DE"/>
        </w:rPr>
        <w:t xml:space="preserve">vielleicht </w:t>
      </w:r>
      <w:r w:rsidRPr="0009248D">
        <w:rPr>
          <w:rFonts w:ascii="Book Antiqua" w:hAnsi="Book Antiqua"/>
          <w:color w:val="282828"/>
          <w:w w:val="110"/>
          <w:sz w:val="18"/>
          <w:szCs w:val="18"/>
          <w:lang w:val="de-DE"/>
        </w:rPr>
        <w:t xml:space="preserve">inzwischen tot oder </w:t>
      </w:r>
      <w:r w:rsidRPr="0009248D">
        <w:rPr>
          <w:rFonts w:ascii="Book Antiqua" w:hAnsi="Book Antiqua"/>
          <w:color w:val="3D3D3D"/>
          <w:w w:val="110"/>
          <w:sz w:val="18"/>
          <w:szCs w:val="18"/>
          <w:lang w:val="de-DE"/>
        </w:rPr>
        <w:t xml:space="preserve">verschollen </w:t>
      </w:r>
    </w:p>
    <w:p w14:paraId="5721642D" w14:textId="75E842F3" w:rsidR="00E622CF" w:rsidRPr="0009248D" w:rsidRDefault="00E622CF" w:rsidP="002329FD">
      <w:pPr>
        <w:pStyle w:val="Textkrpe"/>
        <w:tabs>
          <w:tab w:val="left" w:pos="5387"/>
        </w:tabs>
        <w:spacing w:after="0" w:line="19" w:lineRule="atLeast"/>
        <w:ind w:right="-146"/>
        <w:rPr>
          <w:rFonts w:ascii="Book Antiqua" w:hAnsi="Book Antiqua"/>
          <w:w w:val="110"/>
          <w:sz w:val="18"/>
          <w:szCs w:val="18"/>
          <w:lang w:val="de-DE"/>
        </w:rPr>
      </w:pPr>
      <w:r w:rsidRPr="0009248D">
        <w:rPr>
          <w:rFonts w:ascii="Book Antiqua" w:hAnsi="Book Antiqua"/>
          <w:color w:val="282828"/>
          <w:w w:val="110"/>
          <w:sz w:val="18"/>
          <w:szCs w:val="18"/>
          <w:lang w:val="de-DE"/>
        </w:rPr>
        <w:t>oder sie</w:t>
      </w:r>
      <w:r w:rsidR="004F5F40">
        <w:rPr>
          <w:rFonts w:ascii="Book Antiqua" w:hAnsi="Book Antiqua"/>
          <w:color w:val="282828"/>
          <w:w w:val="110"/>
          <w:sz w:val="18"/>
          <w:szCs w:val="18"/>
          <w:lang w:val="de-DE"/>
        </w:rPr>
        <w:t xml:space="preserve"> </w:t>
      </w:r>
      <w:r w:rsidRPr="0009248D">
        <w:rPr>
          <w:rFonts w:ascii="Book Antiqua" w:hAnsi="Book Antiqua"/>
          <w:color w:val="282828"/>
          <w:w w:val="110"/>
          <w:sz w:val="18"/>
          <w:szCs w:val="18"/>
          <w:lang w:val="de-DE"/>
        </w:rPr>
        <w:t xml:space="preserve">leben </w:t>
      </w:r>
      <w:r w:rsidRPr="0009248D">
        <w:rPr>
          <w:rFonts w:ascii="Book Antiqua" w:hAnsi="Book Antiqua"/>
          <w:color w:val="3D3D3D"/>
          <w:w w:val="110"/>
          <w:sz w:val="18"/>
          <w:szCs w:val="18"/>
          <w:lang w:val="de-DE"/>
        </w:rPr>
        <w:t xml:space="preserve">in </w:t>
      </w:r>
      <w:r w:rsidRPr="0009248D">
        <w:rPr>
          <w:rFonts w:ascii="Book Antiqua" w:hAnsi="Book Antiqua"/>
          <w:color w:val="282828"/>
          <w:w w:val="110"/>
          <w:sz w:val="18"/>
          <w:szCs w:val="18"/>
          <w:lang w:val="de-DE"/>
        </w:rPr>
        <w:t>der Nähe. Annette</w:t>
      </w:r>
    </w:p>
    <w:p w14:paraId="370D0969" w14:textId="77777777" w:rsidR="00E622CF" w:rsidRPr="0009248D" w:rsidRDefault="00E622CF" w:rsidP="002329FD">
      <w:pPr>
        <w:pStyle w:val="Textkrpe"/>
        <w:tabs>
          <w:tab w:val="left" w:pos="5387"/>
        </w:tabs>
        <w:spacing w:after="0" w:line="19" w:lineRule="atLeast"/>
        <w:ind w:right="-146"/>
        <w:jc w:val="both"/>
        <w:rPr>
          <w:rFonts w:ascii="Book Antiqua" w:hAnsi="Book Antiqua"/>
          <w:color w:val="3D3D3D"/>
          <w:w w:val="110"/>
          <w:sz w:val="18"/>
          <w:szCs w:val="18"/>
          <w:lang w:val="de-DE"/>
        </w:rPr>
      </w:pPr>
      <w:r w:rsidRPr="0009248D">
        <w:rPr>
          <w:rFonts w:ascii="Book Antiqua" w:hAnsi="Book Antiqua"/>
          <w:color w:val="282828"/>
          <w:w w:val="110"/>
          <w:sz w:val="18"/>
          <w:szCs w:val="18"/>
          <w:lang w:val="de-DE"/>
        </w:rPr>
        <w:t xml:space="preserve">liebt über alles </w:t>
      </w:r>
      <w:r w:rsidRPr="0009248D">
        <w:rPr>
          <w:rFonts w:ascii="Book Antiqua" w:hAnsi="Book Antiqua"/>
          <w:color w:val="131313"/>
          <w:w w:val="110"/>
          <w:sz w:val="18"/>
          <w:szCs w:val="18"/>
          <w:lang w:val="de-DE"/>
        </w:rPr>
        <w:t>di</w:t>
      </w:r>
      <w:r w:rsidRPr="0009248D">
        <w:rPr>
          <w:rFonts w:ascii="Book Antiqua" w:hAnsi="Book Antiqua"/>
          <w:color w:val="3D3D3D"/>
          <w:w w:val="110"/>
          <w:sz w:val="18"/>
          <w:szCs w:val="18"/>
          <w:lang w:val="de-DE"/>
        </w:rPr>
        <w:t xml:space="preserve">ese </w:t>
      </w:r>
      <w:r w:rsidRPr="0009248D">
        <w:rPr>
          <w:rFonts w:ascii="Book Antiqua" w:hAnsi="Book Antiqua"/>
          <w:color w:val="282828"/>
          <w:w w:val="110"/>
          <w:sz w:val="18"/>
          <w:szCs w:val="18"/>
          <w:lang w:val="de-DE"/>
        </w:rPr>
        <w:t xml:space="preserve">Großmutter, </w:t>
      </w:r>
      <w:r w:rsidRPr="0009248D">
        <w:rPr>
          <w:rFonts w:ascii="Book Antiqua" w:hAnsi="Book Antiqua"/>
          <w:color w:val="131313"/>
          <w:w w:val="110"/>
          <w:sz w:val="18"/>
          <w:szCs w:val="18"/>
          <w:lang w:val="de-DE"/>
        </w:rPr>
        <w:t>di</w:t>
      </w:r>
      <w:r w:rsidRPr="0009248D">
        <w:rPr>
          <w:rFonts w:ascii="Book Antiqua" w:hAnsi="Book Antiqua"/>
          <w:color w:val="3D3D3D"/>
          <w:w w:val="110"/>
          <w:sz w:val="18"/>
          <w:szCs w:val="18"/>
          <w:lang w:val="de-DE"/>
        </w:rPr>
        <w:t xml:space="preserve">e </w:t>
      </w:r>
    </w:p>
    <w:p w14:paraId="0A2ECCAD" w14:textId="77777777" w:rsidR="00E622CF" w:rsidRPr="0009248D" w:rsidRDefault="00E622CF" w:rsidP="002329FD">
      <w:pPr>
        <w:pStyle w:val="Textkrpe"/>
        <w:tabs>
          <w:tab w:val="left" w:pos="5387"/>
        </w:tabs>
        <w:spacing w:after="0" w:line="19" w:lineRule="atLeast"/>
        <w:ind w:right="-146"/>
        <w:jc w:val="both"/>
        <w:rPr>
          <w:rFonts w:ascii="Book Antiqua" w:hAnsi="Book Antiqua"/>
          <w:color w:val="282828"/>
          <w:w w:val="110"/>
          <w:sz w:val="18"/>
          <w:szCs w:val="18"/>
          <w:lang w:val="de-DE"/>
        </w:rPr>
      </w:pPr>
      <w:r w:rsidRPr="0009248D">
        <w:rPr>
          <w:rFonts w:ascii="Book Antiqua" w:hAnsi="Book Antiqua"/>
          <w:color w:val="282828"/>
          <w:w w:val="110"/>
          <w:sz w:val="18"/>
          <w:szCs w:val="18"/>
          <w:lang w:val="de-DE"/>
        </w:rPr>
        <w:t xml:space="preserve">reich ist nicht an Gütern und gebildet </w:t>
      </w:r>
    </w:p>
    <w:p w14:paraId="406EBFEC" w14:textId="77777777" w:rsidR="00E622CF" w:rsidRPr="0009248D" w:rsidRDefault="00E622CF" w:rsidP="002329FD">
      <w:pPr>
        <w:pStyle w:val="Textkrpe"/>
        <w:tabs>
          <w:tab w:val="left" w:pos="5387"/>
        </w:tabs>
        <w:spacing w:after="0" w:line="19" w:lineRule="atLeast"/>
        <w:ind w:right="-146"/>
        <w:jc w:val="both"/>
        <w:rPr>
          <w:rFonts w:ascii="Book Antiqua" w:hAnsi="Book Antiqua"/>
          <w:w w:val="110"/>
          <w:sz w:val="18"/>
          <w:szCs w:val="18"/>
          <w:lang w:val="de-DE"/>
        </w:rPr>
      </w:pPr>
      <w:r w:rsidRPr="0009248D">
        <w:rPr>
          <w:rFonts w:ascii="Book Antiqua" w:hAnsi="Book Antiqua"/>
          <w:color w:val="282828"/>
          <w:w w:val="110"/>
          <w:sz w:val="18"/>
          <w:szCs w:val="18"/>
          <w:lang w:val="de-DE"/>
        </w:rPr>
        <w:t>nicht durch Lektüren.</w:t>
      </w:r>
    </w:p>
    <w:p w14:paraId="73C5879D" w14:textId="77777777" w:rsidR="00E622CF" w:rsidRPr="0009248D" w:rsidRDefault="00E622CF" w:rsidP="002329FD">
      <w:pPr>
        <w:pStyle w:val="Standa"/>
        <w:tabs>
          <w:tab w:val="left" w:pos="5387"/>
        </w:tabs>
        <w:spacing w:before="120"/>
        <w:ind w:right="-146"/>
        <w:rPr>
          <w:rFonts w:ascii="Book Antiqua" w:hAnsi="Book Antiqua"/>
          <w:sz w:val="18"/>
          <w:szCs w:val="18"/>
          <w:lang w:val="de-DE"/>
        </w:rPr>
      </w:pPr>
    </w:p>
    <w:p w14:paraId="3964D3CD" w14:textId="77777777" w:rsidR="00EF3DD0" w:rsidRDefault="00EF3DD0" w:rsidP="00EF3DD0">
      <w:pPr>
        <w:pStyle w:val="Standa"/>
        <w:tabs>
          <w:tab w:val="left" w:pos="5387"/>
        </w:tabs>
        <w:spacing w:before="120"/>
        <w:ind w:right="-147"/>
        <w:rPr>
          <w:rFonts w:ascii="Book Antiqua" w:hAnsi="Book Antiqua"/>
          <w:sz w:val="18"/>
          <w:szCs w:val="18"/>
          <w:lang w:val="de-DE"/>
        </w:rPr>
      </w:pPr>
    </w:p>
    <w:p w14:paraId="7BF08BCA" w14:textId="4BDB5BFD" w:rsidR="00E622CF" w:rsidRPr="0009248D" w:rsidRDefault="00E622CF" w:rsidP="00EF3DD0">
      <w:pPr>
        <w:pStyle w:val="Standa"/>
        <w:tabs>
          <w:tab w:val="left" w:pos="5387"/>
        </w:tabs>
        <w:ind w:right="-147"/>
        <w:rPr>
          <w:rFonts w:ascii="Book Antiqua" w:hAnsi="Book Antiqua"/>
          <w:sz w:val="18"/>
          <w:szCs w:val="18"/>
          <w:lang w:val="de-DE"/>
        </w:rPr>
      </w:pPr>
      <w:r w:rsidRPr="0009248D">
        <w:rPr>
          <w:rFonts w:ascii="Book Antiqua" w:hAnsi="Book Antiqua"/>
          <w:sz w:val="18"/>
          <w:szCs w:val="18"/>
          <w:lang w:val="de-DE"/>
        </w:rPr>
        <w:t xml:space="preserve">Weber, Anne. </w:t>
      </w:r>
      <w:r w:rsidRPr="0009248D">
        <w:rPr>
          <w:rFonts w:ascii="Book Antiqua" w:hAnsi="Book Antiqua"/>
          <w:i/>
          <w:iCs/>
          <w:sz w:val="18"/>
          <w:szCs w:val="18"/>
          <w:lang w:val="de-DE"/>
        </w:rPr>
        <w:t>Annette, ein Heldinnenepos</w:t>
      </w:r>
      <w:r w:rsidRPr="0009248D">
        <w:rPr>
          <w:rFonts w:ascii="Book Antiqua" w:hAnsi="Book Antiqua"/>
          <w:sz w:val="18"/>
          <w:szCs w:val="18"/>
          <w:lang w:val="de-DE"/>
        </w:rPr>
        <w:t>. 208 Seiten, Gebunden. Berlin (Atthes &amp; Seitz) 2020. ISBN: 978-3-95757-845-7</w:t>
      </w:r>
    </w:p>
    <w:p w14:paraId="562FCB07" w14:textId="77777777" w:rsidR="00E622CF" w:rsidRPr="0009248D" w:rsidRDefault="00E622CF" w:rsidP="002329FD">
      <w:pPr>
        <w:pStyle w:val="Textkrpe"/>
        <w:tabs>
          <w:tab w:val="left" w:pos="5387"/>
        </w:tabs>
        <w:spacing w:after="0" w:line="19" w:lineRule="atLeast"/>
        <w:ind w:right="-146"/>
        <w:rPr>
          <w:rFonts w:ascii="Book Antiqua" w:hAnsi="Book Antiqua"/>
          <w:sz w:val="18"/>
          <w:szCs w:val="18"/>
          <w:lang w:val="de-DE"/>
        </w:rPr>
      </w:pPr>
      <w:r w:rsidRPr="0009248D">
        <w:rPr>
          <w:rFonts w:ascii="Book Antiqua" w:hAnsi="Book Antiqua"/>
          <w:color w:val="2A2A2A"/>
          <w:w w:val="105"/>
          <w:sz w:val="18"/>
          <w:szCs w:val="18"/>
          <w:lang w:val="de-DE"/>
        </w:rPr>
        <w:t>Sa grand-mère maternelle est née au dix-neuvième</w:t>
      </w:r>
    </w:p>
    <w:p w14:paraId="4164505C" w14:textId="0B10011A" w:rsidR="007E001E" w:rsidRDefault="007E001E" w:rsidP="002329FD">
      <w:pPr>
        <w:pStyle w:val="Textkrpe"/>
        <w:tabs>
          <w:tab w:val="left" w:pos="5387"/>
        </w:tabs>
        <w:spacing w:after="0" w:line="19" w:lineRule="atLeast"/>
        <w:ind w:right="-146"/>
        <w:rPr>
          <w:rFonts w:ascii="Book Antiqua" w:hAnsi="Book Antiqua"/>
          <w:color w:val="3F3F3F"/>
          <w:sz w:val="18"/>
          <w:szCs w:val="18"/>
          <w:lang w:val="de-DE"/>
        </w:rPr>
      </w:pPr>
      <w:r>
        <w:rPr>
          <w:rFonts w:ascii="Book Antiqua" w:hAnsi="Book Antiqua"/>
          <w:color w:val="3F3F3F"/>
          <w:sz w:val="18"/>
          <w:szCs w:val="18"/>
          <w:lang w:val="de-DE"/>
        </w:rPr>
        <w:t>Sa grand-mère maternelle est née aux dix-neuvième</w:t>
      </w:r>
      <w:r w:rsidRPr="0009248D">
        <w:rPr>
          <w:rFonts w:ascii="Book Antiqua" w:hAnsi="Book Antiqua"/>
          <w:color w:val="3F3F3F"/>
          <w:sz w:val="18"/>
          <w:szCs w:val="18"/>
          <w:lang w:val="de-DE"/>
        </w:rPr>
        <w:t xml:space="preserve"> </w:t>
      </w:r>
    </w:p>
    <w:p w14:paraId="028CB51F" w14:textId="406BC3F8" w:rsidR="00E622CF" w:rsidRPr="0009248D" w:rsidRDefault="00E622CF" w:rsidP="002329FD">
      <w:pPr>
        <w:pStyle w:val="Textkrpe"/>
        <w:tabs>
          <w:tab w:val="left" w:pos="5387"/>
        </w:tabs>
        <w:spacing w:after="0" w:line="19" w:lineRule="atLeast"/>
        <w:ind w:right="-146"/>
        <w:rPr>
          <w:rFonts w:ascii="Book Antiqua" w:hAnsi="Book Antiqua"/>
          <w:color w:val="2A2A2A"/>
          <w:sz w:val="18"/>
          <w:szCs w:val="18"/>
          <w:lang w:val="de-DE"/>
        </w:rPr>
      </w:pPr>
      <w:r w:rsidRPr="0009248D">
        <w:rPr>
          <w:rFonts w:ascii="Book Antiqua" w:hAnsi="Book Antiqua"/>
          <w:color w:val="3F3F3F"/>
          <w:sz w:val="18"/>
          <w:szCs w:val="18"/>
          <w:lang w:val="de-DE"/>
        </w:rPr>
        <w:t xml:space="preserve">en </w:t>
      </w:r>
      <w:r w:rsidRPr="0009248D">
        <w:rPr>
          <w:rFonts w:ascii="Book Antiqua" w:hAnsi="Book Antiqua"/>
          <w:color w:val="2A2A2A"/>
          <w:sz w:val="18"/>
          <w:szCs w:val="18"/>
          <w:lang w:val="de-DE"/>
        </w:rPr>
        <w:t xml:space="preserve">Bretagne </w:t>
      </w:r>
      <w:r w:rsidRPr="0009248D">
        <w:rPr>
          <w:rFonts w:ascii="Book Antiqua" w:hAnsi="Book Antiqua"/>
          <w:color w:val="3F3F3F"/>
          <w:sz w:val="18"/>
          <w:szCs w:val="18"/>
          <w:lang w:val="de-DE"/>
        </w:rPr>
        <w:t xml:space="preserve">(autrement </w:t>
      </w:r>
      <w:r w:rsidRPr="0009248D">
        <w:rPr>
          <w:rFonts w:ascii="Book Antiqua" w:hAnsi="Book Antiqua"/>
          <w:color w:val="151515"/>
          <w:sz w:val="18"/>
          <w:szCs w:val="18"/>
          <w:lang w:val="de-DE"/>
        </w:rPr>
        <w:t xml:space="preserve">dit </w:t>
      </w:r>
      <w:r w:rsidRPr="0009248D">
        <w:rPr>
          <w:rFonts w:ascii="Book Antiqua" w:hAnsi="Book Antiqua"/>
          <w:color w:val="2A2A2A"/>
          <w:sz w:val="18"/>
          <w:szCs w:val="18"/>
          <w:lang w:val="de-DE"/>
        </w:rPr>
        <w:t xml:space="preserve">plutôt au dix-septième) </w:t>
      </w:r>
    </w:p>
    <w:p w14:paraId="6B0D171D" w14:textId="77777777" w:rsidR="00E622CF" w:rsidRPr="0009248D" w:rsidRDefault="00E622CF" w:rsidP="002329FD">
      <w:pPr>
        <w:pStyle w:val="Textkrpe"/>
        <w:tabs>
          <w:tab w:val="left" w:pos="5387"/>
        </w:tabs>
        <w:spacing w:after="0" w:line="19" w:lineRule="atLeast"/>
        <w:ind w:right="-146"/>
        <w:rPr>
          <w:rFonts w:ascii="Book Antiqua" w:hAnsi="Book Antiqua"/>
          <w:sz w:val="18"/>
          <w:szCs w:val="18"/>
          <w:lang w:val="de-DE"/>
        </w:rPr>
      </w:pPr>
      <w:r w:rsidRPr="0009248D">
        <w:rPr>
          <w:rFonts w:ascii="Book Antiqua" w:hAnsi="Book Antiqua"/>
          <w:color w:val="2A2A2A"/>
          <w:sz w:val="18"/>
          <w:szCs w:val="18"/>
          <w:lang w:val="de-DE"/>
        </w:rPr>
        <w:t xml:space="preserve">de parents crève-la-faim </w:t>
      </w:r>
      <w:r w:rsidRPr="0009248D">
        <w:rPr>
          <w:rFonts w:ascii="Book Antiqua" w:hAnsi="Book Antiqua"/>
          <w:color w:val="151515"/>
          <w:sz w:val="18"/>
          <w:szCs w:val="18"/>
          <w:lang w:val="de-DE"/>
        </w:rPr>
        <w:t>qu</w:t>
      </w:r>
      <w:r w:rsidRPr="0009248D">
        <w:rPr>
          <w:rFonts w:ascii="Book Antiqua" w:hAnsi="Book Antiqua"/>
          <w:color w:val="3F3F3F"/>
          <w:sz w:val="18"/>
          <w:szCs w:val="18"/>
          <w:lang w:val="de-DE"/>
        </w:rPr>
        <w:t xml:space="preserve">i </w:t>
      </w:r>
      <w:r w:rsidRPr="0009248D">
        <w:rPr>
          <w:rFonts w:ascii="Book Antiqua" w:hAnsi="Book Antiqua"/>
          <w:color w:val="2A2A2A"/>
          <w:sz w:val="18"/>
          <w:szCs w:val="18"/>
          <w:lang w:val="de-DE"/>
        </w:rPr>
        <w:t>n'arrivent pas à</w:t>
      </w:r>
    </w:p>
    <w:p w14:paraId="703C9DDC" w14:textId="77777777" w:rsidR="00E622CF" w:rsidRPr="0009248D" w:rsidRDefault="00E622CF" w:rsidP="002329FD">
      <w:pPr>
        <w:pStyle w:val="Textkrpe"/>
        <w:tabs>
          <w:tab w:val="left" w:pos="5387"/>
        </w:tabs>
        <w:spacing w:after="0" w:line="19" w:lineRule="atLeast"/>
        <w:ind w:right="-146"/>
        <w:rPr>
          <w:rFonts w:ascii="Book Antiqua" w:hAnsi="Book Antiqua"/>
          <w:sz w:val="18"/>
          <w:szCs w:val="18"/>
          <w:lang w:val="de-DE"/>
        </w:rPr>
      </w:pPr>
      <w:r w:rsidRPr="0009248D">
        <w:rPr>
          <w:rFonts w:ascii="Book Antiqua" w:hAnsi="Book Antiqua"/>
          <w:color w:val="2A2A2A"/>
          <w:w w:val="105"/>
          <w:sz w:val="18"/>
          <w:szCs w:val="18"/>
          <w:lang w:val="de-DE"/>
        </w:rPr>
        <w:t xml:space="preserve">nourrir leurs </w:t>
      </w:r>
      <w:r w:rsidRPr="0009248D">
        <w:rPr>
          <w:rFonts w:ascii="Book Antiqua" w:hAnsi="Book Antiqua"/>
          <w:color w:val="3F3F3F"/>
          <w:w w:val="105"/>
          <w:sz w:val="18"/>
          <w:szCs w:val="18"/>
          <w:lang w:val="de-DE"/>
        </w:rPr>
        <w:t>enfants e</w:t>
      </w:r>
      <w:r w:rsidRPr="0009248D">
        <w:rPr>
          <w:rFonts w:ascii="Book Antiqua" w:hAnsi="Book Antiqua"/>
          <w:color w:val="151515"/>
          <w:w w:val="105"/>
          <w:sz w:val="18"/>
          <w:szCs w:val="18"/>
          <w:lang w:val="de-DE"/>
        </w:rPr>
        <w:t xml:space="preserve">t </w:t>
      </w:r>
      <w:r w:rsidRPr="0009248D">
        <w:rPr>
          <w:rFonts w:ascii="Book Antiqua" w:hAnsi="Book Antiqua"/>
          <w:color w:val="2A2A2A"/>
          <w:w w:val="105"/>
          <w:sz w:val="18"/>
          <w:szCs w:val="18"/>
          <w:lang w:val="de-DE"/>
        </w:rPr>
        <w:t>les placent donc les</w:t>
      </w:r>
    </w:p>
    <w:p w14:paraId="6080E819" w14:textId="77777777" w:rsidR="00E622CF" w:rsidRPr="0009248D" w:rsidRDefault="00E622CF" w:rsidP="002329FD">
      <w:pPr>
        <w:pStyle w:val="Textkrpe"/>
        <w:tabs>
          <w:tab w:val="left" w:pos="5387"/>
        </w:tabs>
        <w:spacing w:after="0" w:line="19" w:lineRule="atLeast"/>
        <w:ind w:right="-146"/>
        <w:rPr>
          <w:rFonts w:ascii="Book Antiqua" w:hAnsi="Book Antiqua"/>
          <w:color w:val="2A2A2A"/>
          <w:w w:val="105"/>
          <w:sz w:val="18"/>
          <w:szCs w:val="18"/>
          <w:lang w:val="de-DE"/>
        </w:rPr>
      </w:pPr>
      <w:r w:rsidRPr="0009248D">
        <w:rPr>
          <w:rFonts w:ascii="Book Antiqua" w:hAnsi="Book Antiqua"/>
          <w:color w:val="2A2A2A"/>
          <w:w w:val="105"/>
          <w:sz w:val="18"/>
          <w:szCs w:val="18"/>
          <w:lang w:val="de-DE"/>
        </w:rPr>
        <w:t>uns après  les  autres chez de plus prospères paysans.</w:t>
      </w:r>
    </w:p>
    <w:p w14:paraId="4C54E591" w14:textId="77777777" w:rsidR="00E622CF" w:rsidRPr="0009248D" w:rsidRDefault="00E622CF" w:rsidP="002329FD">
      <w:pPr>
        <w:pStyle w:val="Textkrpe"/>
        <w:tabs>
          <w:tab w:val="left" w:pos="5387"/>
        </w:tabs>
        <w:spacing w:after="0" w:line="19" w:lineRule="atLeast"/>
        <w:ind w:right="-146"/>
        <w:rPr>
          <w:rFonts w:ascii="Book Antiqua" w:hAnsi="Book Antiqua"/>
          <w:color w:val="2A2A2A"/>
          <w:w w:val="110"/>
          <w:sz w:val="18"/>
          <w:szCs w:val="18"/>
          <w:lang w:val="de-DE"/>
        </w:rPr>
      </w:pPr>
      <w:r w:rsidRPr="0009248D">
        <w:rPr>
          <w:rFonts w:ascii="Book Antiqua" w:hAnsi="Book Antiqua"/>
          <w:color w:val="2A2A2A"/>
          <w:w w:val="110"/>
          <w:sz w:val="18"/>
          <w:szCs w:val="18"/>
          <w:lang w:val="de-DE"/>
        </w:rPr>
        <w:t xml:space="preserve">La petite </w:t>
      </w:r>
      <w:r w:rsidRPr="0009248D">
        <w:rPr>
          <w:rFonts w:ascii="Book Antiqua" w:hAnsi="Book Antiqua"/>
          <w:color w:val="3F3F3F"/>
          <w:w w:val="110"/>
          <w:sz w:val="18"/>
          <w:szCs w:val="18"/>
          <w:lang w:val="de-DE"/>
        </w:rPr>
        <w:t xml:space="preserve">vachère </w:t>
      </w:r>
      <w:r w:rsidRPr="0009248D">
        <w:rPr>
          <w:rFonts w:ascii="Book Antiqua" w:hAnsi="Book Antiqua"/>
          <w:color w:val="2A2A2A"/>
          <w:w w:val="110"/>
          <w:sz w:val="18"/>
          <w:szCs w:val="18"/>
          <w:lang w:val="de-DE"/>
        </w:rPr>
        <w:t xml:space="preserve">est pauvre. Longtemps </w:t>
      </w:r>
      <w:r w:rsidRPr="0009248D">
        <w:rPr>
          <w:rFonts w:ascii="Book Antiqua" w:hAnsi="Book Antiqua"/>
          <w:color w:val="3F3F3F"/>
          <w:w w:val="110"/>
          <w:sz w:val="18"/>
          <w:szCs w:val="18"/>
          <w:lang w:val="de-DE"/>
        </w:rPr>
        <w:t xml:space="preserve">elle </w:t>
      </w:r>
      <w:r w:rsidRPr="0009248D">
        <w:rPr>
          <w:rFonts w:ascii="Book Antiqua" w:hAnsi="Book Antiqua"/>
          <w:color w:val="2A2A2A"/>
          <w:w w:val="110"/>
          <w:sz w:val="18"/>
          <w:szCs w:val="18"/>
          <w:lang w:val="de-DE"/>
        </w:rPr>
        <w:t xml:space="preserve">se promène </w:t>
      </w:r>
    </w:p>
    <w:p w14:paraId="6FF7C763" w14:textId="77777777" w:rsidR="00E622CF" w:rsidRPr="0009248D" w:rsidRDefault="00E622CF" w:rsidP="002329FD">
      <w:pPr>
        <w:pStyle w:val="Textkrpe"/>
        <w:tabs>
          <w:tab w:val="left" w:pos="5387"/>
        </w:tabs>
        <w:spacing w:after="0" w:line="19" w:lineRule="atLeast"/>
        <w:ind w:right="-146"/>
        <w:rPr>
          <w:rFonts w:ascii="Book Antiqua" w:hAnsi="Book Antiqua"/>
          <w:sz w:val="18"/>
          <w:szCs w:val="18"/>
          <w:lang w:val="de-DE"/>
        </w:rPr>
      </w:pPr>
      <w:r w:rsidRPr="0009248D">
        <w:rPr>
          <w:rFonts w:ascii="Book Antiqua" w:hAnsi="Book Antiqua"/>
          <w:color w:val="2A2A2A"/>
          <w:w w:val="110"/>
          <w:sz w:val="18"/>
          <w:szCs w:val="18"/>
          <w:lang w:val="de-DE"/>
        </w:rPr>
        <w:t xml:space="preserve">sans culotte ; pour sa petite-fille plus </w:t>
      </w:r>
      <w:r w:rsidRPr="0009248D">
        <w:rPr>
          <w:rFonts w:ascii="Book Antiqua" w:hAnsi="Book Antiqua"/>
          <w:color w:val="3F3F3F"/>
          <w:w w:val="110"/>
          <w:sz w:val="18"/>
          <w:szCs w:val="18"/>
          <w:lang w:val="de-DE"/>
        </w:rPr>
        <w:t>tard</w:t>
      </w:r>
    </w:p>
    <w:p w14:paraId="0FA90765" w14:textId="77777777" w:rsidR="00E622CF" w:rsidRPr="0009248D" w:rsidRDefault="00E622CF" w:rsidP="002329FD">
      <w:pPr>
        <w:pStyle w:val="Textkrpe"/>
        <w:tabs>
          <w:tab w:val="left" w:pos="5387"/>
        </w:tabs>
        <w:spacing w:after="0" w:line="19" w:lineRule="atLeast"/>
        <w:ind w:right="-146"/>
        <w:rPr>
          <w:rFonts w:ascii="Book Antiqua" w:hAnsi="Book Antiqua"/>
          <w:sz w:val="18"/>
          <w:szCs w:val="18"/>
          <w:lang w:val="de-DE"/>
        </w:rPr>
      </w:pPr>
      <w:r w:rsidRPr="0009248D">
        <w:rPr>
          <w:rFonts w:ascii="Book Antiqua" w:hAnsi="Book Antiqua"/>
          <w:color w:val="2A2A2A"/>
          <w:w w:val="115"/>
          <w:sz w:val="18"/>
          <w:szCs w:val="18"/>
          <w:lang w:val="de-DE"/>
        </w:rPr>
        <w:t>un sacré choc. Elle n'en a pas. Dort</w:t>
      </w:r>
    </w:p>
    <w:p w14:paraId="628D6CDB" w14:textId="77777777" w:rsidR="00E622CF" w:rsidRPr="0009248D" w:rsidRDefault="00E622CF" w:rsidP="002329FD">
      <w:pPr>
        <w:pStyle w:val="Textkrpe"/>
        <w:tabs>
          <w:tab w:val="left" w:pos="5387"/>
          <w:tab w:val="left" w:pos="9214"/>
        </w:tabs>
        <w:spacing w:after="0" w:line="19" w:lineRule="atLeast"/>
        <w:ind w:right="-146"/>
        <w:rPr>
          <w:rFonts w:ascii="Book Antiqua" w:hAnsi="Book Antiqua"/>
          <w:color w:val="3F3F3F"/>
          <w:w w:val="110"/>
          <w:sz w:val="18"/>
          <w:szCs w:val="18"/>
          <w:lang w:val="de-DE"/>
        </w:rPr>
      </w:pPr>
      <w:r w:rsidRPr="0009248D">
        <w:rPr>
          <w:rFonts w:ascii="Book Antiqua" w:hAnsi="Book Antiqua"/>
          <w:color w:val="2A2A2A"/>
          <w:w w:val="110"/>
          <w:sz w:val="18"/>
          <w:szCs w:val="18"/>
          <w:lang w:val="de-DE"/>
        </w:rPr>
        <w:t xml:space="preserve">dans la paille. Son salaire annuel consiste </w:t>
      </w:r>
      <w:r w:rsidRPr="0009248D">
        <w:rPr>
          <w:rFonts w:ascii="Book Antiqua" w:hAnsi="Book Antiqua"/>
          <w:color w:val="3F3F3F"/>
          <w:w w:val="110"/>
          <w:sz w:val="18"/>
          <w:szCs w:val="18"/>
          <w:lang w:val="de-DE"/>
        </w:rPr>
        <w:t xml:space="preserve">en </w:t>
      </w:r>
    </w:p>
    <w:p w14:paraId="6695EC1E" w14:textId="77777777" w:rsidR="00E622CF" w:rsidRPr="0009248D" w:rsidRDefault="00E622CF" w:rsidP="002329FD">
      <w:pPr>
        <w:pStyle w:val="Textkrpe"/>
        <w:tabs>
          <w:tab w:val="left" w:pos="5387"/>
          <w:tab w:val="left" w:pos="9214"/>
        </w:tabs>
        <w:spacing w:after="0" w:line="19" w:lineRule="atLeast"/>
        <w:ind w:right="-146"/>
        <w:rPr>
          <w:rFonts w:ascii="Book Antiqua" w:hAnsi="Book Antiqua"/>
          <w:color w:val="2A2A2A"/>
          <w:w w:val="110"/>
          <w:sz w:val="18"/>
          <w:szCs w:val="18"/>
          <w:lang w:val="de-DE"/>
        </w:rPr>
      </w:pPr>
      <w:r w:rsidRPr="0009248D">
        <w:rPr>
          <w:rFonts w:ascii="Book Antiqua" w:hAnsi="Book Antiqua"/>
          <w:color w:val="2A2A2A"/>
          <w:w w:val="110"/>
          <w:sz w:val="18"/>
          <w:szCs w:val="18"/>
          <w:lang w:val="de-DE"/>
        </w:rPr>
        <w:t xml:space="preserve">une paire de sabots plus, une année sur deux, </w:t>
      </w:r>
    </w:p>
    <w:p w14:paraId="20901D95" w14:textId="77777777" w:rsidR="00E622CF" w:rsidRPr="0009248D" w:rsidRDefault="00E622CF" w:rsidP="002329FD">
      <w:pPr>
        <w:pStyle w:val="Textkrpe"/>
        <w:tabs>
          <w:tab w:val="left" w:pos="5387"/>
          <w:tab w:val="left" w:pos="9214"/>
        </w:tabs>
        <w:spacing w:after="0" w:line="19" w:lineRule="atLeast"/>
        <w:ind w:right="-146"/>
        <w:rPr>
          <w:rFonts w:ascii="Book Antiqua" w:hAnsi="Book Antiqua"/>
          <w:sz w:val="18"/>
          <w:szCs w:val="18"/>
          <w:lang w:val="de-DE"/>
        </w:rPr>
      </w:pPr>
      <w:r w:rsidRPr="0009248D">
        <w:rPr>
          <w:rFonts w:ascii="Book Antiqua" w:hAnsi="Book Antiqua"/>
          <w:color w:val="2A2A2A"/>
          <w:w w:val="110"/>
          <w:sz w:val="18"/>
          <w:szCs w:val="18"/>
          <w:lang w:val="de-DE"/>
        </w:rPr>
        <w:t xml:space="preserve">soit une </w:t>
      </w:r>
      <w:r w:rsidRPr="0009248D">
        <w:rPr>
          <w:rFonts w:ascii="Book Antiqua" w:hAnsi="Book Antiqua"/>
          <w:color w:val="3F3F3F"/>
          <w:w w:val="110"/>
          <w:sz w:val="18"/>
          <w:szCs w:val="18"/>
          <w:lang w:val="de-DE"/>
        </w:rPr>
        <w:t xml:space="preserve">capuche et </w:t>
      </w:r>
      <w:r w:rsidRPr="0009248D">
        <w:rPr>
          <w:rFonts w:ascii="Book Antiqua" w:hAnsi="Book Antiqua"/>
          <w:color w:val="2A2A2A"/>
          <w:w w:val="110"/>
          <w:sz w:val="18"/>
          <w:szCs w:val="18"/>
          <w:lang w:val="de-DE"/>
        </w:rPr>
        <w:t xml:space="preserve">des </w:t>
      </w:r>
      <w:r w:rsidRPr="0009248D">
        <w:rPr>
          <w:rFonts w:ascii="Book Antiqua" w:hAnsi="Book Antiqua"/>
          <w:color w:val="3F3F3F"/>
          <w:w w:val="110"/>
          <w:sz w:val="18"/>
          <w:szCs w:val="18"/>
          <w:lang w:val="de-DE"/>
        </w:rPr>
        <w:t>chaussettes</w:t>
      </w:r>
    </w:p>
    <w:p w14:paraId="53CB9912" w14:textId="77777777" w:rsidR="00E622CF" w:rsidRPr="0009248D" w:rsidRDefault="00E622CF" w:rsidP="002329FD">
      <w:pPr>
        <w:pStyle w:val="Textkrpe"/>
        <w:tabs>
          <w:tab w:val="left" w:pos="5387"/>
        </w:tabs>
        <w:spacing w:after="0" w:line="19" w:lineRule="atLeast"/>
        <w:ind w:right="-146"/>
        <w:rPr>
          <w:rFonts w:ascii="Book Antiqua" w:hAnsi="Book Antiqua"/>
          <w:color w:val="2A2A2A"/>
          <w:w w:val="110"/>
          <w:sz w:val="18"/>
          <w:szCs w:val="18"/>
          <w:lang w:val="de-DE"/>
        </w:rPr>
      </w:pPr>
      <w:r w:rsidRPr="0009248D">
        <w:rPr>
          <w:rFonts w:ascii="Book Antiqua" w:hAnsi="Book Antiqua"/>
          <w:color w:val="2A2A2A"/>
          <w:w w:val="110"/>
          <w:sz w:val="18"/>
          <w:szCs w:val="18"/>
          <w:lang w:val="de-DE"/>
        </w:rPr>
        <w:t xml:space="preserve">soit une </w:t>
      </w:r>
      <w:r w:rsidRPr="0009248D">
        <w:rPr>
          <w:rFonts w:ascii="Book Antiqua" w:hAnsi="Book Antiqua"/>
          <w:color w:val="3F3F3F"/>
          <w:w w:val="110"/>
          <w:sz w:val="18"/>
          <w:szCs w:val="18"/>
          <w:lang w:val="de-DE"/>
        </w:rPr>
        <w:t xml:space="preserve">veste et </w:t>
      </w:r>
      <w:r w:rsidRPr="0009248D">
        <w:rPr>
          <w:rFonts w:ascii="Book Antiqua" w:hAnsi="Book Antiqua"/>
          <w:color w:val="2A2A2A"/>
          <w:w w:val="110"/>
          <w:sz w:val="18"/>
          <w:szCs w:val="18"/>
          <w:lang w:val="de-DE"/>
        </w:rPr>
        <w:t xml:space="preserve">un jupon, ce qui n'est pas du </w:t>
      </w:r>
    </w:p>
    <w:p w14:paraId="44BC2D5E" w14:textId="77777777" w:rsidR="00E622CF" w:rsidRPr="0009248D" w:rsidRDefault="00E622CF" w:rsidP="002329FD">
      <w:pPr>
        <w:pStyle w:val="Textkrpe"/>
        <w:tabs>
          <w:tab w:val="left" w:pos="5387"/>
        </w:tabs>
        <w:spacing w:after="0" w:line="19" w:lineRule="atLeast"/>
        <w:ind w:right="-146"/>
        <w:rPr>
          <w:rFonts w:ascii="Book Antiqua" w:hAnsi="Book Antiqua"/>
          <w:color w:val="2A2A2A"/>
          <w:w w:val="110"/>
          <w:sz w:val="18"/>
          <w:szCs w:val="18"/>
          <w:lang w:val="de-DE"/>
        </w:rPr>
      </w:pPr>
      <w:r w:rsidRPr="0009248D">
        <w:rPr>
          <w:rFonts w:ascii="Book Antiqua" w:hAnsi="Book Antiqua"/>
          <w:color w:val="2A2A2A"/>
          <w:w w:val="110"/>
          <w:sz w:val="18"/>
          <w:szCs w:val="18"/>
          <w:lang w:val="de-DE"/>
        </w:rPr>
        <w:t xml:space="preserve">luxe, </w:t>
      </w:r>
      <w:r w:rsidRPr="0009248D">
        <w:rPr>
          <w:rFonts w:ascii="Book Antiqua" w:hAnsi="Book Antiqua"/>
          <w:color w:val="3F3F3F"/>
          <w:w w:val="110"/>
          <w:sz w:val="18"/>
          <w:szCs w:val="18"/>
          <w:lang w:val="de-DE"/>
        </w:rPr>
        <w:t xml:space="preserve">entre </w:t>
      </w:r>
      <w:r w:rsidRPr="0009248D">
        <w:rPr>
          <w:rFonts w:ascii="Book Antiqua" w:hAnsi="Book Antiqua"/>
          <w:color w:val="2A2A2A"/>
          <w:w w:val="110"/>
          <w:sz w:val="18"/>
          <w:szCs w:val="18"/>
          <w:lang w:val="de-DE"/>
        </w:rPr>
        <w:t>autres parce qu</w:t>
      </w:r>
      <w:r w:rsidRPr="0009248D">
        <w:rPr>
          <w:rFonts w:ascii="Book Antiqua" w:hAnsi="Book Antiqua"/>
          <w:color w:val="505050"/>
          <w:w w:val="110"/>
          <w:sz w:val="18"/>
          <w:szCs w:val="18"/>
          <w:lang w:val="de-DE"/>
        </w:rPr>
        <w:t>'</w:t>
      </w:r>
      <w:r w:rsidRPr="0009248D">
        <w:rPr>
          <w:rFonts w:ascii="Book Antiqua" w:hAnsi="Book Antiqua"/>
          <w:color w:val="2A2A2A"/>
          <w:w w:val="110"/>
          <w:sz w:val="18"/>
          <w:szCs w:val="18"/>
          <w:lang w:val="de-DE"/>
        </w:rPr>
        <w:t xml:space="preserve">elle est encore loin </w:t>
      </w:r>
    </w:p>
    <w:p w14:paraId="02254339" w14:textId="77777777" w:rsidR="00E622CF" w:rsidRPr="0009248D" w:rsidRDefault="00E622CF" w:rsidP="002329FD">
      <w:pPr>
        <w:pStyle w:val="Textkrpe"/>
        <w:tabs>
          <w:tab w:val="left" w:pos="5387"/>
        </w:tabs>
        <w:spacing w:after="0" w:line="19" w:lineRule="atLeast"/>
        <w:ind w:right="-146"/>
        <w:rPr>
          <w:rFonts w:ascii="Book Antiqua" w:hAnsi="Book Antiqua"/>
          <w:color w:val="2A2A2A"/>
          <w:w w:val="110"/>
          <w:sz w:val="18"/>
          <w:szCs w:val="18"/>
          <w:lang w:val="de-DE"/>
        </w:rPr>
      </w:pPr>
      <w:r w:rsidRPr="0009248D">
        <w:rPr>
          <w:rFonts w:ascii="Book Antiqua" w:hAnsi="Book Antiqua"/>
          <w:color w:val="2A2A2A"/>
          <w:w w:val="110"/>
          <w:sz w:val="18"/>
          <w:szCs w:val="18"/>
          <w:lang w:val="de-DE"/>
        </w:rPr>
        <w:t xml:space="preserve">d'être grand-mère, au point de n'avoir même pas </w:t>
      </w:r>
    </w:p>
    <w:p w14:paraId="6A908D8A" w14:textId="77777777" w:rsidR="00E622CF" w:rsidRPr="0009248D" w:rsidRDefault="00E622CF" w:rsidP="002329FD">
      <w:pPr>
        <w:pStyle w:val="Textkrpe"/>
        <w:tabs>
          <w:tab w:val="left" w:pos="5387"/>
        </w:tabs>
        <w:spacing w:after="0" w:line="19" w:lineRule="atLeast"/>
        <w:ind w:right="-146"/>
        <w:rPr>
          <w:rFonts w:ascii="Book Antiqua" w:hAnsi="Book Antiqua"/>
          <w:sz w:val="18"/>
          <w:szCs w:val="18"/>
          <w:lang w:val="de-DE"/>
        </w:rPr>
      </w:pPr>
      <w:r w:rsidRPr="0009248D">
        <w:rPr>
          <w:rFonts w:ascii="Book Antiqua" w:hAnsi="Book Antiqua"/>
          <w:color w:val="2A2A2A"/>
          <w:w w:val="110"/>
          <w:sz w:val="18"/>
          <w:szCs w:val="18"/>
          <w:lang w:val="de-DE"/>
        </w:rPr>
        <w:t>fini de grandir</w:t>
      </w:r>
      <w:r w:rsidRPr="0009248D">
        <w:rPr>
          <w:rFonts w:ascii="Book Antiqua" w:hAnsi="Book Antiqua"/>
          <w:color w:val="080808"/>
          <w:w w:val="110"/>
          <w:sz w:val="18"/>
          <w:szCs w:val="18"/>
          <w:lang w:val="de-DE"/>
        </w:rPr>
        <w:t xml:space="preserve">. </w:t>
      </w:r>
      <w:r w:rsidRPr="0009248D">
        <w:rPr>
          <w:rFonts w:ascii="Book Antiqua" w:hAnsi="Book Antiqua"/>
          <w:color w:val="2A2A2A"/>
          <w:w w:val="110"/>
          <w:sz w:val="18"/>
          <w:szCs w:val="18"/>
          <w:lang w:val="de-DE"/>
        </w:rPr>
        <w:t>L</w:t>
      </w:r>
      <w:r w:rsidRPr="0009248D">
        <w:rPr>
          <w:rFonts w:ascii="Book Antiqua" w:hAnsi="Book Antiqua"/>
          <w:color w:val="505050"/>
          <w:w w:val="110"/>
          <w:sz w:val="18"/>
          <w:szCs w:val="18"/>
          <w:lang w:val="de-DE"/>
        </w:rPr>
        <w:t>'é</w:t>
      </w:r>
      <w:r w:rsidRPr="0009248D">
        <w:rPr>
          <w:rFonts w:ascii="Book Antiqua" w:hAnsi="Book Antiqua"/>
          <w:color w:val="2A2A2A"/>
          <w:w w:val="110"/>
          <w:sz w:val="18"/>
          <w:szCs w:val="18"/>
          <w:lang w:val="de-DE"/>
        </w:rPr>
        <w:t>cole, elle n'y va pas.</w:t>
      </w:r>
    </w:p>
    <w:p w14:paraId="4692CAF1" w14:textId="77777777" w:rsidR="00E622CF" w:rsidRPr="0009248D" w:rsidRDefault="00E622CF" w:rsidP="002329FD">
      <w:pPr>
        <w:pStyle w:val="Textkrpe"/>
        <w:tabs>
          <w:tab w:val="left" w:pos="5387"/>
        </w:tabs>
        <w:spacing w:after="0" w:line="19" w:lineRule="atLeast"/>
        <w:ind w:right="-146"/>
        <w:rPr>
          <w:rFonts w:ascii="Book Antiqua" w:hAnsi="Book Antiqua"/>
          <w:sz w:val="18"/>
          <w:szCs w:val="18"/>
          <w:lang w:val="de-DE"/>
        </w:rPr>
      </w:pPr>
      <w:r w:rsidRPr="0009248D">
        <w:rPr>
          <w:rFonts w:ascii="Book Antiqua" w:hAnsi="Book Antiqua"/>
          <w:color w:val="080808"/>
          <w:w w:val="115"/>
          <w:sz w:val="18"/>
          <w:szCs w:val="18"/>
          <w:lang w:val="de-DE"/>
        </w:rPr>
        <w:t>I</w:t>
      </w:r>
      <w:r w:rsidRPr="0009248D">
        <w:rPr>
          <w:rFonts w:ascii="Book Antiqua" w:hAnsi="Book Antiqua"/>
          <w:color w:val="2A2A2A"/>
          <w:w w:val="115"/>
          <w:sz w:val="18"/>
          <w:szCs w:val="18"/>
          <w:lang w:val="de-DE"/>
        </w:rPr>
        <w:t xml:space="preserve">llettrée, dit-on, </w:t>
      </w:r>
      <w:r w:rsidRPr="0009248D">
        <w:rPr>
          <w:rFonts w:ascii="Book Antiqua" w:hAnsi="Book Antiqua"/>
          <w:color w:val="3F3F3F"/>
          <w:w w:val="115"/>
          <w:sz w:val="18"/>
          <w:szCs w:val="18"/>
          <w:lang w:val="de-DE"/>
        </w:rPr>
        <w:t xml:space="preserve">étant </w:t>
      </w:r>
      <w:r w:rsidRPr="0009248D">
        <w:rPr>
          <w:rFonts w:ascii="Book Antiqua" w:hAnsi="Book Antiqua"/>
          <w:color w:val="2A2A2A"/>
          <w:w w:val="115"/>
          <w:sz w:val="18"/>
          <w:szCs w:val="18"/>
          <w:lang w:val="de-DE"/>
        </w:rPr>
        <w:t>donne qu'elle manque</w:t>
      </w:r>
    </w:p>
    <w:p w14:paraId="088047EF" w14:textId="77777777" w:rsidR="00E622CF" w:rsidRPr="0009248D" w:rsidRDefault="00E622CF" w:rsidP="002329FD">
      <w:pPr>
        <w:pStyle w:val="Textkrpe"/>
        <w:tabs>
          <w:tab w:val="left" w:pos="5387"/>
        </w:tabs>
        <w:spacing w:after="0" w:line="19" w:lineRule="atLeast"/>
        <w:ind w:right="-146"/>
        <w:rPr>
          <w:rFonts w:ascii="Book Antiqua" w:hAnsi="Book Antiqua"/>
          <w:color w:val="2A2A2A"/>
          <w:w w:val="110"/>
          <w:sz w:val="18"/>
          <w:szCs w:val="18"/>
          <w:lang w:val="de-DE"/>
        </w:rPr>
      </w:pPr>
      <w:r w:rsidRPr="0009248D">
        <w:rPr>
          <w:rFonts w:ascii="Book Antiqua" w:hAnsi="Book Antiqua"/>
          <w:color w:val="2A2A2A"/>
          <w:w w:val="110"/>
          <w:sz w:val="18"/>
          <w:szCs w:val="18"/>
          <w:lang w:val="de-DE"/>
        </w:rPr>
        <w:t xml:space="preserve">de lettres </w:t>
      </w:r>
      <w:r w:rsidRPr="0009248D">
        <w:rPr>
          <w:rFonts w:ascii="Book Antiqua" w:hAnsi="Book Antiqua"/>
          <w:color w:val="3F3F3F"/>
          <w:w w:val="110"/>
          <w:sz w:val="18"/>
          <w:szCs w:val="18"/>
          <w:lang w:val="de-DE"/>
        </w:rPr>
        <w:t xml:space="preserve">; </w:t>
      </w:r>
      <w:r w:rsidRPr="0009248D">
        <w:rPr>
          <w:rFonts w:ascii="Book Antiqua" w:hAnsi="Book Antiqua"/>
          <w:color w:val="2A2A2A"/>
          <w:w w:val="110"/>
          <w:sz w:val="18"/>
          <w:szCs w:val="18"/>
          <w:lang w:val="de-DE"/>
        </w:rPr>
        <w:t xml:space="preserve">elle </w:t>
      </w:r>
      <w:r w:rsidRPr="0009248D">
        <w:rPr>
          <w:rFonts w:ascii="Book Antiqua" w:hAnsi="Book Antiqua"/>
          <w:color w:val="3F3F3F"/>
          <w:w w:val="110"/>
          <w:sz w:val="18"/>
          <w:szCs w:val="18"/>
          <w:lang w:val="de-DE"/>
        </w:rPr>
        <w:t xml:space="preserve">en </w:t>
      </w:r>
      <w:r w:rsidRPr="0009248D">
        <w:rPr>
          <w:rFonts w:ascii="Book Antiqua" w:hAnsi="Book Antiqua"/>
          <w:color w:val="2A2A2A"/>
          <w:w w:val="110"/>
          <w:sz w:val="18"/>
          <w:szCs w:val="18"/>
          <w:lang w:val="de-DE"/>
        </w:rPr>
        <w:t xml:space="preserve">manque moins, toutefois, que d'habits </w:t>
      </w:r>
    </w:p>
    <w:p w14:paraId="3C546122" w14:textId="77777777" w:rsidR="00E622CF" w:rsidRPr="0009248D" w:rsidRDefault="00E622CF" w:rsidP="002329FD">
      <w:pPr>
        <w:pStyle w:val="Textkrpe"/>
        <w:tabs>
          <w:tab w:val="left" w:pos="5387"/>
        </w:tabs>
        <w:spacing w:after="0" w:line="19" w:lineRule="atLeast"/>
        <w:ind w:right="-146"/>
        <w:rPr>
          <w:rFonts w:ascii="Book Antiqua" w:hAnsi="Book Antiqua"/>
          <w:sz w:val="18"/>
          <w:szCs w:val="18"/>
          <w:lang w:val="de-DE"/>
        </w:rPr>
      </w:pPr>
      <w:r w:rsidRPr="0009248D">
        <w:rPr>
          <w:rFonts w:ascii="Book Antiqua" w:hAnsi="Book Antiqua"/>
          <w:color w:val="3F3F3F"/>
          <w:w w:val="110"/>
          <w:sz w:val="18"/>
          <w:szCs w:val="18"/>
          <w:lang w:val="de-DE"/>
        </w:rPr>
        <w:t xml:space="preserve">et </w:t>
      </w:r>
      <w:r w:rsidRPr="0009248D">
        <w:rPr>
          <w:rFonts w:ascii="Book Antiqua" w:hAnsi="Book Antiqua"/>
          <w:color w:val="2A2A2A"/>
          <w:w w:val="110"/>
          <w:sz w:val="18"/>
          <w:szCs w:val="18"/>
          <w:lang w:val="de-DE"/>
        </w:rPr>
        <w:t>de pain</w:t>
      </w:r>
      <w:r w:rsidRPr="0009248D">
        <w:rPr>
          <w:rFonts w:ascii="Book Antiqua" w:hAnsi="Book Antiqua"/>
          <w:color w:val="080808"/>
          <w:w w:val="110"/>
          <w:sz w:val="18"/>
          <w:szCs w:val="18"/>
          <w:lang w:val="de-DE"/>
        </w:rPr>
        <w:t xml:space="preserve">. </w:t>
      </w:r>
      <w:r w:rsidRPr="0009248D">
        <w:rPr>
          <w:rFonts w:ascii="Book Antiqua" w:hAnsi="Book Antiqua"/>
          <w:color w:val="2A2A2A"/>
          <w:w w:val="110"/>
          <w:sz w:val="18"/>
          <w:szCs w:val="18"/>
          <w:lang w:val="de-DE"/>
        </w:rPr>
        <w:t>A cinquante ans, elle se rend compte</w:t>
      </w:r>
    </w:p>
    <w:p w14:paraId="0C1F2FDE" w14:textId="77777777" w:rsidR="00E622CF" w:rsidRPr="0009248D" w:rsidRDefault="00E622CF" w:rsidP="002329FD">
      <w:pPr>
        <w:pStyle w:val="Textkrpe"/>
        <w:tabs>
          <w:tab w:val="left" w:pos="5387"/>
        </w:tabs>
        <w:spacing w:after="0" w:line="19" w:lineRule="atLeast"/>
        <w:ind w:right="-146"/>
        <w:rPr>
          <w:rFonts w:ascii="Book Antiqua" w:hAnsi="Book Antiqua"/>
          <w:color w:val="2A2A2A"/>
          <w:w w:val="110"/>
          <w:sz w:val="18"/>
          <w:szCs w:val="18"/>
          <w:lang w:val="de-DE"/>
        </w:rPr>
      </w:pPr>
      <w:r w:rsidRPr="0009248D">
        <w:rPr>
          <w:rFonts w:ascii="Book Antiqua" w:hAnsi="Book Antiqua"/>
          <w:color w:val="2A2A2A"/>
          <w:w w:val="110"/>
          <w:sz w:val="18"/>
          <w:szCs w:val="18"/>
          <w:lang w:val="de-DE"/>
        </w:rPr>
        <w:t xml:space="preserve">soudain </w:t>
      </w:r>
      <w:r w:rsidRPr="0009248D">
        <w:rPr>
          <w:rFonts w:ascii="Book Antiqua" w:hAnsi="Book Antiqua"/>
          <w:color w:val="696969"/>
          <w:w w:val="110"/>
          <w:sz w:val="18"/>
          <w:szCs w:val="18"/>
          <w:lang w:val="de-DE"/>
        </w:rPr>
        <w:t xml:space="preserve">- </w:t>
      </w:r>
      <w:r w:rsidRPr="0009248D">
        <w:rPr>
          <w:rFonts w:ascii="Book Antiqua" w:hAnsi="Book Antiqua"/>
          <w:color w:val="2A2A2A"/>
          <w:w w:val="110"/>
          <w:sz w:val="18"/>
          <w:szCs w:val="18"/>
          <w:lang w:val="de-DE"/>
        </w:rPr>
        <w:t xml:space="preserve">Annette a </w:t>
      </w:r>
      <w:r w:rsidRPr="0009248D">
        <w:rPr>
          <w:rFonts w:ascii="Book Antiqua" w:hAnsi="Book Antiqua"/>
          <w:color w:val="3F3F3F"/>
          <w:w w:val="110"/>
          <w:sz w:val="18"/>
          <w:szCs w:val="18"/>
          <w:lang w:val="de-DE"/>
        </w:rPr>
        <w:t xml:space="preserve">environ </w:t>
      </w:r>
      <w:r w:rsidRPr="0009248D">
        <w:rPr>
          <w:rFonts w:ascii="Book Antiqua" w:hAnsi="Book Antiqua"/>
          <w:color w:val="2A2A2A"/>
          <w:w w:val="110"/>
          <w:sz w:val="18"/>
          <w:szCs w:val="18"/>
          <w:lang w:val="de-DE"/>
        </w:rPr>
        <w:t xml:space="preserve">sept ans </w:t>
      </w:r>
      <w:r w:rsidRPr="0009248D">
        <w:rPr>
          <w:rFonts w:ascii="Book Antiqua" w:hAnsi="Book Antiqua"/>
          <w:color w:val="696969"/>
          <w:w w:val="110"/>
          <w:sz w:val="18"/>
          <w:szCs w:val="18"/>
          <w:lang w:val="de-DE"/>
        </w:rPr>
        <w:t xml:space="preserve">- </w:t>
      </w:r>
      <w:r w:rsidRPr="0009248D">
        <w:rPr>
          <w:rFonts w:ascii="Book Antiqua" w:hAnsi="Book Antiqua"/>
          <w:color w:val="2A2A2A"/>
          <w:w w:val="110"/>
          <w:sz w:val="18"/>
          <w:szCs w:val="18"/>
          <w:lang w:val="de-DE"/>
        </w:rPr>
        <w:t xml:space="preserve">que </w:t>
      </w:r>
    </w:p>
    <w:p w14:paraId="237C1B50" w14:textId="77777777" w:rsidR="00E622CF" w:rsidRPr="0009248D" w:rsidRDefault="00E622CF" w:rsidP="002329FD">
      <w:pPr>
        <w:pStyle w:val="Textkrpe"/>
        <w:tabs>
          <w:tab w:val="left" w:pos="5387"/>
        </w:tabs>
        <w:spacing w:after="0" w:line="19" w:lineRule="atLeast"/>
        <w:ind w:right="-146"/>
        <w:rPr>
          <w:rFonts w:ascii="Book Antiqua" w:hAnsi="Book Antiqua"/>
          <w:color w:val="3F3F3F"/>
          <w:w w:val="110"/>
          <w:sz w:val="18"/>
          <w:szCs w:val="18"/>
          <w:lang w:val="de-DE"/>
        </w:rPr>
      </w:pPr>
      <w:r w:rsidRPr="0009248D">
        <w:rPr>
          <w:rFonts w:ascii="Book Antiqua" w:hAnsi="Book Antiqua"/>
          <w:color w:val="2A2A2A"/>
          <w:w w:val="110"/>
          <w:sz w:val="18"/>
          <w:szCs w:val="18"/>
          <w:lang w:val="de-DE"/>
        </w:rPr>
        <w:t xml:space="preserve">jamais de sa mère </w:t>
      </w:r>
      <w:r w:rsidRPr="0009248D">
        <w:rPr>
          <w:rFonts w:ascii="Book Antiqua" w:hAnsi="Book Antiqua"/>
          <w:color w:val="3F3F3F"/>
          <w:w w:val="110"/>
          <w:sz w:val="18"/>
          <w:szCs w:val="18"/>
          <w:lang w:val="de-DE"/>
        </w:rPr>
        <w:t xml:space="preserve">elle </w:t>
      </w:r>
      <w:r w:rsidRPr="0009248D">
        <w:rPr>
          <w:rFonts w:ascii="Book Antiqua" w:hAnsi="Book Antiqua"/>
          <w:color w:val="2A2A2A"/>
          <w:w w:val="110"/>
          <w:sz w:val="18"/>
          <w:szCs w:val="18"/>
          <w:lang w:val="de-DE"/>
        </w:rPr>
        <w:t xml:space="preserve">n'a reçu un seul baiser </w:t>
      </w:r>
      <w:r w:rsidRPr="0009248D">
        <w:rPr>
          <w:rFonts w:ascii="Book Antiqua" w:hAnsi="Book Antiqua"/>
          <w:color w:val="3F3F3F"/>
          <w:w w:val="110"/>
          <w:sz w:val="18"/>
          <w:szCs w:val="18"/>
          <w:lang w:val="de-DE"/>
        </w:rPr>
        <w:t xml:space="preserve">et </w:t>
      </w:r>
    </w:p>
    <w:p w14:paraId="6B30805C" w14:textId="77777777" w:rsidR="00E622CF" w:rsidRPr="0009248D" w:rsidRDefault="00E622CF" w:rsidP="002329FD">
      <w:pPr>
        <w:pStyle w:val="Textkrpe"/>
        <w:tabs>
          <w:tab w:val="left" w:pos="5387"/>
        </w:tabs>
        <w:spacing w:after="0" w:line="19" w:lineRule="atLeast"/>
        <w:ind w:right="-146"/>
        <w:rPr>
          <w:rFonts w:ascii="Book Antiqua" w:hAnsi="Book Antiqua"/>
          <w:sz w:val="18"/>
          <w:szCs w:val="18"/>
          <w:lang w:val="de-DE"/>
        </w:rPr>
      </w:pPr>
      <w:r w:rsidRPr="0009248D">
        <w:rPr>
          <w:rFonts w:ascii="Book Antiqua" w:hAnsi="Book Antiqua"/>
          <w:color w:val="3F3F3F"/>
          <w:w w:val="110"/>
          <w:sz w:val="18"/>
          <w:szCs w:val="18"/>
          <w:lang w:val="de-DE"/>
        </w:rPr>
        <w:t xml:space="preserve">elle, </w:t>
      </w:r>
      <w:r w:rsidRPr="0009248D">
        <w:rPr>
          <w:rFonts w:ascii="Book Antiqua" w:hAnsi="Book Antiqua"/>
          <w:color w:val="2A2A2A"/>
          <w:w w:val="110"/>
          <w:sz w:val="18"/>
          <w:szCs w:val="18"/>
          <w:lang w:val="de-DE"/>
        </w:rPr>
        <w:t>qui jamais ne se plaint, se met a sangloter</w:t>
      </w:r>
      <w:r w:rsidRPr="0009248D">
        <w:rPr>
          <w:rFonts w:ascii="Book Antiqua" w:hAnsi="Book Antiqua"/>
          <w:color w:val="080808"/>
          <w:w w:val="110"/>
          <w:sz w:val="18"/>
          <w:szCs w:val="18"/>
          <w:lang w:val="de-DE"/>
        </w:rPr>
        <w:t>.</w:t>
      </w:r>
    </w:p>
    <w:p w14:paraId="3EB94162" w14:textId="4084E44B" w:rsidR="00E622CF" w:rsidRPr="0009248D" w:rsidRDefault="00E622CF" w:rsidP="002329FD">
      <w:pPr>
        <w:pStyle w:val="Textkrpe"/>
        <w:tabs>
          <w:tab w:val="left" w:pos="5387"/>
        </w:tabs>
        <w:spacing w:after="0" w:line="19" w:lineRule="atLeast"/>
        <w:ind w:right="-146"/>
        <w:rPr>
          <w:rFonts w:ascii="Book Antiqua" w:hAnsi="Book Antiqua"/>
          <w:color w:val="3F3F3F"/>
          <w:w w:val="110"/>
          <w:sz w:val="18"/>
          <w:szCs w:val="18"/>
          <w:lang w:val="de-DE"/>
        </w:rPr>
      </w:pPr>
      <w:r w:rsidRPr="0009248D">
        <w:rPr>
          <w:rFonts w:ascii="Book Antiqua" w:hAnsi="Book Antiqua"/>
          <w:color w:val="2A2A2A"/>
          <w:w w:val="110"/>
          <w:sz w:val="18"/>
          <w:szCs w:val="18"/>
          <w:lang w:val="de-DE"/>
        </w:rPr>
        <w:t xml:space="preserve">Alors </w:t>
      </w:r>
      <w:r w:rsidRPr="0009248D">
        <w:rPr>
          <w:rFonts w:ascii="Book Antiqua" w:hAnsi="Book Antiqua"/>
          <w:color w:val="3F3F3F"/>
          <w:w w:val="110"/>
          <w:sz w:val="18"/>
          <w:szCs w:val="18"/>
          <w:lang w:val="de-DE"/>
        </w:rPr>
        <w:t xml:space="preserve">elles </w:t>
      </w:r>
      <w:r w:rsidRPr="0009248D">
        <w:rPr>
          <w:rFonts w:ascii="Book Antiqua" w:hAnsi="Book Antiqua"/>
          <w:color w:val="2A2A2A"/>
          <w:w w:val="110"/>
          <w:sz w:val="18"/>
          <w:szCs w:val="18"/>
          <w:lang w:val="de-DE"/>
        </w:rPr>
        <w:t>restent l</w:t>
      </w:r>
      <w:r w:rsidR="004F5F40">
        <w:rPr>
          <w:rFonts w:ascii="Book Antiqua" w:hAnsi="Book Antiqua"/>
          <w:color w:val="2A2A2A"/>
          <w:w w:val="110"/>
          <w:sz w:val="18"/>
          <w:szCs w:val="18"/>
          <w:lang w:val="de-DE"/>
        </w:rPr>
        <w:t>à</w:t>
      </w:r>
      <w:r w:rsidRPr="0009248D">
        <w:rPr>
          <w:rFonts w:ascii="Book Antiqua" w:hAnsi="Book Antiqua"/>
          <w:color w:val="2A2A2A"/>
          <w:w w:val="110"/>
          <w:sz w:val="18"/>
          <w:szCs w:val="18"/>
          <w:lang w:val="de-DE"/>
        </w:rPr>
        <w:t xml:space="preserve"> </w:t>
      </w:r>
      <w:r w:rsidR="004F5F40">
        <w:rPr>
          <w:rFonts w:ascii="Book Antiqua" w:hAnsi="Book Antiqua"/>
          <w:color w:val="2A2A2A"/>
          <w:w w:val="110"/>
          <w:sz w:val="18"/>
          <w:szCs w:val="18"/>
          <w:lang w:val="de-DE"/>
        </w:rPr>
        <w:t>à</w:t>
      </w:r>
      <w:r w:rsidRPr="0009248D">
        <w:rPr>
          <w:rFonts w:ascii="Book Antiqua" w:hAnsi="Book Antiqua"/>
          <w:color w:val="2A2A2A"/>
          <w:w w:val="110"/>
          <w:sz w:val="18"/>
          <w:szCs w:val="18"/>
          <w:lang w:val="de-DE"/>
        </w:rPr>
        <w:t xml:space="preserve"> s'embrasser, la grand-mère </w:t>
      </w:r>
      <w:r w:rsidRPr="0009248D">
        <w:rPr>
          <w:rFonts w:ascii="Book Antiqua" w:hAnsi="Book Antiqua"/>
          <w:color w:val="3F3F3F"/>
          <w:w w:val="110"/>
          <w:sz w:val="18"/>
          <w:szCs w:val="18"/>
          <w:lang w:val="de-DE"/>
        </w:rPr>
        <w:t xml:space="preserve">et </w:t>
      </w:r>
    </w:p>
    <w:p w14:paraId="640E1F19" w14:textId="63D1E019" w:rsidR="00E622CF" w:rsidRPr="0009248D" w:rsidRDefault="00E622CF" w:rsidP="002329FD">
      <w:pPr>
        <w:pStyle w:val="Textkrpe"/>
        <w:tabs>
          <w:tab w:val="left" w:pos="5387"/>
        </w:tabs>
        <w:spacing w:after="0" w:line="19" w:lineRule="atLeast"/>
        <w:ind w:right="-146"/>
        <w:rPr>
          <w:rFonts w:ascii="Book Antiqua" w:hAnsi="Book Antiqua"/>
          <w:sz w:val="18"/>
          <w:szCs w:val="18"/>
          <w:lang w:val="de-DE"/>
        </w:rPr>
      </w:pPr>
      <w:r w:rsidRPr="0009248D">
        <w:rPr>
          <w:rFonts w:ascii="Book Antiqua" w:hAnsi="Book Antiqua"/>
          <w:color w:val="2A2A2A"/>
          <w:w w:val="110"/>
          <w:sz w:val="18"/>
          <w:szCs w:val="18"/>
          <w:lang w:val="de-DE"/>
        </w:rPr>
        <w:t xml:space="preserve">la petite-fille, </w:t>
      </w:r>
      <w:r w:rsidRPr="0009248D">
        <w:rPr>
          <w:rFonts w:ascii="Book Antiqua" w:hAnsi="Book Antiqua"/>
          <w:color w:val="3F3F3F"/>
          <w:w w:val="110"/>
          <w:sz w:val="18"/>
          <w:szCs w:val="18"/>
          <w:lang w:val="de-DE"/>
        </w:rPr>
        <w:t xml:space="preserve">et </w:t>
      </w:r>
      <w:r w:rsidR="004F5F40">
        <w:rPr>
          <w:rFonts w:ascii="Book Antiqua" w:hAnsi="Book Antiqua"/>
          <w:color w:val="2A2A2A"/>
          <w:w w:val="110"/>
          <w:sz w:val="18"/>
          <w:szCs w:val="18"/>
          <w:lang w:val="de-DE"/>
        </w:rPr>
        <w:t>à</w:t>
      </w:r>
      <w:r w:rsidRPr="0009248D">
        <w:rPr>
          <w:rFonts w:ascii="Book Antiqua" w:hAnsi="Book Antiqua"/>
          <w:color w:val="2A2A2A"/>
          <w:w w:val="110"/>
          <w:sz w:val="18"/>
          <w:szCs w:val="18"/>
          <w:lang w:val="de-DE"/>
        </w:rPr>
        <w:t xml:space="preserve"> pleurer pleurer pleurer.</w:t>
      </w:r>
    </w:p>
    <w:p w14:paraId="0CCBDB66" w14:textId="77777777" w:rsidR="00E622CF" w:rsidRPr="0009248D" w:rsidRDefault="00E622CF" w:rsidP="002329FD">
      <w:pPr>
        <w:pStyle w:val="Textkrpe"/>
        <w:tabs>
          <w:tab w:val="left" w:pos="5387"/>
        </w:tabs>
        <w:spacing w:after="0" w:line="19" w:lineRule="atLeast"/>
        <w:ind w:right="-146"/>
        <w:rPr>
          <w:rFonts w:ascii="Book Antiqua" w:hAnsi="Book Antiqua"/>
          <w:sz w:val="18"/>
          <w:szCs w:val="18"/>
          <w:lang w:val="de-DE"/>
        </w:rPr>
      </w:pPr>
      <w:r w:rsidRPr="0009248D">
        <w:rPr>
          <w:rFonts w:ascii="Book Antiqua" w:hAnsi="Book Antiqua"/>
          <w:color w:val="2A2A2A"/>
          <w:w w:val="110"/>
          <w:sz w:val="18"/>
          <w:szCs w:val="18"/>
          <w:lang w:val="de-DE"/>
        </w:rPr>
        <w:t xml:space="preserve">De son père, </w:t>
      </w:r>
      <w:r w:rsidRPr="0009248D">
        <w:rPr>
          <w:rFonts w:ascii="Book Antiqua" w:hAnsi="Book Antiqua"/>
          <w:color w:val="3F3F3F"/>
          <w:w w:val="110"/>
          <w:sz w:val="18"/>
          <w:szCs w:val="18"/>
          <w:lang w:val="de-DE"/>
        </w:rPr>
        <w:t xml:space="preserve">elle </w:t>
      </w:r>
      <w:r w:rsidRPr="0009248D">
        <w:rPr>
          <w:rFonts w:ascii="Book Antiqua" w:hAnsi="Book Antiqua"/>
          <w:color w:val="2A2A2A"/>
          <w:w w:val="110"/>
          <w:sz w:val="18"/>
          <w:szCs w:val="18"/>
          <w:lang w:val="de-DE"/>
        </w:rPr>
        <w:t>ne se souvient de rien</w:t>
      </w:r>
      <w:r w:rsidRPr="0009248D">
        <w:rPr>
          <w:rFonts w:ascii="Book Antiqua" w:hAnsi="Book Antiqua"/>
          <w:color w:val="080808"/>
          <w:w w:val="110"/>
          <w:sz w:val="18"/>
          <w:szCs w:val="18"/>
          <w:lang w:val="de-DE"/>
        </w:rPr>
        <w:t xml:space="preserve">. </w:t>
      </w:r>
      <w:r w:rsidRPr="0009248D">
        <w:rPr>
          <w:rFonts w:ascii="Book Antiqua" w:hAnsi="Book Antiqua"/>
          <w:color w:val="2A2A2A"/>
          <w:w w:val="110"/>
          <w:sz w:val="18"/>
          <w:szCs w:val="18"/>
          <w:lang w:val="de-DE"/>
        </w:rPr>
        <w:t>Si.</w:t>
      </w:r>
    </w:p>
    <w:p w14:paraId="03AC9F51" w14:textId="77777777" w:rsidR="00E622CF" w:rsidRPr="0009248D" w:rsidRDefault="00E622CF" w:rsidP="002329FD">
      <w:pPr>
        <w:pStyle w:val="Textkrpe"/>
        <w:tabs>
          <w:tab w:val="left" w:pos="5387"/>
        </w:tabs>
        <w:spacing w:after="0" w:line="19" w:lineRule="atLeast"/>
        <w:ind w:right="-146"/>
        <w:rPr>
          <w:rFonts w:ascii="Book Antiqua" w:hAnsi="Book Antiqua"/>
          <w:color w:val="3F3F3F"/>
          <w:w w:val="110"/>
          <w:sz w:val="18"/>
          <w:szCs w:val="18"/>
          <w:lang w:val="de-DE"/>
        </w:rPr>
      </w:pPr>
      <w:r w:rsidRPr="0009248D">
        <w:rPr>
          <w:rFonts w:ascii="Book Antiqua" w:hAnsi="Book Antiqua"/>
          <w:color w:val="080808"/>
          <w:w w:val="110"/>
          <w:sz w:val="18"/>
          <w:szCs w:val="18"/>
          <w:lang w:val="de-DE"/>
        </w:rPr>
        <w:t xml:space="preserve">Il </w:t>
      </w:r>
      <w:r w:rsidRPr="0009248D">
        <w:rPr>
          <w:rFonts w:ascii="Book Antiqua" w:hAnsi="Book Antiqua"/>
          <w:color w:val="3F3F3F"/>
          <w:w w:val="110"/>
          <w:sz w:val="18"/>
          <w:szCs w:val="18"/>
          <w:lang w:val="de-DE"/>
        </w:rPr>
        <w:t xml:space="preserve">était </w:t>
      </w:r>
      <w:r w:rsidRPr="0009248D">
        <w:rPr>
          <w:rFonts w:ascii="Book Antiqua" w:hAnsi="Book Antiqua"/>
          <w:color w:val="2A2A2A"/>
          <w:w w:val="110"/>
          <w:sz w:val="18"/>
          <w:szCs w:val="18"/>
          <w:lang w:val="de-DE"/>
        </w:rPr>
        <w:t xml:space="preserve">brutal. Elle ne parle jamais de ces frères </w:t>
      </w:r>
      <w:r w:rsidRPr="0009248D">
        <w:rPr>
          <w:rFonts w:ascii="Book Antiqua" w:hAnsi="Book Antiqua"/>
          <w:color w:val="3F3F3F"/>
          <w:w w:val="110"/>
          <w:sz w:val="18"/>
          <w:szCs w:val="18"/>
          <w:lang w:val="de-DE"/>
        </w:rPr>
        <w:t xml:space="preserve">et </w:t>
      </w:r>
    </w:p>
    <w:p w14:paraId="10688FF0" w14:textId="77777777" w:rsidR="00E622CF" w:rsidRPr="0009248D" w:rsidRDefault="00E622CF" w:rsidP="002329FD">
      <w:pPr>
        <w:pStyle w:val="Textkrpe"/>
        <w:tabs>
          <w:tab w:val="left" w:pos="5387"/>
        </w:tabs>
        <w:spacing w:after="0" w:line="19" w:lineRule="atLeast"/>
        <w:ind w:right="-146"/>
        <w:rPr>
          <w:rFonts w:ascii="Book Antiqua" w:hAnsi="Book Antiqua"/>
          <w:color w:val="2A2A2A"/>
          <w:w w:val="110"/>
          <w:sz w:val="18"/>
          <w:szCs w:val="18"/>
          <w:lang w:val="de-DE"/>
        </w:rPr>
      </w:pPr>
      <w:r w:rsidRPr="0009248D">
        <w:rPr>
          <w:rFonts w:ascii="Book Antiqua" w:hAnsi="Book Antiqua"/>
          <w:color w:val="2A2A2A"/>
          <w:w w:val="110"/>
          <w:sz w:val="18"/>
          <w:szCs w:val="18"/>
          <w:lang w:val="de-DE"/>
        </w:rPr>
        <w:t xml:space="preserve">soeurs que pourtant </w:t>
      </w:r>
      <w:r w:rsidRPr="0009248D">
        <w:rPr>
          <w:rFonts w:ascii="Book Antiqua" w:hAnsi="Book Antiqua"/>
          <w:color w:val="3F3F3F"/>
          <w:w w:val="110"/>
          <w:sz w:val="18"/>
          <w:szCs w:val="18"/>
          <w:lang w:val="de-DE"/>
        </w:rPr>
        <w:t xml:space="preserve">elle </w:t>
      </w:r>
      <w:r w:rsidRPr="0009248D">
        <w:rPr>
          <w:rFonts w:ascii="Book Antiqua" w:hAnsi="Book Antiqua"/>
          <w:color w:val="2A2A2A"/>
          <w:w w:val="110"/>
          <w:sz w:val="18"/>
          <w:szCs w:val="18"/>
          <w:lang w:val="de-DE"/>
        </w:rPr>
        <w:t xml:space="preserve">a </w:t>
      </w:r>
      <w:r w:rsidRPr="0009248D">
        <w:rPr>
          <w:rFonts w:ascii="Book Antiqua" w:hAnsi="Book Antiqua"/>
          <w:color w:val="3F3F3F"/>
          <w:w w:val="110"/>
          <w:sz w:val="18"/>
          <w:szCs w:val="18"/>
          <w:lang w:val="de-DE"/>
        </w:rPr>
        <w:t xml:space="preserve">eus, </w:t>
      </w:r>
      <w:r w:rsidRPr="0009248D">
        <w:rPr>
          <w:rFonts w:ascii="Book Antiqua" w:hAnsi="Book Antiqua"/>
          <w:color w:val="2A2A2A"/>
          <w:w w:val="110"/>
          <w:sz w:val="18"/>
          <w:szCs w:val="18"/>
          <w:lang w:val="de-DE"/>
        </w:rPr>
        <w:t xml:space="preserve">garçons et filles de </w:t>
      </w:r>
    </w:p>
    <w:p w14:paraId="1666B5CB" w14:textId="77777777" w:rsidR="00E622CF" w:rsidRPr="0009248D" w:rsidRDefault="00E622CF" w:rsidP="002329FD">
      <w:pPr>
        <w:pStyle w:val="Textkrpe"/>
        <w:tabs>
          <w:tab w:val="left" w:pos="5387"/>
        </w:tabs>
        <w:spacing w:after="0" w:line="19" w:lineRule="atLeast"/>
        <w:ind w:right="-146"/>
        <w:rPr>
          <w:rFonts w:ascii="Book Antiqua" w:hAnsi="Book Antiqua"/>
          <w:color w:val="2A2A2A"/>
          <w:w w:val="110"/>
          <w:sz w:val="18"/>
          <w:szCs w:val="18"/>
          <w:lang w:val="de-DE"/>
        </w:rPr>
      </w:pPr>
      <w:r w:rsidRPr="0009248D">
        <w:rPr>
          <w:rFonts w:ascii="Book Antiqua" w:hAnsi="Book Antiqua"/>
          <w:color w:val="2A2A2A"/>
          <w:w w:val="110"/>
          <w:sz w:val="18"/>
          <w:szCs w:val="18"/>
          <w:lang w:val="de-DE"/>
        </w:rPr>
        <w:t xml:space="preserve">ferme comme </w:t>
      </w:r>
      <w:r w:rsidRPr="0009248D">
        <w:rPr>
          <w:rFonts w:ascii="Book Antiqua" w:hAnsi="Book Antiqua"/>
          <w:color w:val="3F3F3F"/>
          <w:w w:val="110"/>
          <w:sz w:val="18"/>
          <w:szCs w:val="18"/>
          <w:lang w:val="de-DE"/>
        </w:rPr>
        <w:t xml:space="preserve">elle et </w:t>
      </w:r>
      <w:r w:rsidRPr="0009248D">
        <w:rPr>
          <w:rFonts w:ascii="Book Antiqua" w:hAnsi="Book Antiqua"/>
          <w:color w:val="2A2A2A"/>
          <w:w w:val="110"/>
          <w:sz w:val="18"/>
          <w:szCs w:val="18"/>
          <w:lang w:val="de-DE"/>
        </w:rPr>
        <w:t xml:space="preserve">aujourd'hui peut-être morts ou </w:t>
      </w:r>
    </w:p>
    <w:p w14:paraId="7D58EAC9" w14:textId="77777777" w:rsidR="00E622CF" w:rsidRPr="0009248D" w:rsidRDefault="00E622CF" w:rsidP="002329FD">
      <w:pPr>
        <w:pStyle w:val="Textkrpe"/>
        <w:tabs>
          <w:tab w:val="left" w:pos="5387"/>
        </w:tabs>
        <w:spacing w:after="0" w:line="19" w:lineRule="atLeast"/>
        <w:ind w:right="-146"/>
        <w:rPr>
          <w:rFonts w:ascii="Book Antiqua" w:hAnsi="Book Antiqua"/>
          <w:sz w:val="18"/>
          <w:szCs w:val="18"/>
          <w:lang w:val="de-DE"/>
        </w:rPr>
      </w:pPr>
      <w:r w:rsidRPr="0009248D">
        <w:rPr>
          <w:rFonts w:ascii="Book Antiqua" w:hAnsi="Book Antiqua"/>
          <w:color w:val="2A2A2A"/>
          <w:w w:val="110"/>
          <w:sz w:val="18"/>
          <w:szCs w:val="18"/>
          <w:lang w:val="de-DE"/>
        </w:rPr>
        <w:t xml:space="preserve">disparus ou bien vivants </w:t>
      </w:r>
      <w:r w:rsidRPr="0009248D">
        <w:rPr>
          <w:rFonts w:ascii="Book Antiqua" w:hAnsi="Book Antiqua"/>
          <w:color w:val="3F3F3F"/>
          <w:w w:val="110"/>
          <w:sz w:val="18"/>
          <w:szCs w:val="18"/>
          <w:lang w:val="de-DE"/>
        </w:rPr>
        <w:t xml:space="preserve">tout </w:t>
      </w:r>
      <w:r w:rsidRPr="0009248D">
        <w:rPr>
          <w:rFonts w:ascii="Book Antiqua" w:hAnsi="Book Antiqua"/>
          <w:color w:val="2A2A2A"/>
          <w:w w:val="110"/>
          <w:sz w:val="18"/>
          <w:szCs w:val="18"/>
          <w:lang w:val="de-DE"/>
        </w:rPr>
        <w:t>a côte</w:t>
      </w:r>
      <w:r w:rsidRPr="0009248D">
        <w:rPr>
          <w:rFonts w:ascii="Book Antiqua" w:hAnsi="Book Antiqua"/>
          <w:color w:val="080808"/>
          <w:w w:val="110"/>
          <w:sz w:val="18"/>
          <w:szCs w:val="18"/>
          <w:lang w:val="de-DE"/>
        </w:rPr>
        <w:t xml:space="preserve">. </w:t>
      </w:r>
      <w:r w:rsidRPr="0009248D">
        <w:rPr>
          <w:rFonts w:ascii="Book Antiqua" w:hAnsi="Book Antiqua"/>
          <w:color w:val="2A2A2A"/>
          <w:w w:val="110"/>
          <w:sz w:val="18"/>
          <w:szCs w:val="18"/>
          <w:lang w:val="de-DE"/>
        </w:rPr>
        <w:t>Annette</w:t>
      </w:r>
    </w:p>
    <w:p w14:paraId="57340A25" w14:textId="77777777" w:rsidR="00E622CF" w:rsidRPr="0009248D" w:rsidRDefault="00E622CF" w:rsidP="002329FD">
      <w:pPr>
        <w:pStyle w:val="Textkrpe"/>
        <w:tabs>
          <w:tab w:val="left" w:pos="5387"/>
        </w:tabs>
        <w:spacing w:after="0" w:line="19" w:lineRule="atLeast"/>
        <w:ind w:right="-146"/>
        <w:rPr>
          <w:rFonts w:ascii="Book Antiqua" w:hAnsi="Book Antiqua"/>
          <w:color w:val="3F3F3F"/>
          <w:w w:val="110"/>
          <w:sz w:val="18"/>
          <w:szCs w:val="18"/>
          <w:lang w:val="de-DE"/>
        </w:rPr>
      </w:pPr>
      <w:r w:rsidRPr="0009248D">
        <w:rPr>
          <w:rFonts w:ascii="Book Antiqua" w:hAnsi="Book Antiqua"/>
          <w:color w:val="2A2A2A"/>
          <w:w w:val="110"/>
          <w:sz w:val="18"/>
          <w:szCs w:val="18"/>
          <w:lang w:val="de-DE"/>
        </w:rPr>
        <w:t xml:space="preserve">aime plus que tout cette grand-mère riche </w:t>
      </w:r>
      <w:r w:rsidRPr="0009248D">
        <w:rPr>
          <w:rFonts w:ascii="Book Antiqua" w:hAnsi="Book Antiqua"/>
          <w:color w:val="3F3F3F"/>
          <w:w w:val="110"/>
          <w:sz w:val="18"/>
          <w:szCs w:val="18"/>
          <w:lang w:val="de-DE"/>
        </w:rPr>
        <w:t xml:space="preserve">en </w:t>
      </w:r>
    </w:p>
    <w:p w14:paraId="0276014A" w14:textId="77777777" w:rsidR="00E622CF" w:rsidRPr="0009248D" w:rsidRDefault="00E622CF" w:rsidP="002329FD">
      <w:pPr>
        <w:pStyle w:val="Textkrpe"/>
        <w:tabs>
          <w:tab w:val="left" w:pos="5387"/>
        </w:tabs>
        <w:spacing w:after="0" w:line="19" w:lineRule="atLeast"/>
        <w:ind w:right="-146"/>
        <w:rPr>
          <w:rFonts w:ascii="Book Antiqua" w:hAnsi="Book Antiqua"/>
          <w:color w:val="2A2A2A"/>
          <w:w w:val="110"/>
          <w:sz w:val="18"/>
          <w:szCs w:val="18"/>
          <w:lang w:val="de-DE"/>
        </w:rPr>
      </w:pPr>
      <w:r w:rsidRPr="0009248D">
        <w:rPr>
          <w:rFonts w:ascii="Book Antiqua" w:hAnsi="Book Antiqua"/>
          <w:color w:val="2A2A2A"/>
          <w:w w:val="110"/>
          <w:sz w:val="18"/>
          <w:szCs w:val="18"/>
          <w:lang w:val="de-DE"/>
        </w:rPr>
        <w:t xml:space="preserve">autre chose qu'en </w:t>
      </w:r>
      <w:r w:rsidRPr="0009248D">
        <w:rPr>
          <w:rFonts w:ascii="Book Antiqua" w:hAnsi="Book Antiqua"/>
          <w:color w:val="3F3F3F"/>
          <w:w w:val="110"/>
          <w:sz w:val="18"/>
          <w:szCs w:val="18"/>
          <w:lang w:val="de-DE"/>
        </w:rPr>
        <w:t xml:space="preserve">biens et </w:t>
      </w:r>
      <w:r w:rsidRPr="0009248D">
        <w:rPr>
          <w:rFonts w:ascii="Book Antiqua" w:hAnsi="Book Antiqua"/>
          <w:color w:val="2A2A2A"/>
          <w:w w:val="110"/>
          <w:sz w:val="18"/>
          <w:szCs w:val="18"/>
          <w:lang w:val="de-DE"/>
        </w:rPr>
        <w:t xml:space="preserve">bigrement instruite </w:t>
      </w:r>
    </w:p>
    <w:p w14:paraId="041C312E" w14:textId="77777777" w:rsidR="00E622CF" w:rsidRPr="0009248D" w:rsidRDefault="00E622CF" w:rsidP="002329FD">
      <w:pPr>
        <w:pStyle w:val="Textkrpe"/>
        <w:tabs>
          <w:tab w:val="left" w:pos="5387"/>
        </w:tabs>
        <w:spacing w:after="0" w:line="19" w:lineRule="atLeast"/>
        <w:ind w:right="-146"/>
        <w:rPr>
          <w:rFonts w:ascii="Book Antiqua" w:hAnsi="Book Antiqua"/>
          <w:color w:val="2A2A2A"/>
          <w:w w:val="110"/>
          <w:sz w:val="18"/>
          <w:szCs w:val="18"/>
          <w:lang w:val="de-DE"/>
        </w:rPr>
      </w:pPr>
      <w:r w:rsidRPr="0009248D">
        <w:rPr>
          <w:rFonts w:ascii="Book Antiqua" w:hAnsi="Book Antiqua"/>
          <w:color w:val="2A2A2A"/>
          <w:w w:val="110"/>
          <w:sz w:val="18"/>
          <w:szCs w:val="18"/>
          <w:lang w:val="de-DE"/>
        </w:rPr>
        <w:t>par autre chose que des lectures.</w:t>
      </w:r>
    </w:p>
    <w:p w14:paraId="48975527" w14:textId="77777777" w:rsidR="00E622CF" w:rsidRPr="0009248D" w:rsidRDefault="00E622CF" w:rsidP="007E001E">
      <w:pPr>
        <w:pStyle w:val="Standa"/>
        <w:tabs>
          <w:tab w:val="left" w:pos="5387"/>
        </w:tabs>
        <w:spacing w:before="60"/>
        <w:ind w:right="-147"/>
        <w:outlineLvl w:val="0"/>
        <w:rPr>
          <w:rFonts w:ascii="Book Antiqua" w:hAnsi="Book Antiqua"/>
          <w:i/>
          <w:color w:val="2A2A2A"/>
          <w:w w:val="105"/>
          <w:sz w:val="18"/>
          <w:szCs w:val="18"/>
          <w:lang w:val="de-DE"/>
        </w:rPr>
      </w:pPr>
      <w:r w:rsidRPr="0009248D">
        <w:rPr>
          <w:rFonts w:ascii="Book Antiqua" w:hAnsi="Book Antiqua"/>
          <w:bCs/>
          <w:kern w:val="36"/>
          <w:sz w:val="18"/>
          <w:szCs w:val="18"/>
          <w:lang w:val="de-DE"/>
        </w:rPr>
        <w:t xml:space="preserve">Weber, Anne. </w:t>
      </w:r>
      <w:r w:rsidRPr="0009248D">
        <w:rPr>
          <w:rFonts w:ascii="Book Antiqua" w:hAnsi="Book Antiqua"/>
          <w:i/>
          <w:iCs/>
          <w:kern w:val="36"/>
          <w:sz w:val="18"/>
          <w:szCs w:val="18"/>
          <w:lang w:val="de-DE"/>
        </w:rPr>
        <w:t xml:space="preserve">Annette, une épopée. </w:t>
      </w:r>
      <w:r w:rsidRPr="0009248D">
        <w:rPr>
          <w:rFonts w:ascii="Book Antiqua" w:hAnsi="Book Antiqua"/>
          <w:bCs/>
          <w:sz w:val="18"/>
          <w:szCs w:val="18"/>
          <w:lang w:val="de-DE"/>
        </w:rPr>
        <w:t xml:space="preserve">Paris (Seuil, « Cadre rouge ») 2020, 240 pages. </w:t>
      </w:r>
      <w:r w:rsidRPr="0009248D">
        <w:rPr>
          <w:rStyle w:val="acopre"/>
          <w:rFonts w:ascii="Book Antiqua" w:hAnsi="Book Antiqua"/>
          <w:sz w:val="18"/>
          <w:szCs w:val="18"/>
          <w:lang w:val="de-DE"/>
        </w:rPr>
        <w:t>ISBN: 978202145042</w:t>
      </w:r>
    </w:p>
    <w:p w14:paraId="70AAA6C7" w14:textId="77777777" w:rsidR="00E622CF" w:rsidRPr="0009248D" w:rsidRDefault="00E622CF" w:rsidP="002329FD">
      <w:pPr>
        <w:pStyle w:val="Standa2"/>
        <w:tabs>
          <w:tab w:val="left" w:pos="5387"/>
        </w:tabs>
        <w:spacing w:after="60"/>
        <w:ind w:right="-146"/>
        <w:jc w:val="both"/>
        <w:rPr>
          <w:rFonts w:ascii="Book Antiqua" w:hAnsi="Book Antiqua"/>
          <w:sz w:val="19"/>
        </w:rPr>
      </w:pPr>
      <w:r w:rsidRPr="0009248D">
        <w:rPr>
          <w:rFonts w:ascii="Book Antiqua" w:hAnsi="Book Antiqua"/>
          <w:sz w:val="19"/>
        </w:rPr>
        <w:t>Die Autorin bewegt sich nicht nur räumlich zwischen Deutschland und Frankreich; sie ist in beiden Sprachen und Kulturräumen zu Hause. Diese geistige Doppelbürgerschaft erlaubt es ihr, sich in Menschen hineinzudenken und einz</w:t>
      </w:r>
      <w:r w:rsidRPr="0009248D">
        <w:rPr>
          <w:rFonts w:ascii="Book Antiqua" w:hAnsi="Book Antiqua"/>
          <w:sz w:val="19"/>
        </w:rPr>
        <w:t>u</w:t>
      </w:r>
      <w:r w:rsidRPr="0009248D">
        <w:rPr>
          <w:rFonts w:ascii="Book Antiqua" w:hAnsi="Book Antiqua"/>
          <w:sz w:val="19"/>
        </w:rPr>
        <w:t>fühlen und die Gesellschaft, in der sie sich jeweils bewegt, b</w:t>
      </w:r>
      <w:r w:rsidRPr="0009248D">
        <w:rPr>
          <w:rFonts w:ascii="Book Antiqua" w:hAnsi="Book Antiqua"/>
          <w:sz w:val="19"/>
        </w:rPr>
        <w:t>e</w:t>
      </w:r>
      <w:r w:rsidRPr="0009248D">
        <w:rPr>
          <w:rFonts w:ascii="Book Antiqua" w:hAnsi="Book Antiqua"/>
          <w:sz w:val="19"/>
        </w:rPr>
        <w:t xml:space="preserve">sonders wach zu erleben. Diese Wachheit verhilft ihr aber auch zu kritischer Distanz. Dadurch unterscheidet sie sich von ihrer Heldin, die nicht anders handeln kann, als sie es tut, und im Nachhinein von der politischen und gesellschaftlichen Entwicklung überrascht und ernüchtert wird. </w:t>
      </w:r>
    </w:p>
    <w:p w14:paraId="5DCD073E" w14:textId="33CE3861" w:rsidR="00E622CF" w:rsidRPr="0009248D" w:rsidRDefault="00E622CF" w:rsidP="00494EE0">
      <w:pPr>
        <w:pStyle w:val="Standa2"/>
        <w:tabs>
          <w:tab w:val="left" w:pos="4395"/>
          <w:tab w:val="left" w:pos="4820"/>
          <w:tab w:val="left" w:pos="5387"/>
        </w:tabs>
        <w:spacing w:after="60"/>
        <w:ind w:right="-146"/>
        <w:jc w:val="both"/>
        <w:rPr>
          <w:rFonts w:ascii="Book Antiqua" w:hAnsi="Book Antiqua"/>
          <w:sz w:val="19"/>
        </w:rPr>
      </w:pPr>
      <w:r w:rsidRPr="0009248D">
        <w:rPr>
          <w:rFonts w:ascii="Book Antiqua" w:hAnsi="Book Antiqua"/>
          <w:sz w:val="19"/>
        </w:rPr>
        <w:t>Die Heldin trägt aber ihren Ehrentitel zu Recht, weil sie trotz ihren politischen Enttäuschungen, trotz ihren persönlichen Entbehrungen und schmerzlichen Verlusten sich selbst treu bleibt, standhaft ist und sich nicht verbittern lässt, sondern im Alter Gelassenheit gewinnt. Sie wird</w:t>
      </w:r>
      <w:r w:rsidR="00494EE0">
        <w:rPr>
          <w:rFonts w:ascii="Book Antiqua" w:hAnsi="Book Antiqua"/>
          <w:sz w:val="19"/>
        </w:rPr>
        <w:t xml:space="preserve">, wie erwähnt, </w:t>
      </w:r>
      <w:r w:rsidRPr="0009248D">
        <w:rPr>
          <w:rFonts w:ascii="Book Antiqua" w:hAnsi="Book Antiqua"/>
          <w:sz w:val="19"/>
        </w:rPr>
        <w:t>in dem Epos mit Sisyphos verglichen, der immer wieder scheitert und doch nicht aufgibt. Eine andere Parallele zieht das Epos zu Odysseus; auch Anne Beaumanoirs Leben erscheint eine ras</w:t>
      </w:r>
      <w:r w:rsidRPr="0009248D">
        <w:rPr>
          <w:rFonts w:ascii="Book Antiqua" w:hAnsi="Book Antiqua"/>
          <w:sz w:val="19"/>
        </w:rPr>
        <w:t>t</w:t>
      </w:r>
      <w:r w:rsidRPr="0009248D">
        <w:rPr>
          <w:rFonts w:ascii="Book Antiqua" w:hAnsi="Book Antiqua"/>
          <w:sz w:val="19"/>
        </w:rPr>
        <w:t>lose Reise, dies vor allem allerdings deshalb, weil die unspe</w:t>
      </w:r>
      <w:r w:rsidRPr="0009248D">
        <w:rPr>
          <w:rFonts w:ascii="Book Antiqua" w:hAnsi="Book Antiqua"/>
          <w:sz w:val="19"/>
        </w:rPr>
        <w:t>k</w:t>
      </w:r>
      <w:r w:rsidRPr="0009248D">
        <w:rPr>
          <w:rFonts w:ascii="Book Antiqua" w:hAnsi="Book Antiqua"/>
          <w:sz w:val="19"/>
        </w:rPr>
        <w:t>takulären bürgerlichen Jahre ihres Lebens ausgeblendet we</w:t>
      </w:r>
      <w:r w:rsidRPr="0009248D">
        <w:rPr>
          <w:rFonts w:ascii="Book Antiqua" w:hAnsi="Book Antiqua"/>
          <w:sz w:val="19"/>
        </w:rPr>
        <w:t>r</w:t>
      </w:r>
      <w:r w:rsidRPr="0009248D">
        <w:rPr>
          <w:rFonts w:ascii="Book Antiqua" w:hAnsi="Book Antiqua"/>
          <w:sz w:val="19"/>
        </w:rPr>
        <w:t>den. Erst als alte Frau kommt sie zur Ruhe, nachdem sie i</w:t>
      </w:r>
      <w:r w:rsidRPr="0009248D">
        <w:rPr>
          <w:rFonts w:ascii="Book Antiqua" w:hAnsi="Book Antiqua"/>
          <w:sz w:val="19"/>
        </w:rPr>
        <w:t>m</w:t>
      </w:r>
      <w:r w:rsidRPr="0009248D">
        <w:rPr>
          <w:rFonts w:ascii="Book Antiqua" w:hAnsi="Book Antiqua"/>
          <w:sz w:val="19"/>
        </w:rPr>
        <w:t>mer wieder einen hohen Preis für ihren Mut gezahlt hat. Zu ähnlich sind jedoch die Lebensläufe nicht; denn die Erfolge und Enttäuschungen der Heldin sind im politischen Bereiche angesiedelt, während Odysseus bekanntlich den Zorn P</w:t>
      </w:r>
      <w:r w:rsidRPr="0009248D">
        <w:rPr>
          <w:rFonts w:ascii="Book Antiqua" w:hAnsi="Book Antiqua"/>
          <w:sz w:val="19"/>
        </w:rPr>
        <w:t>o</w:t>
      </w:r>
      <w:r w:rsidRPr="0009248D">
        <w:rPr>
          <w:rFonts w:ascii="Book Antiqua" w:hAnsi="Book Antiqua"/>
          <w:sz w:val="19"/>
        </w:rPr>
        <w:t xml:space="preserve">seidons dadurch zu spüren bekommt, dass sich sein Leben in seiner persönlichen Irrfahrt erschöpft. </w:t>
      </w:r>
      <w:r w:rsidR="00494EE0">
        <w:rPr>
          <w:rFonts w:ascii="Book Antiqua" w:hAnsi="Book Antiqua"/>
          <w:sz w:val="19"/>
        </w:rPr>
        <w:tab/>
        <w:t xml:space="preserve">  </w:t>
      </w:r>
      <w:r w:rsidRPr="0009248D">
        <w:rPr>
          <w:rFonts w:ascii="Book Antiqua" w:hAnsi="Book Antiqua"/>
          <w:i/>
          <w:sz w:val="19"/>
        </w:rPr>
        <w:t xml:space="preserve">        rww</w:t>
      </w:r>
    </w:p>
    <w:p w14:paraId="168A1F31" w14:textId="77777777" w:rsidR="00EF3DD0" w:rsidRDefault="00EF3DD0" w:rsidP="00742231">
      <w:pPr>
        <w:pStyle w:val="Standa2"/>
        <w:tabs>
          <w:tab w:val="left" w:pos="5387"/>
        </w:tabs>
        <w:ind w:right="-147"/>
        <w:jc w:val="both"/>
        <w:rPr>
          <w:rFonts w:ascii="Book Antiqua" w:hAnsi="Book Antiqua"/>
          <w:sz w:val="16"/>
        </w:rPr>
      </w:pPr>
    </w:p>
    <w:p w14:paraId="1D9BC58B" w14:textId="77777777" w:rsidR="00E622CF" w:rsidRPr="0009248D" w:rsidRDefault="00E622CF" w:rsidP="00742231">
      <w:pPr>
        <w:pStyle w:val="Standa2"/>
        <w:tabs>
          <w:tab w:val="left" w:pos="5387"/>
        </w:tabs>
        <w:ind w:right="-147"/>
        <w:jc w:val="both"/>
        <w:rPr>
          <w:rFonts w:ascii="Book Antiqua" w:hAnsi="Book Antiqua"/>
          <w:sz w:val="16"/>
        </w:rPr>
      </w:pPr>
      <w:r w:rsidRPr="0009248D">
        <w:rPr>
          <w:rFonts w:ascii="Book Antiqua" w:hAnsi="Book Antiqua"/>
          <w:sz w:val="16"/>
        </w:rPr>
        <w:t xml:space="preserve">Anne Webers Auftritt im Tagesgespräch SRF vom 21.10.2020: </w:t>
      </w:r>
    </w:p>
    <w:p w14:paraId="7BF62E2C" w14:textId="77777777" w:rsidR="00E622CF" w:rsidRPr="0009248D" w:rsidRDefault="00E622CF" w:rsidP="00742231">
      <w:pPr>
        <w:pStyle w:val="Standa2"/>
        <w:tabs>
          <w:tab w:val="left" w:pos="5387"/>
        </w:tabs>
        <w:ind w:right="-147"/>
        <w:jc w:val="both"/>
        <w:rPr>
          <w:rFonts w:ascii="Book Antiqua" w:hAnsi="Book Antiqua"/>
          <w:sz w:val="16"/>
        </w:rPr>
      </w:pPr>
      <w:r w:rsidRPr="0009248D">
        <w:rPr>
          <w:rFonts w:ascii="Book Antiqua" w:hAnsi="Book Antiqua"/>
          <w:sz w:val="16"/>
        </w:rPr>
        <w:t>https://www.srf.ch/play/radio/tagesgespraech/audio/anne-weber-gewinnerin-des-deutschen-buchpreises-2020?id=8af9bdaa-7544-4a77-a618-a0d248377f8b</w:t>
      </w:r>
    </w:p>
    <w:p w14:paraId="2E565588" w14:textId="77777777" w:rsidR="00E622CF" w:rsidRPr="0009248D" w:rsidRDefault="00E622CF" w:rsidP="002329FD">
      <w:pPr>
        <w:pStyle w:val="Standa2"/>
        <w:tabs>
          <w:tab w:val="left" w:pos="5387"/>
        </w:tabs>
        <w:spacing w:before="180" w:after="20" w:line="19" w:lineRule="atLeast"/>
        <w:ind w:right="-146"/>
        <w:jc w:val="center"/>
        <w:rPr>
          <w:rFonts w:ascii="Book Antiqua" w:hAnsi="Book Antiqua" w:cs="Times New Roman"/>
          <w:b/>
          <w:bCs/>
          <w:caps/>
        </w:rPr>
      </w:pPr>
      <w:r w:rsidRPr="0009248D">
        <w:rPr>
          <w:rFonts w:ascii="Book Antiqua" w:hAnsi="Book Antiqua" w:cs="Times New Roman"/>
          <w:b/>
          <w:bCs/>
          <w:caps/>
        </w:rPr>
        <w:t xml:space="preserve">«Leichte Sprache»: </w:t>
      </w:r>
    </w:p>
    <w:p w14:paraId="411C0C83" w14:textId="77777777" w:rsidR="00E622CF" w:rsidRPr="0009248D" w:rsidRDefault="00E622CF" w:rsidP="002329FD">
      <w:pPr>
        <w:pStyle w:val="Standa2"/>
        <w:tabs>
          <w:tab w:val="left" w:pos="5387"/>
        </w:tabs>
        <w:spacing w:after="40" w:line="19" w:lineRule="atLeast"/>
        <w:ind w:right="-146"/>
        <w:jc w:val="center"/>
        <w:rPr>
          <w:rFonts w:ascii="Book Antiqua" w:hAnsi="Book Antiqua" w:cs="Times New Roman"/>
          <w:b/>
          <w:bCs/>
          <w:caps/>
        </w:rPr>
      </w:pPr>
      <w:r w:rsidRPr="0009248D">
        <w:rPr>
          <w:rFonts w:ascii="Book Antiqua" w:hAnsi="Book Antiqua" w:cs="Times New Roman"/>
          <w:b/>
          <w:bCs/>
          <w:caps/>
        </w:rPr>
        <w:t>herablassend und dumm</w:t>
      </w:r>
    </w:p>
    <w:p w14:paraId="6C18C9B7" w14:textId="77777777" w:rsidR="00E622CF" w:rsidRPr="0009248D" w:rsidRDefault="00E622CF" w:rsidP="002329FD">
      <w:pPr>
        <w:pStyle w:val="Titel"/>
        <w:tabs>
          <w:tab w:val="left" w:pos="5387"/>
        </w:tabs>
        <w:spacing w:before="0" w:after="80"/>
        <w:ind w:left="0" w:right="-146"/>
        <w:jc w:val="center"/>
        <w:rPr>
          <w:rFonts w:ascii="Book Antiqua" w:hAnsi="Book Antiqua"/>
          <w:i/>
          <w:sz w:val="20"/>
          <w:lang w:val="de-DE"/>
        </w:rPr>
      </w:pPr>
      <w:r w:rsidRPr="0009248D">
        <w:rPr>
          <w:rFonts w:ascii="Book Antiqua" w:hAnsi="Book Antiqua"/>
          <w:i/>
          <w:sz w:val="20"/>
          <w:lang w:val="de-DE"/>
        </w:rPr>
        <w:t>von Mario Andreotti</w:t>
      </w:r>
    </w:p>
    <w:p w14:paraId="0DFF604E" w14:textId="5279D7B3" w:rsidR="00E622CF" w:rsidRPr="0009248D" w:rsidRDefault="00E622CF" w:rsidP="002329FD">
      <w:pPr>
        <w:pStyle w:val="Standa2"/>
        <w:tabs>
          <w:tab w:val="left" w:pos="5387"/>
        </w:tabs>
        <w:spacing w:after="40" w:line="19" w:lineRule="atLeast"/>
        <w:ind w:right="-146"/>
        <w:jc w:val="both"/>
        <w:rPr>
          <w:rFonts w:ascii="Book Antiqua" w:hAnsi="Book Antiqua" w:cs="Times New Roman"/>
          <w:sz w:val="19"/>
        </w:rPr>
      </w:pPr>
      <w:r w:rsidRPr="0009248D">
        <w:rPr>
          <w:rFonts w:ascii="Book Antiqua" w:hAnsi="Book Antiqua" w:cs="Times New Roman"/>
          <w:sz w:val="19"/>
        </w:rPr>
        <w:t xml:space="preserve">Dass viele Jugendliche, aber auch Erwachsene </w:t>
      </w:r>
      <w:r w:rsidR="002C6C1E">
        <w:rPr>
          <w:rFonts w:ascii="Book Antiqua" w:hAnsi="Book Antiqua" w:cs="Times New Roman"/>
          <w:sz w:val="19"/>
        </w:rPr>
        <w:t>g</w:t>
      </w:r>
      <w:r w:rsidRPr="0009248D">
        <w:rPr>
          <w:rFonts w:ascii="Book Antiqua" w:hAnsi="Book Antiqua" w:cs="Times New Roman"/>
          <w:sz w:val="19"/>
        </w:rPr>
        <w:t>roße Mühe mit dem Lesen und Schreiben haben, d.h. selbst einfache Te</w:t>
      </w:r>
      <w:r w:rsidRPr="0009248D">
        <w:rPr>
          <w:rFonts w:ascii="Book Antiqua" w:hAnsi="Book Antiqua" w:cs="Times New Roman"/>
          <w:sz w:val="19"/>
        </w:rPr>
        <w:t>x</w:t>
      </w:r>
      <w:r w:rsidRPr="0009248D">
        <w:rPr>
          <w:rFonts w:ascii="Book Antiqua" w:hAnsi="Book Antiqua" w:cs="Times New Roman"/>
          <w:sz w:val="19"/>
        </w:rPr>
        <w:t>te nicht verstehen und nicht schreiben können, ist hinreichend bekannt. Was das für das Schicksal jedes einzelnen Betroff</w:t>
      </w:r>
      <w:r w:rsidRPr="0009248D">
        <w:rPr>
          <w:rFonts w:ascii="Book Antiqua" w:hAnsi="Book Antiqua" w:cs="Times New Roman"/>
          <w:sz w:val="19"/>
        </w:rPr>
        <w:t>e</w:t>
      </w:r>
      <w:r w:rsidRPr="0009248D">
        <w:rPr>
          <w:rFonts w:ascii="Book Antiqua" w:hAnsi="Book Antiqua" w:cs="Times New Roman"/>
          <w:sz w:val="19"/>
        </w:rPr>
        <w:t>nen bedeutet, kann sich ausmalen, wer überlegt, welche Rolle sprachliche Kompetenz in seinem eigenen Lebensalltag spielt. Daher kann es auf den ersten Blick nur verständlich sein, wenn immer mehr öffentliche Institutionen und Ämter dazu übergehen, ihre Informationen nicht nur in Normalsprache, sondern auch in sogenannt «leichter Sprache» herauszugeben, damit auch Menschen mit kognitiv bedingten Leseschwieri</w:t>
      </w:r>
      <w:r w:rsidRPr="0009248D">
        <w:rPr>
          <w:rFonts w:ascii="Book Antiqua" w:hAnsi="Book Antiqua" w:cs="Times New Roman"/>
          <w:sz w:val="19"/>
        </w:rPr>
        <w:t>g</w:t>
      </w:r>
      <w:r w:rsidRPr="0009248D">
        <w:rPr>
          <w:rFonts w:ascii="Book Antiqua" w:hAnsi="Book Antiqua" w:cs="Times New Roman"/>
          <w:sz w:val="19"/>
        </w:rPr>
        <w:t xml:space="preserve">keiten sie verstehen. </w:t>
      </w:r>
    </w:p>
    <w:p w14:paraId="191E3654" w14:textId="77777777" w:rsidR="00E622CF" w:rsidRPr="0009248D" w:rsidRDefault="00E622CF" w:rsidP="002329FD">
      <w:pPr>
        <w:pStyle w:val="Standa2"/>
        <w:tabs>
          <w:tab w:val="left" w:pos="5387"/>
        </w:tabs>
        <w:spacing w:after="40" w:line="19" w:lineRule="atLeast"/>
        <w:ind w:right="-146"/>
        <w:jc w:val="both"/>
        <w:rPr>
          <w:rFonts w:ascii="Book Antiqua" w:hAnsi="Book Antiqua" w:cs="Times New Roman"/>
          <w:sz w:val="19"/>
        </w:rPr>
      </w:pPr>
      <w:r w:rsidRPr="0009248D">
        <w:rPr>
          <w:rFonts w:ascii="Book Antiqua" w:hAnsi="Book Antiqua" w:cs="Times New Roman"/>
          <w:sz w:val="19"/>
        </w:rPr>
        <w:t>Trotzdem ist das Unterfangen bedenklich, und zwar sowohl aus linguistischer als auch aus sozialer Sicht. Nehmen wir die linguistische Sicht vorweg: Bei der «Leichten Sprache» geht es um eine gänzliche Reduktion der Standardsprache, ja um eine Simplifizierung der Sprache. So werden nur kurze Sätze ve</w:t>
      </w:r>
      <w:r w:rsidRPr="0009248D">
        <w:rPr>
          <w:rFonts w:ascii="Book Antiqua" w:hAnsi="Book Antiqua" w:cs="Times New Roman"/>
          <w:sz w:val="19"/>
        </w:rPr>
        <w:t>r</w:t>
      </w:r>
      <w:r w:rsidRPr="0009248D">
        <w:rPr>
          <w:rFonts w:ascii="Book Antiqua" w:hAnsi="Book Antiqua" w:cs="Times New Roman"/>
          <w:sz w:val="19"/>
        </w:rPr>
        <w:t xml:space="preserve">wendet, wobei jeder Satz lediglich </w:t>
      </w:r>
      <w:r w:rsidRPr="0009248D">
        <w:rPr>
          <w:rFonts w:ascii="Book Antiqua" w:hAnsi="Book Antiqua" w:cs="Times New Roman"/>
          <w:i/>
          <w:iCs/>
          <w:sz w:val="19"/>
        </w:rPr>
        <w:t xml:space="preserve">eine </w:t>
      </w:r>
      <w:r w:rsidRPr="0009248D">
        <w:rPr>
          <w:rFonts w:ascii="Book Antiqua" w:hAnsi="Book Antiqua" w:cs="Times New Roman"/>
          <w:sz w:val="19"/>
        </w:rPr>
        <w:t>Aussage enthält («Ich bin Hans Maier. Ich bin aus Bern. Jetzt wohne ich in L</w:t>
      </w:r>
      <w:r w:rsidRPr="0009248D">
        <w:rPr>
          <w:rFonts w:ascii="Book Antiqua" w:hAnsi="Book Antiqua" w:cs="Times New Roman"/>
          <w:sz w:val="19"/>
        </w:rPr>
        <w:t>u</w:t>
      </w:r>
      <w:r w:rsidRPr="0009248D">
        <w:rPr>
          <w:rFonts w:ascii="Book Antiqua" w:hAnsi="Book Antiqua" w:cs="Times New Roman"/>
          <w:sz w:val="19"/>
        </w:rPr>
        <w:t>zern.»). Und so werden Sätze in der Passivform («Susi wird begrüsst.»), aber auch der Konjunktiv (Man müsste mehr tun.») vermieden, wird der Genitiv in den meisten Fällen durch die präpositionale Fügung «von» ersetzt (nicht «der B</w:t>
      </w:r>
      <w:r w:rsidRPr="0009248D">
        <w:rPr>
          <w:rFonts w:ascii="Book Antiqua" w:hAnsi="Book Antiqua" w:cs="Times New Roman"/>
          <w:sz w:val="19"/>
        </w:rPr>
        <w:t>e</w:t>
      </w:r>
      <w:r w:rsidRPr="0009248D">
        <w:rPr>
          <w:rFonts w:ascii="Book Antiqua" w:hAnsi="Book Antiqua" w:cs="Times New Roman"/>
          <w:sz w:val="19"/>
        </w:rPr>
        <w:t>sitz des Vaters», sondern «der Besitz vom Vater»). Selbst M</w:t>
      </w:r>
      <w:r w:rsidRPr="0009248D">
        <w:rPr>
          <w:rFonts w:ascii="Book Antiqua" w:hAnsi="Book Antiqua" w:cs="Times New Roman"/>
          <w:sz w:val="19"/>
        </w:rPr>
        <w:t>e</w:t>
      </w:r>
      <w:r w:rsidRPr="0009248D">
        <w:rPr>
          <w:rFonts w:ascii="Book Antiqua" w:hAnsi="Book Antiqua" w:cs="Times New Roman"/>
          <w:sz w:val="19"/>
        </w:rPr>
        <w:t>taphern, also bildstarke Ausdrücke, sind «verboten». Dabei wissen wir aus der kognitiven Linguistik, dass gerade Met</w:t>
      </w:r>
      <w:r w:rsidRPr="0009248D">
        <w:rPr>
          <w:rFonts w:ascii="Book Antiqua" w:hAnsi="Book Antiqua" w:cs="Times New Roman"/>
          <w:sz w:val="19"/>
        </w:rPr>
        <w:t>a</w:t>
      </w:r>
      <w:r w:rsidRPr="0009248D">
        <w:rPr>
          <w:rFonts w:ascii="Book Antiqua" w:hAnsi="Book Antiqua" w:cs="Times New Roman"/>
          <w:sz w:val="19"/>
        </w:rPr>
        <w:t>phern das Verständnis unserer komplexen Welt erleichtern. Wer hat schon eine wirkliche Vorstellung von einer Kernwa</w:t>
      </w:r>
      <w:r w:rsidRPr="0009248D">
        <w:rPr>
          <w:rFonts w:ascii="Book Antiqua" w:hAnsi="Book Antiqua" w:cs="Times New Roman"/>
          <w:sz w:val="19"/>
        </w:rPr>
        <w:t>f</w:t>
      </w:r>
      <w:r w:rsidRPr="0009248D">
        <w:rPr>
          <w:rFonts w:ascii="Book Antiqua" w:hAnsi="Book Antiqua" w:cs="Times New Roman"/>
          <w:sz w:val="19"/>
        </w:rPr>
        <w:t>fenexplosion! Aber wenn ich dafür die Metapher «Atompilz» verwende, kann sich jeder ein Bild von der ungeheuren Wi</w:t>
      </w:r>
      <w:r w:rsidRPr="0009248D">
        <w:rPr>
          <w:rFonts w:ascii="Book Antiqua" w:hAnsi="Book Antiqua" w:cs="Times New Roman"/>
          <w:sz w:val="19"/>
        </w:rPr>
        <w:t>r</w:t>
      </w:r>
      <w:r w:rsidRPr="0009248D">
        <w:rPr>
          <w:rFonts w:ascii="Book Antiqua" w:hAnsi="Book Antiqua" w:cs="Times New Roman"/>
          <w:sz w:val="19"/>
        </w:rPr>
        <w:t xml:space="preserve">kung einer solchen Explosion machen. </w:t>
      </w:r>
    </w:p>
    <w:p w14:paraId="3716EB84" w14:textId="77777777" w:rsidR="00E622CF" w:rsidRPr="0009248D" w:rsidRDefault="00E622CF" w:rsidP="002329FD">
      <w:pPr>
        <w:pStyle w:val="Standa2"/>
        <w:tabs>
          <w:tab w:val="left" w:pos="5387"/>
        </w:tabs>
        <w:spacing w:after="40" w:line="19" w:lineRule="atLeast"/>
        <w:ind w:right="-146"/>
        <w:jc w:val="both"/>
        <w:rPr>
          <w:rFonts w:ascii="Book Antiqua" w:hAnsi="Book Antiqua" w:cs="Times New Roman"/>
          <w:sz w:val="19"/>
        </w:rPr>
      </w:pPr>
      <w:r w:rsidRPr="0009248D">
        <w:rPr>
          <w:rFonts w:ascii="Book Antiqua" w:hAnsi="Book Antiqua" w:cs="Times New Roman"/>
          <w:sz w:val="19"/>
        </w:rPr>
        <w:t>Keine Frage: «Leichte Sprache» führt zu einer Verarmung u</w:t>
      </w:r>
      <w:r w:rsidRPr="0009248D">
        <w:rPr>
          <w:rFonts w:ascii="Book Antiqua" w:hAnsi="Book Antiqua" w:cs="Times New Roman"/>
          <w:sz w:val="19"/>
        </w:rPr>
        <w:t>n</w:t>
      </w:r>
      <w:r w:rsidRPr="0009248D">
        <w:rPr>
          <w:rFonts w:ascii="Book Antiqua" w:hAnsi="Book Antiqua" w:cs="Times New Roman"/>
          <w:sz w:val="19"/>
        </w:rPr>
        <w:t>serer Sprache. Ironie, Witz und all die Zwischentöne, von d</w:t>
      </w:r>
      <w:r w:rsidRPr="0009248D">
        <w:rPr>
          <w:rFonts w:ascii="Book Antiqua" w:hAnsi="Book Antiqua" w:cs="Times New Roman"/>
          <w:sz w:val="19"/>
        </w:rPr>
        <w:t>e</w:t>
      </w:r>
      <w:r w:rsidRPr="0009248D">
        <w:rPr>
          <w:rFonts w:ascii="Book Antiqua" w:hAnsi="Book Antiqua" w:cs="Times New Roman"/>
          <w:sz w:val="19"/>
        </w:rPr>
        <w:t>nen Texte nun einmal leben, lassen sich nur schlecht oder gar nicht in sie übersetzen. Zudem macht die dauernde Wiede</w:t>
      </w:r>
      <w:r w:rsidRPr="0009248D">
        <w:rPr>
          <w:rFonts w:ascii="Book Antiqua" w:hAnsi="Book Antiqua" w:cs="Times New Roman"/>
          <w:sz w:val="19"/>
        </w:rPr>
        <w:t>r</w:t>
      </w:r>
      <w:r w:rsidRPr="0009248D">
        <w:rPr>
          <w:rFonts w:ascii="Book Antiqua" w:hAnsi="Book Antiqua" w:cs="Times New Roman"/>
          <w:sz w:val="19"/>
        </w:rPr>
        <w:t xml:space="preserve">holung von Wörtern in der «leichten Sprache» </w:t>
      </w:r>
      <w:r w:rsidRPr="0009248D">
        <w:rPr>
          <w:rFonts w:ascii="Book Antiqua" w:hAnsi="Book Antiqua" w:cs="Times New Roman"/>
          <w:spacing w:val="-2"/>
          <w:sz w:val="19"/>
        </w:rPr>
        <w:t>(«Max arbeitet im Büro. Das Büro ist im dritten Stock.»)</w:t>
      </w:r>
      <w:r w:rsidRPr="0009248D">
        <w:rPr>
          <w:rFonts w:ascii="Book Antiqua" w:hAnsi="Book Antiqua" w:cs="Times New Roman"/>
          <w:sz w:val="19"/>
        </w:rPr>
        <w:t xml:space="preserve"> einen Text langweilig und damit gerade weniger leicht zugänglich. Aber nicht nur das: «Leichte Sprache» führt auch zu einer Verfälschung der Sprache. Einmal abgesehen davon, dass sich komplexe Inhalte kaum in «leichter Sprache» wiedergeben lassen, ist die Übe</w:t>
      </w:r>
      <w:r w:rsidRPr="0009248D">
        <w:rPr>
          <w:rFonts w:ascii="Book Antiqua" w:hAnsi="Book Antiqua" w:cs="Times New Roman"/>
          <w:sz w:val="19"/>
        </w:rPr>
        <w:t>r</w:t>
      </w:r>
      <w:r w:rsidRPr="0009248D">
        <w:rPr>
          <w:rFonts w:ascii="Book Antiqua" w:hAnsi="Book Antiqua" w:cs="Times New Roman"/>
          <w:sz w:val="19"/>
        </w:rPr>
        <w:t>setzung von der Standardsprache in diese Sprachform stets mit einer Veränderung, ja mit einem Verlust an Information verbunden. Wer beispielsweise Aussagen auf das Nebene</w:t>
      </w:r>
      <w:r w:rsidRPr="0009248D">
        <w:rPr>
          <w:rFonts w:ascii="Book Antiqua" w:hAnsi="Book Antiqua" w:cs="Times New Roman"/>
          <w:sz w:val="19"/>
        </w:rPr>
        <w:t>i</w:t>
      </w:r>
      <w:r w:rsidRPr="0009248D">
        <w:rPr>
          <w:rFonts w:ascii="Book Antiqua" w:hAnsi="Book Antiqua" w:cs="Times New Roman"/>
          <w:sz w:val="19"/>
        </w:rPr>
        <w:t>nander von Hauptsätzen beschränken muss, kann keine Ka</w:t>
      </w:r>
      <w:r w:rsidRPr="0009248D">
        <w:rPr>
          <w:rFonts w:ascii="Book Antiqua" w:hAnsi="Book Antiqua" w:cs="Times New Roman"/>
          <w:sz w:val="19"/>
        </w:rPr>
        <w:t>u</w:t>
      </w:r>
      <w:r w:rsidRPr="0009248D">
        <w:rPr>
          <w:rFonts w:ascii="Book Antiqua" w:hAnsi="Book Antiqua" w:cs="Times New Roman"/>
          <w:sz w:val="19"/>
        </w:rPr>
        <w:t xml:space="preserve">salbezüge mehr herstellen: «Hanna zieht nach Aarau, </w:t>
      </w:r>
      <w:r w:rsidRPr="0009248D">
        <w:rPr>
          <w:rFonts w:ascii="Book Antiqua" w:hAnsi="Book Antiqua" w:cs="Times New Roman"/>
          <w:i/>
          <w:iCs/>
          <w:sz w:val="19"/>
        </w:rPr>
        <w:t xml:space="preserve">weil </w:t>
      </w:r>
      <w:r w:rsidRPr="0009248D">
        <w:rPr>
          <w:rFonts w:ascii="Book Antiqua" w:hAnsi="Book Antiqua" w:cs="Times New Roman"/>
          <w:sz w:val="19"/>
        </w:rPr>
        <w:t>sie dort arbeitet».</w:t>
      </w:r>
    </w:p>
    <w:p w14:paraId="0555E6DF" w14:textId="77777777" w:rsidR="00E622CF" w:rsidRPr="0009248D" w:rsidRDefault="00E622CF" w:rsidP="002329FD">
      <w:pPr>
        <w:pStyle w:val="Standa2"/>
        <w:tabs>
          <w:tab w:val="left" w:pos="5387"/>
        </w:tabs>
        <w:spacing w:after="40" w:line="19" w:lineRule="atLeast"/>
        <w:ind w:right="-146"/>
        <w:jc w:val="both"/>
        <w:rPr>
          <w:rFonts w:ascii="Book Antiqua" w:hAnsi="Book Antiqua" w:cs="Times New Roman"/>
          <w:sz w:val="19"/>
        </w:rPr>
      </w:pPr>
      <w:r w:rsidRPr="0009248D">
        <w:rPr>
          <w:rFonts w:ascii="Book Antiqua" w:hAnsi="Book Antiqua" w:cs="Times New Roman"/>
          <w:sz w:val="19"/>
        </w:rPr>
        <w:t xml:space="preserve">Zu den linguistischen Bedenken treten soziale Vorbehalte: Die «leichte Sprache» wendet sich, wie eingangs bereits gesagt, an Menschen, die über eine geringe Kompetenz in der deutschen Sprache verfügen. Das führt zu einer höchst problematischen intellektuellen Zweiteilung unserer Gesellschaft und damit zwingend zu sozialer Diskriminierung: Hier die sprachlich Gebildeten, dort die Sprachbehinderten. </w:t>
      </w:r>
    </w:p>
    <w:p w14:paraId="4B86AA2A" w14:textId="77777777" w:rsidR="00E622CF" w:rsidRPr="0009248D" w:rsidRDefault="00E622CF" w:rsidP="002329FD">
      <w:pPr>
        <w:pStyle w:val="Standa2"/>
        <w:tabs>
          <w:tab w:val="left" w:pos="5387"/>
        </w:tabs>
        <w:spacing w:after="40" w:line="19" w:lineRule="atLeast"/>
        <w:ind w:right="-146"/>
        <w:jc w:val="both"/>
        <w:rPr>
          <w:rFonts w:ascii="Book Antiqua" w:hAnsi="Book Antiqua" w:cs="Times New Roman"/>
          <w:sz w:val="19"/>
        </w:rPr>
      </w:pPr>
      <w:r w:rsidRPr="0009248D">
        <w:rPr>
          <w:rFonts w:ascii="Book Antiqua" w:hAnsi="Book Antiqua" w:cs="Times New Roman"/>
          <w:sz w:val="19"/>
        </w:rPr>
        <w:t>Viel nützlicher und vor allem nichtdiskriminierend wäre al</w:t>
      </w:r>
      <w:r w:rsidRPr="0009248D">
        <w:rPr>
          <w:rFonts w:ascii="Book Antiqua" w:hAnsi="Book Antiqua" w:cs="Times New Roman"/>
          <w:sz w:val="19"/>
        </w:rPr>
        <w:t>l</w:t>
      </w:r>
      <w:r w:rsidRPr="0009248D">
        <w:rPr>
          <w:rFonts w:ascii="Book Antiqua" w:hAnsi="Book Antiqua" w:cs="Times New Roman"/>
          <w:sz w:val="19"/>
        </w:rPr>
        <w:t>gemein eine verständliche Sprache. Angesprochen sind dabei vor allem die öffentlichen Institutionen und Ämter, deren Texte häufig in Fachausdrücken und Fremdwörtern schwe</w:t>
      </w:r>
      <w:r w:rsidRPr="0009248D">
        <w:rPr>
          <w:rFonts w:ascii="Book Antiqua" w:hAnsi="Book Antiqua" w:cs="Times New Roman"/>
          <w:sz w:val="19"/>
        </w:rPr>
        <w:t>l</w:t>
      </w:r>
      <w:r w:rsidRPr="0009248D">
        <w:rPr>
          <w:rFonts w:ascii="Book Antiqua" w:hAnsi="Book Antiqua" w:cs="Times New Roman"/>
          <w:sz w:val="19"/>
        </w:rPr>
        <w:t>gen oder sich in Schachtelsätzen verstricken, so dass man sie kaum noch versteht. Ihnen muss immer wieder in Erinnerung zu gerufen werden, dass gutes Deutsch verständliches Deutsch ist. Und wenn schon Kritik angebracht ist, dann auch am Deutschunterricht an unseren Schulen, in dem vor lauter Stoffhuberei für das Kerngeschäft, das Einüben von Lese- und Schreibkompetenz, oft kaum mehr Zeit bleibt. Es darf nicht sein, dass jeder fünfte Jugendliche die Schule ohne ausre</w:t>
      </w:r>
      <w:r w:rsidRPr="0009248D">
        <w:rPr>
          <w:rFonts w:ascii="Book Antiqua" w:hAnsi="Book Antiqua" w:cs="Times New Roman"/>
          <w:sz w:val="19"/>
        </w:rPr>
        <w:t>i</w:t>
      </w:r>
      <w:r w:rsidRPr="0009248D">
        <w:rPr>
          <w:rFonts w:ascii="Book Antiqua" w:hAnsi="Book Antiqua" w:cs="Times New Roman"/>
          <w:sz w:val="19"/>
        </w:rPr>
        <w:t>chende sprachliche Kenntnisse verlässt.</w:t>
      </w:r>
    </w:p>
    <w:p w14:paraId="083AED18" w14:textId="62A032BC" w:rsidR="00E622CF" w:rsidRPr="0009248D" w:rsidRDefault="00E622CF" w:rsidP="002329FD">
      <w:pPr>
        <w:pStyle w:val="Standa2"/>
        <w:tabs>
          <w:tab w:val="left" w:pos="5387"/>
        </w:tabs>
        <w:spacing w:after="60" w:line="19" w:lineRule="atLeast"/>
        <w:ind w:right="-146"/>
        <w:jc w:val="both"/>
        <w:rPr>
          <w:rFonts w:ascii="Book Antiqua" w:hAnsi="Book Antiqua" w:cs="Times New Roman"/>
          <w:sz w:val="19"/>
        </w:rPr>
      </w:pPr>
      <w:r w:rsidRPr="0009248D">
        <w:rPr>
          <w:rFonts w:ascii="Book Antiqua" w:hAnsi="Book Antiqua" w:cs="Times New Roman"/>
          <w:sz w:val="19"/>
        </w:rPr>
        <w:t>«Leichte Sprache</w:t>
      </w:r>
      <w:r w:rsidR="002C6C1E" w:rsidRPr="0009248D">
        <w:rPr>
          <w:rFonts w:ascii="Book Antiqua" w:hAnsi="Book Antiqua" w:cs="Times New Roman"/>
          <w:sz w:val="19"/>
        </w:rPr>
        <w:t>»</w:t>
      </w:r>
      <w:r w:rsidRPr="0009248D">
        <w:rPr>
          <w:rFonts w:ascii="Book Antiqua" w:hAnsi="Book Antiqua" w:cs="Times New Roman"/>
          <w:sz w:val="19"/>
        </w:rPr>
        <w:t xml:space="preserve"> als Ausweg aus dem Dilemma? Wohl kaum, denn es braucht sie nicht. Sie liest sich wie eine Parodie auf behinderte Menschen, die wohlmeinend daherkommt. </w:t>
      </w:r>
    </w:p>
    <w:p w14:paraId="57A67168" w14:textId="77777777" w:rsidR="00E622CF" w:rsidRDefault="00E622CF" w:rsidP="002329FD">
      <w:pPr>
        <w:pStyle w:val="Standa2"/>
        <w:tabs>
          <w:tab w:val="left" w:pos="5387"/>
        </w:tabs>
        <w:spacing w:after="60" w:line="19" w:lineRule="atLeast"/>
        <w:ind w:right="-146"/>
        <w:jc w:val="both"/>
        <w:rPr>
          <w:rFonts w:ascii="Book Antiqua" w:hAnsi="Book Antiqua" w:cs="Times New Roman"/>
          <w:i/>
          <w:sz w:val="19"/>
        </w:rPr>
      </w:pPr>
      <w:r w:rsidRPr="0009248D">
        <w:rPr>
          <w:rFonts w:ascii="Book Antiqua" w:hAnsi="Book Antiqua" w:cs="Times New Roman"/>
          <w:bCs/>
          <w:i/>
          <w:sz w:val="19"/>
        </w:rPr>
        <w:t xml:space="preserve">Mario Andreotti  ist </w:t>
      </w:r>
      <w:r w:rsidRPr="0009248D">
        <w:rPr>
          <w:rFonts w:ascii="Book Antiqua" w:hAnsi="Book Antiqua" w:cs="Times New Roman"/>
          <w:i/>
          <w:sz w:val="19"/>
        </w:rPr>
        <w:t>Dozent für Neuere deutsche Literatur und Buchautor («Eine Kultur schafft sich ab»)</w:t>
      </w:r>
    </w:p>
    <w:p w14:paraId="250B265A" w14:textId="77777777" w:rsidR="00296FA7" w:rsidRPr="0009248D" w:rsidRDefault="00296FA7" w:rsidP="00296FA7">
      <w:pPr>
        <w:pStyle w:val="Standa2"/>
        <w:tabs>
          <w:tab w:val="left" w:pos="5387"/>
        </w:tabs>
        <w:spacing w:after="40" w:line="19" w:lineRule="atLeast"/>
        <w:ind w:right="-147"/>
        <w:jc w:val="both"/>
        <w:rPr>
          <w:rFonts w:ascii="Book Antiqua" w:hAnsi="Book Antiqua" w:cs="Times New Roman"/>
          <w:i/>
          <w:sz w:val="19"/>
        </w:rPr>
      </w:pPr>
    </w:p>
    <w:p w14:paraId="27598BC2" w14:textId="77777777" w:rsidR="00E622CF" w:rsidRPr="0009248D" w:rsidRDefault="00E622CF" w:rsidP="002329FD">
      <w:pPr>
        <w:pStyle w:val="Standa2"/>
        <w:tabs>
          <w:tab w:val="left" w:pos="5387"/>
        </w:tabs>
        <w:spacing w:before="240" w:after="20"/>
        <w:ind w:right="-146"/>
        <w:jc w:val="center"/>
        <w:rPr>
          <w:rFonts w:ascii="Book Antiqua" w:hAnsi="Book Antiqua"/>
          <w:b/>
        </w:rPr>
      </w:pPr>
      <w:r w:rsidRPr="0009248D">
        <w:rPr>
          <w:rFonts w:ascii="Book Antiqua" w:hAnsi="Book Antiqua"/>
          <w:b/>
        </w:rPr>
        <w:t>ÜBERZOGENE ÜBERZEUGUNG</w:t>
      </w:r>
    </w:p>
    <w:p w14:paraId="31535750" w14:textId="77777777" w:rsidR="00E622CF" w:rsidRPr="0009248D" w:rsidRDefault="00E622CF" w:rsidP="002329FD">
      <w:pPr>
        <w:pStyle w:val="Standa2"/>
        <w:tabs>
          <w:tab w:val="left" w:pos="5387"/>
        </w:tabs>
        <w:spacing w:before="60" w:after="20"/>
        <w:ind w:right="-146"/>
        <w:jc w:val="center"/>
        <w:rPr>
          <w:rFonts w:ascii="Book Antiqua" w:hAnsi="Book Antiqua"/>
          <w:sz w:val="19"/>
        </w:rPr>
      </w:pPr>
      <w:r w:rsidRPr="0009248D">
        <w:rPr>
          <w:rFonts w:ascii="Book Antiqua" w:hAnsi="Book Antiqua"/>
          <w:sz w:val="19"/>
        </w:rPr>
        <w:t>(WAS WIR NICHT ALLES ZU LESEN BEKOMMEN, 4/2020)</w:t>
      </w:r>
    </w:p>
    <w:p w14:paraId="654956A0" w14:textId="77777777" w:rsidR="00E622CF" w:rsidRPr="0009248D" w:rsidRDefault="00E622CF" w:rsidP="002329FD">
      <w:pPr>
        <w:pStyle w:val="Standa2"/>
        <w:tabs>
          <w:tab w:val="left" w:pos="5387"/>
        </w:tabs>
        <w:spacing w:after="120"/>
        <w:ind w:right="-146"/>
        <w:jc w:val="center"/>
        <w:rPr>
          <w:rFonts w:ascii="Book Antiqua" w:hAnsi="Book Antiqua"/>
          <w:i/>
          <w:iCs/>
          <w:spacing w:val="10"/>
          <w:sz w:val="19"/>
        </w:rPr>
      </w:pPr>
      <w:r w:rsidRPr="0009248D">
        <w:rPr>
          <w:rFonts w:ascii="Book Antiqua" w:hAnsi="Book Antiqua"/>
          <w:i/>
          <w:iCs/>
          <w:spacing w:val="10"/>
          <w:sz w:val="19"/>
        </w:rPr>
        <w:t xml:space="preserve">Wir liefern nun zur Blütenlese in den letzten Mitteilungen die </w:t>
      </w:r>
      <w:r w:rsidRPr="0009248D">
        <w:rPr>
          <w:rFonts w:ascii="Book Antiqua" w:hAnsi="Book Antiqua"/>
          <w:b/>
          <w:i/>
          <w:iCs/>
          <w:spacing w:val="10"/>
          <w:sz w:val="19"/>
        </w:rPr>
        <w:t>Kommentare</w:t>
      </w:r>
      <w:r w:rsidRPr="0009248D">
        <w:rPr>
          <w:rFonts w:ascii="Book Antiqua" w:hAnsi="Book Antiqua"/>
          <w:i/>
          <w:iCs/>
          <w:spacing w:val="10"/>
          <w:sz w:val="19"/>
        </w:rPr>
        <w:t xml:space="preserve"> nach.</w:t>
      </w:r>
    </w:p>
    <w:p w14:paraId="498D2BAA" w14:textId="77777777" w:rsidR="00E622CF" w:rsidRPr="0009248D" w:rsidRDefault="00E622CF" w:rsidP="002329FD">
      <w:pPr>
        <w:pStyle w:val="Standa2"/>
        <w:widowControl/>
        <w:tabs>
          <w:tab w:val="left" w:pos="5387"/>
        </w:tabs>
        <w:autoSpaceDE/>
        <w:autoSpaceDN/>
        <w:spacing w:after="60"/>
        <w:ind w:right="-146"/>
        <w:jc w:val="both"/>
        <w:rPr>
          <w:rStyle w:val="acopre"/>
        </w:rPr>
      </w:pPr>
      <w:r w:rsidRPr="0009248D">
        <w:rPr>
          <w:rStyle w:val="acopre"/>
          <w:rFonts w:ascii="Book Antiqua" w:hAnsi="Book Antiqua"/>
          <w:sz w:val="19"/>
        </w:rPr>
        <w:t>Die Beispiele 3, 6. 7 enthalten dasselbe Phänomen, an we</w:t>
      </w:r>
      <w:r w:rsidRPr="0009248D">
        <w:rPr>
          <w:rStyle w:val="acopre"/>
          <w:rFonts w:ascii="Book Antiqua" w:hAnsi="Book Antiqua"/>
          <w:sz w:val="19"/>
        </w:rPr>
        <w:t>l</w:t>
      </w:r>
      <w:r w:rsidRPr="0009248D">
        <w:rPr>
          <w:rStyle w:val="acopre"/>
          <w:rFonts w:ascii="Book Antiqua" w:hAnsi="Book Antiqua"/>
          <w:sz w:val="19"/>
        </w:rPr>
        <w:t>chem wir Anstoß nehmen; sie werden deshalb nach den a</w:t>
      </w:r>
      <w:r w:rsidRPr="0009248D">
        <w:rPr>
          <w:rStyle w:val="acopre"/>
          <w:rFonts w:ascii="Book Antiqua" w:hAnsi="Book Antiqua"/>
          <w:sz w:val="19"/>
        </w:rPr>
        <w:t>n</w:t>
      </w:r>
      <w:r w:rsidRPr="0009248D">
        <w:rPr>
          <w:rStyle w:val="acopre"/>
          <w:rFonts w:ascii="Book Antiqua" w:hAnsi="Book Antiqua"/>
          <w:sz w:val="19"/>
        </w:rPr>
        <w:t xml:space="preserve">dern zusammen besprochen. </w:t>
      </w:r>
    </w:p>
    <w:p w14:paraId="47D0F60B" w14:textId="77777777" w:rsidR="00E622CF" w:rsidRPr="0009248D" w:rsidRDefault="00E622CF" w:rsidP="002329FD">
      <w:pPr>
        <w:pStyle w:val="Standa2"/>
        <w:tabs>
          <w:tab w:val="left" w:pos="5387"/>
        </w:tabs>
        <w:spacing w:after="60"/>
        <w:ind w:right="-146"/>
        <w:jc w:val="both"/>
        <w:rPr>
          <w:rFonts w:ascii="Book Antiqua" w:hAnsi="Book Antiqua"/>
          <w:i/>
          <w:sz w:val="19"/>
        </w:rPr>
      </w:pPr>
      <w:r w:rsidRPr="0009248D">
        <w:rPr>
          <w:rFonts w:ascii="Book Antiqua" w:hAnsi="Book Antiqua"/>
          <w:sz w:val="19"/>
        </w:rPr>
        <w:t xml:space="preserve">1. (...) </w:t>
      </w:r>
      <w:r w:rsidRPr="0009248D">
        <w:rPr>
          <w:rFonts w:ascii="Book Antiqua" w:hAnsi="Book Antiqua"/>
          <w:i/>
          <w:sz w:val="19"/>
        </w:rPr>
        <w:t>Denn auch Grossbritannien würde sich ganz abgesehen von den wirtschaftlichen Folgen enormen politischen Schaden zufügen, wenn es sich aus einem völkerrechtlichen Vertrag einfach vera</w:t>
      </w:r>
      <w:r w:rsidRPr="0009248D">
        <w:rPr>
          <w:rFonts w:ascii="Book Antiqua" w:hAnsi="Book Antiqua"/>
          <w:i/>
          <w:sz w:val="19"/>
        </w:rPr>
        <w:t>b</w:t>
      </w:r>
      <w:r w:rsidRPr="0009248D">
        <w:rPr>
          <w:rFonts w:ascii="Book Antiqua" w:hAnsi="Book Antiqua"/>
          <w:i/>
          <w:sz w:val="19"/>
        </w:rPr>
        <w:t>schiedet. (NZZ)</w:t>
      </w:r>
    </w:p>
    <w:p w14:paraId="367BE34E" w14:textId="1368F690" w:rsidR="00E622CF" w:rsidRPr="0009248D" w:rsidRDefault="00E622CF" w:rsidP="002329FD">
      <w:pPr>
        <w:pStyle w:val="Standa2"/>
        <w:widowControl/>
        <w:tabs>
          <w:tab w:val="left" w:pos="5387"/>
        </w:tabs>
        <w:autoSpaceDE/>
        <w:autoSpaceDN/>
        <w:spacing w:after="60"/>
        <w:ind w:right="-146"/>
        <w:jc w:val="both"/>
        <w:rPr>
          <w:rStyle w:val="acopre"/>
        </w:rPr>
      </w:pPr>
      <w:r w:rsidRPr="0009248D">
        <w:rPr>
          <w:rStyle w:val="acopre"/>
          <w:rFonts w:ascii="Book Antiqua" w:hAnsi="Book Antiqua"/>
          <w:sz w:val="19"/>
        </w:rPr>
        <w:t xml:space="preserve">Auch die NZZ geht mit der Zeit, auch in der Mischung von Konjunktiv I und Konjunktiv II, die </w:t>
      </w:r>
      <w:r w:rsidR="002C6C1E">
        <w:rPr>
          <w:rStyle w:val="acopre"/>
          <w:rFonts w:ascii="Book Antiqua" w:hAnsi="Book Antiqua"/>
          <w:sz w:val="19"/>
        </w:rPr>
        <w:t>wir leider</w:t>
      </w:r>
      <w:r w:rsidRPr="0009248D">
        <w:rPr>
          <w:rStyle w:val="acopre"/>
          <w:rFonts w:ascii="Book Antiqua" w:hAnsi="Book Antiqua"/>
          <w:sz w:val="19"/>
        </w:rPr>
        <w:t xml:space="preserve"> in der Presse vermehrt antreffen. Richtig wäre: </w:t>
      </w:r>
    </w:p>
    <w:p w14:paraId="49CC02F9" w14:textId="77777777" w:rsidR="00E622CF" w:rsidRPr="0009248D" w:rsidRDefault="00E622CF" w:rsidP="002329FD">
      <w:pPr>
        <w:pStyle w:val="Standa2"/>
        <w:widowControl/>
        <w:tabs>
          <w:tab w:val="left" w:pos="5387"/>
        </w:tabs>
        <w:autoSpaceDE/>
        <w:autoSpaceDN/>
        <w:spacing w:after="60"/>
        <w:ind w:right="-146"/>
        <w:jc w:val="both"/>
        <w:rPr>
          <w:rFonts w:ascii="Book Antiqua" w:hAnsi="Book Antiqua"/>
          <w:i/>
          <w:sz w:val="19"/>
        </w:rPr>
      </w:pPr>
      <w:r w:rsidRPr="0009248D">
        <w:rPr>
          <w:rFonts w:ascii="Book Antiqua" w:hAnsi="Book Antiqua"/>
          <w:i/>
          <w:sz w:val="19"/>
        </w:rPr>
        <w:t>Denn auch Grossbritannien würde sich - ganz abgesehen von den wirtschaftlichen Folgen - enormen politischen Schaden zufügen, sollte es sich aus einem völkerrechtlichen Vertrag einfach vera</w:t>
      </w:r>
      <w:r w:rsidRPr="0009248D">
        <w:rPr>
          <w:rFonts w:ascii="Book Antiqua" w:hAnsi="Book Antiqua"/>
          <w:i/>
          <w:sz w:val="19"/>
        </w:rPr>
        <w:t>b</w:t>
      </w:r>
      <w:r w:rsidRPr="0009248D">
        <w:rPr>
          <w:rFonts w:ascii="Book Antiqua" w:hAnsi="Book Antiqua"/>
          <w:i/>
          <w:sz w:val="19"/>
        </w:rPr>
        <w:t xml:space="preserve">schieden. </w:t>
      </w:r>
    </w:p>
    <w:p w14:paraId="329AE9EB" w14:textId="77777777" w:rsidR="00E622CF" w:rsidRPr="0009248D" w:rsidRDefault="00E622CF" w:rsidP="002329FD">
      <w:pPr>
        <w:pStyle w:val="Standa2"/>
        <w:widowControl/>
        <w:tabs>
          <w:tab w:val="left" w:pos="5387"/>
        </w:tabs>
        <w:autoSpaceDE/>
        <w:autoSpaceDN/>
        <w:spacing w:after="60"/>
        <w:ind w:right="-146"/>
        <w:jc w:val="both"/>
        <w:rPr>
          <w:rFonts w:ascii="Book Antiqua" w:hAnsi="Book Antiqua"/>
          <w:sz w:val="19"/>
        </w:rPr>
      </w:pPr>
      <w:r w:rsidRPr="0009248D">
        <w:rPr>
          <w:rFonts w:ascii="Book Antiqua" w:hAnsi="Book Antiqua"/>
          <w:sz w:val="19"/>
        </w:rPr>
        <w:t xml:space="preserve">Auch folgende Lösung ist einwandfrei. Wer keine Angst vor dem Konjunktiv II der regelmäßigen schwachen Verben hat, welcher schon vor langer Zeit mit dem Indikativ Präteritum zusammengefallen ist, wird davor nicht zurückschrecken: </w:t>
      </w:r>
    </w:p>
    <w:p w14:paraId="7C0C9F94" w14:textId="77777777" w:rsidR="00E622CF" w:rsidRPr="0009248D" w:rsidRDefault="00E622CF" w:rsidP="002329FD">
      <w:pPr>
        <w:pStyle w:val="Standa2"/>
        <w:widowControl/>
        <w:tabs>
          <w:tab w:val="left" w:pos="5387"/>
        </w:tabs>
        <w:autoSpaceDE/>
        <w:autoSpaceDN/>
        <w:spacing w:after="60"/>
        <w:ind w:right="-146"/>
        <w:jc w:val="both"/>
        <w:rPr>
          <w:rFonts w:ascii="Book Antiqua" w:hAnsi="Book Antiqua"/>
          <w:i/>
          <w:sz w:val="19"/>
        </w:rPr>
      </w:pPr>
      <w:r w:rsidRPr="0009248D">
        <w:rPr>
          <w:rFonts w:ascii="Book Antiqua" w:hAnsi="Book Antiqua"/>
          <w:i/>
          <w:sz w:val="19"/>
        </w:rPr>
        <w:t>Denn auch Grossbritannien würde sich - ganz abgesehen von den wirtschaftlichen Folgen - enormen politischen Schaden zufügen, wenn es sich aus einem völkerrechtlichen Vertrag einfach vera</w:t>
      </w:r>
      <w:r w:rsidRPr="0009248D">
        <w:rPr>
          <w:rFonts w:ascii="Book Antiqua" w:hAnsi="Book Antiqua"/>
          <w:i/>
          <w:sz w:val="19"/>
        </w:rPr>
        <w:t>b</w:t>
      </w:r>
      <w:r w:rsidRPr="0009248D">
        <w:rPr>
          <w:rFonts w:ascii="Book Antiqua" w:hAnsi="Book Antiqua"/>
          <w:i/>
          <w:sz w:val="19"/>
        </w:rPr>
        <w:t xml:space="preserve">schiedete. </w:t>
      </w:r>
    </w:p>
    <w:p w14:paraId="0B52EE59" w14:textId="77777777" w:rsidR="00E622CF" w:rsidRPr="0009248D" w:rsidRDefault="00E622CF" w:rsidP="002329FD">
      <w:pPr>
        <w:pStyle w:val="Standa2"/>
        <w:widowControl/>
        <w:tabs>
          <w:tab w:val="left" w:pos="5387"/>
        </w:tabs>
        <w:autoSpaceDE/>
        <w:autoSpaceDN/>
        <w:spacing w:after="60"/>
        <w:ind w:right="-146"/>
        <w:jc w:val="both"/>
        <w:rPr>
          <w:rFonts w:ascii="Book Antiqua" w:hAnsi="Book Antiqua"/>
          <w:sz w:val="19"/>
        </w:rPr>
      </w:pPr>
      <w:r w:rsidRPr="0009248D">
        <w:rPr>
          <w:rFonts w:ascii="Book Antiqua" w:hAnsi="Book Antiqua"/>
          <w:sz w:val="19"/>
        </w:rPr>
        <w:t>Inhaltlich ist der Satz obsolet. Der gewiefte Taktiker Johnson brachte mit seiner gewagte Drohung am Ende die EU dazu, dem Vereinigten Königreich in wesentlichen Punkten entg</w:t>
      </w:r>
      <w:r w:rsidRPr="0009248D">
        <w:rPr>
          <w:rFonts w:ascii="Book Antiqua" w:hAnsi="Book Antiqua"/>
          <w:sz w:val="19"/>
        </w:rPr>
        <w:t>e</w:t>
      </w:r>
      <w:r w:rsidRPr="0009248D">
        <w:rPr>
          <w:rFonts w:ascii="Book Antiqua" w:hAnsi="Book Antiqua"/>
          <w:sz w:val="19"/>
        </w:rPr>
        <w:t xml:space="preserve">genzukommen. </w:t>
      </w:r>
    </w:p>
    <w:p w14:paraId="078E904C" w14:textId="77777777" w:rsidR="00E622CF" w:rsidRPr="0009248D" w:rsidRDefault="00E622CF" w:rsidP="002329FD">
      <w:pPr>
        <w:pStyle w:val="Standa2"/>
        <w:tabs>
          <w:tab w:val="left" w:pos="5387"/>
        </w:tabs>
        <w:spacing w:after="60"/>
        <w:ind w:right="-146"/>
        <w:jc w:val="both"/>
        <w:rPr>
          <w:rStyle w:val="d2edcug0"/>
        </w:rPr>
      </w:pPr>
      <w:r w:rsidRPr="0009248D">
        <w:rPr>
          <w:rStyle w:val="d2edcug0"/>
          <w:rFonts w:ascii="Book Antiqua" w:hAnsi="Book Antiqua"/>
          <w:sz w:val="19"/>
        </w:rPr>
        <w:t xml:space="preserve">2. </w:t>
      </w:r>
      <w:r w:rsidRPr="0009248D">
        <w:rPr>
          <w:rStyle w:val="d2edcug0"/>
          <w:rFonts w:ascii="Book Antiqua" w:hAnsi="Book Antiqua"/>
          <w:i/>
          <w:sz w:val="19"/>
        </w:rPr>
        <w:t>Unser gesamtes Fleisch stammt von ausgesuchten Farmern g</w:t>
      </w:r>
      <w:r w:rsidRPr="0009248D">
        <w:rPr>
          <w:rStyle w:val="d2edcug0"/>
          <w:rFonts w:ascii="Book Antiqua" w:hAnsi="Book Antiqua"/>
          <w:i/>
          <w:sz w:val="19"/>
        </w:rPr>
        <w:t>a</w:t>
      </w:r>
      <w:r w:rsidRPr="0009248D">
        <w:rPr>
          <w:rStyle w:val="d2edcug0"/>
          <w:rFonts w:ascii="Book Antiqua" w:hAnsi="Book Antiqua"/>
          <w:i/>
          <w:sz w:val="19"/>
        </w:rPr>
        <w:t>rantiert ohne Antibiotika oder Hormonen. (Werbung einer Gas</w:t>
      </w:r>
      <w:r w:rsidRPr="0009248D">
        <w:rPr>
          <w:rStyle w:val="d2edcug0"/>
          <w:rFonts w:ascii="Book Antiqua" w:hAnsi="Book Antiqua"/>
          <w:i/>
          <w:sz w:val="19"/>
        </w:rPr>
        <w:t>t</w:t>
      </w:r>
      <w:r w:rsidRPr="0009248D">
        <w:rPr>
          <w:rStyle w:val="d2edcug0"/>
          <w:rFonts w:ascii="Book Antiqua" w:hAnsi="Book Antiqua"/>
          <w:i/>
          <w:sz w:val="19"/>
        </w:rPr>
        <w:t>wirtschaft)</w:t>
      </w:r>
    </w:p>
    <w:p w14:paraId="03425D6C" w14:textId="7E4CA8A4" w:rsidR="00E622CF" w:rsidRPr="0009248D" w:rsidRDefault="00E622CF" w:rsidP="002329FD">
      <w:pPr>
        <w:pStyle w:val="Standa2"/>
        <w:tabs>
          <w:tab w:val="left" w:pos="5387"/>
        </w:tabs>
        <w:spacing w:after="60"/>
        <w:ind w:right="-146"/>
        <w:jc w:val="both"/>
        <w:rPr>
          <w:rStyle w:val="d2edcug0"/>
        </w:rPr>
      </w:pPr>
      <w:r w:rsidRPr="0009248D">
        <w:rPr>
          <w:rStyle w:val="d2edcug0"/>
          <w:rFonts w:ascii="Book Antiqua" w:hAnsi="Book Antiqua"/>
          <w:sz w:val="19"/>
        </w:rPr>
        <w:t xml:space="preserve">Dieser Werbespruch ist ziemlich unglücklich, weil er in seiner Zweideutigkeit offenlässt, dass uns Kannibalismus zugemutet wird, indem die Bauern (neudeutsch </w:t>
      </w:r>
      <w:r w:rsidRPr="0009248D">
        <w:rPr>
          <w:rStyle w:val="d2edcug0"/>
          <w:rFonts w:ascii="Book Antiqua" w:hAnsi="Book Antiqua"/>
          <w:i/>
          <w:sz w:val="19"/>
        </w:rPr>
        <w:t>Farmer</w:t>
      </w:r>
      <w:r w:rsidRPr="0009248D">
        <w:rPr>
          <w:rStyle w:val="d2edcug0"/>
          <w:rFonts w:ascii="Book Antiqua" w:hAnsi="Book Antiqua"/>
          <w:sz w:val="19"/>
        </w:rPr>
        <w:t>) gar selbst g</w:t>
      </w:r>
      <w:r w:rsidRPr="0009248D">
        <w:rPr>
          <w:rStyle w:val="d2edcug0"/>
          <w:rFonts w:ascii="Book Antiqua" w:hAnsi="Book Antiqua"/>
          <w:sz w:val="19"/>
        </w:rPr>
        <w:t>e</w:t>
      </w:r>
      <w:r w:rsidRPr="0009248D">
        <w:rPr>
          <w:rStyle w:val="d2edcug0"/>
          <w:rFonts w:ascii="Book Antiqua" w:hAnsi="Book Antiqua"/>
          <w:sz w:val="19"/>
        </w:rPr>
        <w:t>schlachtet werden – immerhin garantiert ohne Antibiotika oder Hormone gefüttert</w:t>
      </w:r>
      <w:r w:rsidR="0074602F">
        <w:rPr>
          <w:rStyle w:val="d2edcug0"/>
          <w:rFonts w:ascii="Book Antiqua" w:hAnsi="Book Antiqua"/>
          <w:sz w:val="19"/>
        </w:rPr>
        <w:t xml:space="preserve"> (nicht „Hormonen“)</w:t>
      </w:r>
      <w:r w:rsidRPr="0009248D">
        <w:rPr>
          <w:rStyle w:val="d2edcug0"/>
          <w:rFonts w:ascii="Book Antiqua" w:hAnsi="Book Antiqua"/>
          <w:sz w:val="19"/>
        </w:rPr>
        <w:t>. Am besten g</w:t>
      </w:r>
      <w:r w:rsidRPr="0009248D">
        <w:rPr>
          <w:rStyle w:val="d2edcug0"/>
          <w:rFonts w:ascii="Book Antiqua" w:hAnsi="Book Antiqua"/>
          <w:sz w:val="19"/>
        </w:rPr>
        <w:t>e</w:t>
      </w:r>
      <w:r w:rsidRPr="0009248D">
        <w:rPr>
          <w:rStyle w:val="d2edcug0"/>
          <w:rFonts w:ascii="Book Antiqua" w:hAnsi="Book Antiqua"/>
          <w:sz w:val="19"/>
        </w:rPr>
        <w:t>stehen wir, dass für unseren Fleischgenuss eben Tiere herha</w:t>
      </w:r>
      <w:r w:rsidRPr="0009248D">
        <w:rPr>
          <w:rStyle w:val="d2edcug0"/>
          <w:rFonts w:ascii="Book Antiqua" w:hAnsi="Book Antiqua"/>
          <w:sz w:val="19"/>
        </w:rPr>
        <w:t>l</w:t>
      </w:r>
      <w:r w:rsidRPr="0009248D">
        <w:rPr>
          <w:rStyle w:val="d2edcug0"/>
          <w:rFonts w:ascii="Book Antiqua" w:hAnsi="Book Antiqua"/>
          <w:sz w:val="19"/>
        </w:rPr>
        <w:t xml:space="preserve">ten müssen – die Kundschaft der Gastwirtschaft rekrutiert sich eh nicht aus Vegetariern. Also: </w:t>
      </w:r>
    </w:p>
    <w:p w14:paraId="2406B959" w14:textId="77777777" w:rsidR="00E622CF" w:rsidRPr="0009248D" w:rsidRDefault="00E622CF" w:rsidP="002329FD">
      <w:pPr>
        <w:pStyle w:val="Standa2"/>
        <w:tabs>
          <w:tab w:val="left" w:pos="5387"/>
        </w:tabs>
        <w:spacing w:after="60"/>
        <w:ind w:right="-146"/>
        <w:jc w:val="both"/>
        <w:rPr>
          <w:rStyle w:val="d2edcug0"/>
        </w:rPr>
      </w:pPr>
      <w:r w:rsidRPr="0009248D">
        <w:rPr>
          <w:rStyle w:val="d2edcug0"/>
          <w:rFonts w:ascii="Book Antiqua" w:hAnsi="Book Antiqua"/>
          <w:i/>
          <w:sz w:val="19"/>
        </w:rPr>
        <w:t>Unser gesamtes Fleisch stammt von Tieren, die garantiert ohne A</w:t>
      </w:r>
      <w:r w:rsidRPr="0009248D">
        <w:rPr>
          <w:rStyle w:val="d2edcug0"/>
          <w:rFonts w:ascii="Book Antiqua" w:hAnsi="Book Antiqua"/>
          <w:i/>
          <w:sz w:val="19"/>
        </w:rPr>
        <w:t>n</w:t>
      </w:r>
      <w:r w:rsidRPr="0009248D">
        <w:rPr>
          <w:rStyle w:val="d2edcug0"/>
          <w:rFonts w:ascii="Book Antiqua" w:hAnsi="Book Antiqua"/>
          <w:i/>
          <w:sz w:val="19"/>
        </w:rPr>
        <w:t xml:space="preserve">tibiotika- oder Hormonbehandlung aufgezogen worden sind. </w:t>
      </w:r>
    </w:p>
    <w:p w14:paraId="31015F41" w14:textId="77777777" w:rsidR="00E622CF" w:rsidRPr="0009248D" w:rsidRDefault="00E622CF" w:rsidP="002329FD">
      <w:pPr>
        <w:pStyle w:val="Standa2"/>
        <w:widowControl/>
        <w:tabs>
          <w:tab w:val="left" w:pos="5387"/>
        </w:tabs>
        <w:autoSpaceDE/>
        <w:autoSpaceDN/>
        <w:spacing w:after="60"/>
        <w:ind w:right="-146"/>
        <w:jc w:val="both"/>
        <w:rPr>
          <w:rFonts w:ascii="Book Antiqua" w:hAnsi="Book Antiqua"/>
          <w:sz w:val="19"/>
        </w:rPr>
      </w:pPr>
      <w:r w:rsidRPr="0009248D">
        <w:rPr>
          <w:rStyle w:val="acopre"/>
          <w:rFonts w:ascii="Book Antiqua" w:hAnsi="Book Antiqua"/>
          <w:sz w:val="19"/>
        </w:rPr>
        <w:t xml:space="preserve">4. </w:t>
      </w:r>
      <w:r w:rsidRPr="0009248D">
        <w:rPr>
          <w:rFonts w:ascii="Book Antiqua" w:hAnsi="Book Antiqua"/>
          <w:sz w:val="19"/>
        </w:rPr>
        <w:t>IHR NIMMT UNS DIE ZUKUNFT FÜR DIE WIR LERNEN SOLLEN (Plakat an einer Würzburg Klima-Demo)</w:t>
      </w:r>
    </w:p>
    <w:p w14:paraId="1CB01BE1" w14:textId="77777777" w:rsidR="00E622CF" w:rsidRPr="0009248D" w:rsidRDefault="00E622CF" w:rsidP="002329FD">
      <w:pPr>
        <w:pStyle w:val="Standa2"/>
        <w:widowControl/>
        <w:tabs>
          <w:tab w:val="left" w:pos="5387"/>
        </w:tabs>
        <w:autoSpaceDE/>
        <w:autoSpaceDN/>
        <w:spacing w:after="60"/>
        <w:ind w:right="-146"/>
        <w:jc w:val="both"/>
        <w:rPr>
          <w:rStyle w:val="acopre"/>
        </w:rPr>
      </w:pPr>
      <w:r w:rsidRPr="0009248D">
        <w:rPr>
          <w:rStyle w:val="acopre"/>
          <w:rFonts w:ascii="Book Antiqua" w:hAnsi="Book Antiqua"/>
          <w:sz w:val="19"/>
        </w:rPr>
        <w:t>Wie sich diese Demonstranten äußern, das weckt in mir g</w:t>
      </w:r>
      <w:r w:rsidRPr="0009248D">
        <w:rPr>
          <w:rStyle w:val="acopre"/>
          <w:rFonts w:ascii="Book Antiqua" w:hAnsi="Book Antiqua"/>
          <w:sz w:val="19"/>
        </w:rPr>
        <w:t>e</w:t>
      </w:r>
      <w:r w:rsidRPr="0009248D">
        <w:rPr>
          <w:rStyle w:val="acopre"/>
          <w:rFonts w:ascii="Book Antiqua" w:hAnsi="Book Antiqua"/>
          <w:sz w:val="19"/>
        </w:rPr>
        <w:t>mischte Gefühle. Es ist schön, dass sich diese jungen Leute Gedanken über ihre Zukunft machen und die Welt vor übe</w:t>
      </w:r>
      <w:r w:rsidRPr="0009248D">
        <w:rPr>
          <w:rStyle w:val="acopre"/>
          <w:rFonts w:ascii="Book Antiqua" w:hAnsi="Book Antiqua"/>
          <w:sz w:val="19"/>
        </w:rPr>
        <w:t>r</w:t>
      </w:r>
      <w:r w:rsidRPr="0009248D">
        <w:rPr>
          <w:rStyle w:val="acopre"/>
          <w:rFonts w:ascii="Book Antiqua" w:hAnsi="Book Antiqua"/>
          <w:sz w:val="19"/>
        </w:rPr>
        <w:t>mäßiger Erwärmung bewahren wollen, doch stimmt mich nachdenklich, dass die Verfasser des Plakats bei einem sehr häufigen starken Zeitwort Einzahl und Mehrzahl der 2. Pe</w:t>
      </w:r>
      <w:r w:rsidRPr="0009248D">
        <w:rPr>
          <w:rStyle w:val="acopre"/>
          <w:rFonts w:ascii="Book Antiqua" w:hAnsi="Book Antiqua"/>
          <w:sz w:val="19"/>
        </w:rPr>
        <w:t>r</w:t>
      </w:r>
      <w:r w:rsidRPr="0009248D">
        <w:rPr>
          <w:rStyle w:val="acopre"/>
          <w:rFonts w:ascii="Book Antiqua" w:hAnsi="Book Antiqua"/>
          <w:sz w:val="19"/>
        </w:rPr>
        <w:t xml:space="preserve">son verwechseln. Also bitte in Zukunft: </w:t>
      </w:r>
    </w:p>
    <w:p w14:paraId="2B2A435B" w14:textId="77777777" w:rsidR="00E622CF" w:rsidRPr="0009248D" w:rsidRDefault="00E622CF" w:rsidP="002329FD">
      <w:pPr>
        <w:pStyle w:val="Standa2"/>
        <w:widowControl/>
        <w:tabs>
          <w:tab w:val="left" w:pos="5387"/>
        </w:tabs>
        <w:autoSpaceDE/>
        <w:autoSpaceDN/>
        <w:spacing w:after="60"/>
        <w:ind w:right="-146"/>
        <w:jc w:val="both"/>
        <w:rPr>
          <w:rFonts w:ascii="Book Antiqua" w:hAnsi="Book Antiqua"/>
          <w:i/>
          <w:sz w:val="19"/>
        </w:rPr>
      </w:pPr>
      <w:r w:rsidRPr="0009248D">
        <w:rPr>
          <w:rFonts w:ascii="Book Antiqua" w:hAnsi="Book Antiqua"/>
          <w:i/>
          <w:sz w:val="19"/>
        </w:rPr>
        <w:t xml:space="preserve">Ihr nehmt uns die Zukunft, für die wir lernen sollen. </w:t>
      </w:r>
    </w:p>
    <w:p w14:paraId="0F66D1E1" w14:textId="77777777" w:rsidR="00E622CF" w:rsidRPr="0009248D" w:rsidRDefault="00E622CF" w:rsidP="002329FD">
      <w:pPr>
        <w:pStyle w:val="Standa2"/>
        <w:widowControl/>
        <w:tabs>
          <w:tab w:val="left" w:pos="5387"/>
        </w:tabs>
        <w:autoSpaceDE/>
        <w:autoSpaceDN/>
        <w:spacing w:after="60"/>
        <w:ind w:right="-146"/>
        <w:jc w:val="both"/>
        <w:rPr>
          <w:rStyle w:val="d2edcug0"/>
        </w:rPr>
      </w:pPr>
      <w:r w:rsidRPr="0009248D">
        <w:rPr>
          <w:rStyle w:val="d2edcug0"/>
          <w:rFonts w:ascii="Book Antiqua" w:hAnsi="Book Antiqua"/>
          <w:sz w:val="19"/>
        </w:rPr>
        <w:t xml:space="preserve">5. </w:t>
      </w:r>
      <w:r w:rsidRPr="0009248D">
        <w:rPr>
          <w:rStyle w:val="d2edcug0"/>
          <w:rFonts w:ascii="Book Antiqua" w:hAnsi="Book Antiqua"/>
          <w:i/>
          <w:sz w:val="19"/>
        </w:rPr>
        <w:t>Kruit kam als gebürtige Niederländerin in der Schweiz zur Welt und wuchs im Berner Oberland auf. Mit zwölf Jahren wurden sie eingebürgert. (Der Bund)</w:t>
      </w:r>
    </w:p>
    <w:p w14:paraId="768E53B7" w14:textId="742F8DC6" w:rsidR="00E622CF" w:rsidRPr="0009248D" w:rsidRDefault="00E622CF" w:rsidP="002329FD">
      <w:pPr>
        <w:pStyle w:val="Standa2"/>
        <w:widowControl/>
        <w:tabs>
          <w:tab w:val="left" w:pos="5387"/>
        </w:tabs>
        <w:autoSpaceDE/>
        <w:autoSpaceDN/>
        <w:spacing w:after="60"/>
        <w:ind w:right="-146"/>
        <w:jc w:val="both"/>
        <w:rPr>
          <w:rStyle w:val="d2edcug0"/>
        </w:rPr>
      </w:pPr>
      <w:r w:rsidRPr="0009248D">
        <w:rPr>
          <w:rStyle w:val="d2edcug0"/>
          <w:rFonts w:ascii="Book Antiqua" w:hAnsi="Book Antiqua"/>
          <w:sz w:val="19"/>
        </w:rPr>
        <w:t>An diesem Satz stört uns die ungeschickte Wortwahl; inhal</w:t>
      </w:r>
      <w:r w:rsidRPr="0009248D">
        <w:rPr>
          <w:rStyle w:val="d2edcug0"/>
          <w:rFonts w:ascii="Book Antiqua" w:hAnsi="Book Antiqua"/>
          <w:sz w:val="19"/>
        </w:rPr>
        <w:t>t</w:t>
      </w:r>
      <w:r w:rsidRPr="0009248D">
        <w:rPr>
          <w:rStyle w:val="d2edcug0"/>
          <w:rFonts w:ascii="Book Antiqua" w:hAnsi="Book Antiqua"/>
          <w:sz w:val="19"/>
        </w:rPr>
        <w:t xml:space="preserve">lich ist er nicht einmal falsch, trotzdem ist er ein Beispiel für unfreiwilligen Humor. Er ergibt sich aus der Mehrdeutigkeit des Adjektivs </w:t>
      </w:r>
      <w:r w:rsidRPr="0009248D">
        <w:rPr>
          <w:rStyle w:val="d2edcug0"/>
          <w:rFonts w:ascii="Book Antiqua" w:hAnsi="Book Antiqua"/>
          <w:i/>
          <w:sz w:val="19"/>
        </w:rPr>
        <w:t>gebürtig</w:t>
      </w:r>
      <w:r w:rsidRPr="0009248D">
        <w:rPr>
          <w:rStyle w:val="d2edcug0"/>
          <w:rFonts w:ascii="Book Antiqua" w:hAnsi="Book Antiqua"/>
          <w:sz w:val="19"/>
        </w:rPr>
        <w:t xml:space="preserve">. Einfach sind die Verhältnisse in jenen Ländern, wo nach dem </w:t>
      </w:r>
      <w:r w:rsidRPr="0009248D">
        <w:rPr>
          <w:rStyle w:val="d2edcug0"/>
          <w:rFonts w:ascii="Book Antiqua" w:hAnsi="Book Antiqua"/>
          <w:i/>
          <w:sz w:val="19"/>
        </w:rPr>
        <w:t>ius soli</w:t>
      </w:r>
      <w:r w:rsidRPr="0009248D">
        <w:rPr>
          <w:rStyle w:val="d2edcug0"/>
          <w:rFonts w:ascii="Book Antiqua" w:hAnsi="Book Antiqua"/>
          <w:sz w:val="19"/>
        </w:rPr>
        <w:t xml:space="preserve"> die dort Geborenen ohne we</w:t>
      </w:r>
      <w:r w:rsidRPr="0009248D">
        <w:rPr>
          <w:rStyle w:val="d2edcug0"/>
          <w:rFonts w:ascii="Book Antiqua" w:hAnsi="Book Antiqua"/>
          <w:sz w:val="19"/>
        </w:rPr>
        <w:t>i</w:t>
      </w:r>
      <w:r w:rsidRPr="0009248D">
        <w:rPr>
          <w:rStyle w:val="d2edcug0"/>
          <w:rFonts w:ascii="Book Antiqua" w:hAnsi="Book Antiqua"/>
          <w:sz w:val="19"/>
        </w:rPr>
        <w:t xml:space="preserve">tere Bedingungen gleich auch Bürger des betreffenden Staates sind. So ist es etwa in Frankreich, in den Vereinigten Staaten und in Kanada. In andern Ländern, etwa in der Schweiz, herrscht das </w:t>
      </w:r>
      <w:r w:rsidRPr="0009248D">
        <w:rPr>
          <w:rStyle w:val="d2edcug0"/>
          <w:rFonts w:ascii="Book Antiqua" w:hAnsi="Book Antiqua"/>
          <w:i/>
          <w:sz w:val="19"/>
        </w:rPr>
        <w:t>ius sanguinis</w:t>
      </w:r>
      <w:r w:rsidRPr="0009248D">
        <w:rPr>
          <w:rStyle w:val="d2edcug0"/>
          <w:rFonts w:ascii="Book Antiqua" w:hAnsi="Book Antiqua"/>
          <w:sz w:val="19"/>
        </w:rPr>
        <w:t>. Dieses ist in unserem Beispiel auch gemeint: Frau Kruit, die übrigens mittlerweile in den Berner Gemeinderat gewählt worden ist, ist niederländischer A</w:t>
      </w:r>
      <w:r w:rsidRPr="0009248D">
        <w:rPr>
          <w:rStyle w:val="d2edcug0"/>
          <w:rFonts w:ascii="Book Antiqua" w:hAnsi="Book Antiqua"/>
          <w:sz w:val="19"/>
        </w:rPr>
        <w:t>b</w:t>
      </w:r>
      <w:r w:rsidRPr="0009248D">
        <w:rPr>
          <w:rStyle w:val="d2edcug0"/>
          <w:rFonts w:ascii="Book Antiqua" w:hAnsi="Book Antiqua"/>
          <w:sz w:val="19"/>
        </w:rPr>
        <w:t>stammung, ist aber durch Einbürgerung auch Schweizerin geworden. Die Kombination „Kruit kam als gebürtige Niede</w:t>
      </w:r>
      <w:r w:rsidRPr="0009248D">
        <w:rPr>
          <w:rStyle w:val="d2edcug0"/>
          <w:rFonts w:ascii="Book Antiqua" w:hAnsi="Book Antiqua"/>
          <w:sz w:val="19"/>
        </w:rPr>
        <w:t>r</w:t>
      </w:r>
      <w:r w:rsidRPr="0009248D">
        <w:rPr>
          <w:rStyle w:val="d2edcug0"/>
          <w:rFonts w:ascii="Book Antiqua" w:hAnsi="Book Antiqua"/>
          <w:sz w:val="19"/>
        </w:rPr>
        <w:t>länderin in der Schweiz zur Welt“ bringt zu viel Geburt auf einmal und ist dadurch holperig und leicht verwirrend. Wir könnten</w:t>
      </w:r>
      <w:r w:rsidR="0074602F">
        <w:rPr>
          <w:rStyle w:val="d2edcug0"/>
          <w:rFonts w:ascii="Book Antiqua" w:hAnsi="Book Antiqua"/>
          <w:sz w:val="19"/>
        </w:rPr>
        <w:t xml:space="preserve"> es</w:t>
      </w:r>
      <w:r w:rsidRPr="0009248D">
        <w:rPr>
          <w:rStyle w:val="d2edcug0"/>
          <w:rFonts w:ascii="Book Antiqua" w:hAnsi="Book Antiqua"/>
          <w:sz w:val="19"/>
        </w:rPr>
        <w:t xml:space="preserve"> weniger sentimental und </w:t>
      </w:r>
      <w:r w:rsidR="0074602F">
        <w:rPr>
          <w:rStyle w:val="d2edcug0"/>
          <w:rFonts w:ascii="Book Antiqua" w:hAnsi="Book Antiqua"/>
          <w:sz w:val="19"/>
        </w:rPr>
        <w:t>viel</w:t>
      </w:r>
      <w:r w:rsidRPr="0009248D">
        <w:rPr>
          <w:rStyle w:val="d2edcug0"/>
          <w:rFonts w:ascii="Book Antiqua" w:hAnsi="Book Antiqua"/>
          <w:sz w:val="19"/>
        </w:rPr>
        <w:t xml:space="preserve"> leichter haben:</w:t>
      </w:r>
    </w:p>
    <w:p w14:paraId="4D2E8F69" w14:textId="5F5EE787" w:rsidR="00E622CF" w:rsidRPr="0009248D" w:rsidRDefault="00E622CF" w:rsidP="002329FD">
      <w:pPr>
        <w:pStyle w:val="Standa2"/>
        <w:widowControl/>
        <w:tabs>
          <w:tab w:val="left" w:pos="5387"/>
        </w:tabs>
        <w:autoSpaceDE/>
        <w:autoSpaceDN/>
        <w:spacing w:after="60"/>
        <w:ind w:right="-146"/>
        <w:jc w:val="both"/>
        <w:rPr>
          <w:rStyle w:val="acopre"/>
        </w:rPr>
      </w:pPr>
      <w:r w:rsidRPr="0009248D">
        <w:rPr>
          <w:rStyle w:val="d2edcug0"/>
          <w:rFonts w:ascii="Book Antiqua" w:hAnsi="Book Antiqua"/>
          <w:i/>
          <w:sz w:val="19"/>
        </w:rPr>
        <w:t xml:space="preserve">Frau Kruit wurde als Niederländerin in der Schweiz geboren </w:t>
      </w:r>
      <w:r w:rsidR="0074602F">
        <w:rPr>
          <w:rStyle w:val="d2edcug0"/>
          <w:rFonts w:ascii="Book Antiqua" w:hAnsi="Book Antiqua"/>
          <w:i/>
          <w:sz w:val="19"/>
        </w:rPr>
        <w:t xml:space="preserve">und </w:t>
      </w:r>
      <w:r w:rsidRPr="0009248D">
        <w:rPr>
          <w:rStyle w:val="d2edcug0"/>
          <w:rFonts w:ascii="Book Antiqua" w:hAnsi="Book Antiqua"/>
          <w:i/>
          <w:sz w:val="19"/>
        </w:rPr>
        <w:t>wuchs im Berner Oberland auf. Mit zwölf Jahren wurden sie eing</w:t>
      </w:r>
      <w:r w:rsidRPr="0009248D">
        <w:rPr>
          <w:rStyle w:val="d2edcug0"/>
          <w:rFonts w:ascii="Book Antiqua" w:hAnsi="Book Antiqua"/>
          <w:i/>
          <w:sz w:val="19"/>
        </w:rPr>
        <w:t>e</w:t>
      </w:r>
      <w:r w:rsidRPr="0009248D">
        <w:rPr>
          <w:rStyle w:val="d2edcug0"/>
          <w:rFonts w:ascii="Book Antiqua" w:hAnsi="Book Antiqua"/>
          <w:i/>
          <w:sz w:val="19"/>
        </w:rPr>
        <w:t>bürgert.</w:t>
      </w:r>
    </w:p>
    <w:p w14:paraId="0E4099C5" w14:textId="77777777" w:rsidR="00E622CF" w:rsidRPr="0009248D" w:rsidRDefault="00E622CF" w:rsidP="00D0058C">
      <w:pPr>
        <w:pStyle w:val="Standa2"/>
        <w:widowControl/>
        <w:tabs>
          <w:tab w:val="left" w:pos="5387"/>
        </w:tabs>
        <w:autoSpaceDE/>
        <w:autoSpaceDN/>
        <w:spacing w:after="60"/>
        <w:ind w:right="-147"/>
        <w:jc w:val="both"/>
        <w:rPr>
          <w:rFonts w:ascii="Book Antiqua" w:hAnsi="Book Antiqua"/>
          <w:i/>
          <w:sz w:val="19"/>
        </w:rPr>
      </w:pPr>
      <w:r w:rsidRPr="0009248D">
        <w:rPr>
          <w:rFonts w:ascii="Book Antiqua" w:hAnsi="Book Antiqua"/>
          <w:sz w:val="19"/>
        </w:rPr>
        <w:t xml:space="preserve">8. </w:t>
      </w:r>
      <w:r w:rsidRPr="0009248D">
        <w:rPr>
          <w:rFonts w:ascii="Book Antiqua" w:hAnsi="Book Antiqua"/>
          <w:i/>
          <w:sz w:val="19"/>
        </w:rPr>
        <w:t>Bitte nur 2 Kunden aufeinander eintreten. (Anweisung auf Flip-Chart vor einem Geschäft)</w:t>
      </w:r>
    </w:p>
    <w:p w14:paraId="5F57E040" w14:textId="77777777" w:rsidR="00E622CF" w:rsidRPr="0009248D" w:rsidRDefault="00E622CF" w:rsidP="00D0058C">
      <w:pPr>
        <w:pStyle w:val="Standa2"/>
        <w:widowControl/>
        <w:tabs>
          <w:tab w:val="left" w:pos="5387"/>
        </w:tabs>
        <w:autoSpaceDE/>
        <w:autoSpaceDN/>
        <w:spacing w:after="40"/>
        <w:ind w:right="-147"/>
        <w:jc w:val="both"/>
        <w:rPr>
          <w:rStyle w:val="acopre"/>
        </w:rPr>
      </w:pPr>
      <w:r w:rsidRPr="0009248D">
        <w:rPr>
          <w:rFonts w:ascii="Book Antiqua" w:hAnsi="Book Antiqua"/>
          <w:sz w:val="19"/>
        </w:rPr>
        <w:t>Gerade in der Zeit, wo die Corona-Seuche herrscht, sollte das Aufeinander von Kunden vermieden werden, schon nur w</w:t>
      </w:r>
      <w:r w:rsidRPr="0009248D">
        <w:rPr>
          <w:rFonts w:ascii="Book Antiqua" w:hAnsi="Book Antiqua"/>
          <w:sz w:val="19"/>
        </w:rPr>
        <w:t>e</w:t>
      </w:r>
      <w:r w:rsidRPr="0009248D">
        <w:rPr>
          <w:rFonts w:ascii="Book Antiqua" w:hAnsi="Book Antiqua"/>
          <w:sz w:val="19"/>
        </w:rPr>
        <w:t>gen der Sturzgefahr und dem Risiko von Kopfverletzungen an der Tür. Besser zum Beispiel so:</w:t>
      </w:r>
    </w:p>
    <w:p w14:paraId="4942CE3E" w14:textId="77777777" w:rsidR="00E622CF" w:rsidRPr="0009248D" w:rsidRDefault="00E622CF" w:rsidP="00D0058C">
      <w:pPr>
        <w:pStyle w:val="Standa2"/>
        <w:widowControl/>
        <w:tabs>
          <w:tab w:val="left" w:pos="5387"/>
        </w:tabs>
        <w:autoSpaceDE/>
        <w:autoSpaceDN/>
        <w:spacing w:after="40"/>
        <w:ind w:right="-147"/>
        <w:jc w:val="both"/>
        <w:rPr>
          <w:rFonts w:ascii="Book Antiqua" w:hAnsi="Book Antiqua"/>
          <w:sz w:val="19"/>
        </w:rPr>
      </w:pPr>
      <w:r w:rsidRPr="0009248D">
        <w:rPr>
          <w:rFonts w:ascii="Book Antiqua" w:hAnsi="Book Antiqua"/>
          <w:i/>
          <w:sz w:val="19"/>
        </w:rPr>
        <w:t xml:space="preserve">Treten Sie bitte einzeln ein; nur zwei Kunden sind gleichzeitig im Laden erlaubt. </w:t>
      </w:r>
    </w:p>
    <w:p w14:paraId="22EEF5F2" w14:textId="77777777" w:rsidR="00E622CF" w:rsidRPr="0009248D" w:rsidRDefault="00E622CF" w:rsidP="00D0058C">
      <w:pPr>
        <w:pStyle w:val="Listenabsatz1"/>
        <w:tabs>
          <w:tab w:val="left" w:pos="5387"/>
        </w:tabs>
        <w:spacing w:after="60"/>
        <w:ind w:left="0" w:right="-147"/>
        <w:jc w:val="both"/>
        <w:rPr>
          <w:rStyle w:val="d2edcug0"/>
        </w:rPr>
      </w:pPr>
      <w:r w:rsidRPr="0009248D">
        <w:rPr>
          <w:rStyle w:val="d2edcug0"/>
          <w:rFonts w:ascii="Book Antiqua" w:hAnsi="Book Antiqua"/>
          <w:sz w:val="19"/>
        </w:rPr>
        <w:t xml:space="preserve">9. </w:t>
      </w:r>
      <w:r w:rsidRPr="0009248D">
        <w:rPr>
          <w:rStyle w:val="d2edcug0"/>
          <w:rFonts w:ascii="Book Antiqua" w:hAnsi="Book Antiqua"/>
          <w:i/>
          <w:sz w:val="19"/>
        </w:rPr>
        <w:t>Ich erziehe meine Tochter antiautoritär, aber sie macht trotzdem nicht, was ich will.</w:t>
      </w:r>
      <w:r w:rsidRPr="0009248D">
        <w:rPr>
          <w:rStyle w:val="d2edcug0"/>
          <w:rFonts w:ascii="Book Antiqua" w:hAnsi="Book Antiqua"/>
          <w:sz w:val="19"/>
        </w:rPr>
        <w:t xml:space="preserve"> (Nina Hagen, Rockstar)</w:t>
      </w:r>
    </w:p>
    <w:p w14:paraId="445DFB16" w14:textId="03F9458E" w:rsidR="00E622CF" w:rsidRPr="0009248D" w:rsidRDefault="00E622CF" w:rsidP="00D0058C">
      <w:pPr>
        <w:pStyle w:val="Listenabsatz1"/>
        <w:tabs>
          <w:tab w:val="left" w:pos="5387"/>
        </w:tabs>
        <w:spacing w:after="40"/>
        <w:ind w:left="0" w:right="-147"/>
        <w:jc w:val="both"/>
        <w:rPr>
          <w:rStyle w:val="d2edcug0"/>
        </w:rPr>
      </w:pPr>
      <w:r w:rsidRPr="0009248D">
        <w:rPr>
          <w:rStyle w:val="d2edcug0"/>
          <w:rFonts w:ascii="Book Antiqua" w:hAnsi="Book Antiqua"/>
          <w:sz w:val="19"/>
        </w:rPr>
        <w:t xml:space="preserve">Hier handelt es sich um einen Grenzfall. Es ist anzunehmen, dass der Rockstar den Satz ironisch-witzig gemeint hat. Die Frage ist nur, ob die Frau die Ironie zu Ende gedacht hat. Der Satz bedeutet ja in vorliegender Lautung: „Ich bin der Meinung, dass nur durch </w:t>
      </w:r>
      <w:r w:rsidR="004877FA">
        <w:rPr>
          <w:rStyle w:val="d2edcug0"/>
          <w:rFonts w:ascii="Book Antiqua" w:hAnsi="Book Antiqua"/>
          <w:sz w:val="19"/>
        </w:rPr>
        <w:t>anti</w:t>
      </w:r>
      <w:r w:rsidRPr="0009248D">
        <w:rPr>
          <w:rStyle w:val="d2edcug0"/>
          <w:rFonts w:ascii="Book Antiqua" w:hAnsi="Book Antiqua"/>
          <w:sz w:val="19"/>
        </w:rPr>
        <w:t xml:space="preserve">autoritäre Erziehung ein Kind dazu gebracht werden kann, dem Willen der Eltern zu folgen. Wenn Eltern ihre Autorität geltendmachen, ist ohnehin Hopfen und Malz verloren. Mir gelingt es jedoch auch mit der richtigen Methode nicht, meine Tochter so zu erziehen, dass ich das gewünschte Ergebnis erreiche.“ Wenn wir das zum Nennwert nehmen, können wir auf Erziehung ganz verzichten und zudem die Erziehungswissenschaft gleich mit abschaffen. Wie hätte die Frau es etwas eleganter sagen können? Vielleicht so: </w:t>
      </w:r>
    </w:p>
    <w:p w14:paraId="2C814B74" w14:textId="0CEE0120" w:rsidR="00E622CF" w:rsidRPr="0009248D" w:rsidRDefault="00E622CF" w:rsidP="00D0058C">
      <w:pPr>
        <w:pStyle w:val="Standa2"/>
        <w:widowControl/>
        <w:tabs>
          <w:tab w:val="left" w:pos="5387"/>
        </w:tabs>
        <w:autoSpaceDE/>
        <w:autoSpaceDN/>
        <w:spacing w:after="40"/>
        <w:ind w:right="-147"/>
        <w:jc w:val="both"/>
        <w:rPr>
          <w:rStyle w:val="d2edcug0"/>
        </w:rPr>
      </w:pPr>
      <w:r w:rsidRPr="0009248D">
        <w:rPr>
          <w:rStyle w:val="d2edcug0"/>
          <w:rFonts w:ascii="Book Antiqua" w:hAnsi="Book Antiqua"/>
          <w:i/>
          <w:sz w:val="19"/>
        </w:rPr>
        <w:t>Ich erziehe meine Tochter antiautoritär, aber sie macht ohnehin nicht, was ich will.</w:t>
      </w:r>
      <w:r w:rsidRPr="0009248D">
        <w:rPr>
          <w:rStyle w:val="d2edcug0"/>
          <w:rFonts w:ascii="Book Antiqua" w:hAnsi="Book Antiqua"/>
          <w:sz w:val="19"/>
        </w:rPr>
        <w:t xml:space="preserve"> Oder stilgemäßer: </w:t>
      </w:r>
      <w:r w:rsidRPr="0009248D">
        <w:rPr>
          <w:rStyle w:val="d2edcug0"/>
          <w:rFonts w:ascii="Book Antiqua" w:hAnsi="Book Antiqua"/>
          <w:i/>
          <w:sz w:val="19"/>
        </w:rPr>
        <w:t>Ich erziehe meine Tochter antiautoritär, aber sie macht eh nicht, was ich will.</w:t>
      </w:r>
    </w:p>
    <w:p w14:paraId="77387CDA" w14:textId="77777777" w:rsidR="00E622CF" w:rsidRPr="0009248D" w:rsidRDefault="00E622CF" w:rsidP="00D0058C">
      <w:pPr>
        <w:pStyle w:val="Standa2"/>
        <w:widowControl/>
        <w:tabs>
          <w:tab w:val="left" w:pos="5387"/>
        </w:tabs>
        <w:autoSpaceDE/>
        <w:autoSpaceDN/>
        <w:spacing w:after="60"/>
        <w:ind w:right="-147"/>
        <w:rPr>
          <w:rStyle w:val="d2edcug0"/>
        </w:rPr>
      </w:pPr>
      <w:r w:rsidRPr="0009248D">
        <w:rPr>
          <w:rStyle w:val="d2edcug0"/>
          <w:rFonts w:ascii="Book Antiqua" w:hAnsi="Book Antiqua"/>
          <w:sz w:val="19"/>
        </w:rPr>
        <w:t xml:space="preserve">10. </w:t>
      </w:r>
      <w:r w:rsidRPr="0009248D">
        <w:rPr>
          <w:rStyle w:val="d2edcug0"/>
          <w:rFonts w:ascii="Book Antiqua" w:hAnsi="Book Antiqua"/>
          <w:i/>
          <w:sz w:val="19"/>
        </w:rPr>
        <w:t xml:space="preserve">Hier werden die Gleise entflechtet. </w:t>
      </w:r>
      <w:r w:rsidRPr="0009248D">
        <w:rPr>
          <w:rStyle w:val="d2edcug0"/>
          <w:rFonts w:ascii="Book Antiqua" w:hAnsi="Book Antiqua"/>
          <w:sz w:val="19"/>
        </w:rPr>
        <w:t>(Der Bund)</w:t>
      </w:r>
    </w:p>
    <w:p w14:paraId="4D1A9D9F" w14:textId="1F26B77B" w:rsidR="00E622CF" w:rsidRPr="0009248D" w:rsidRDefault="00E622CF" w:rsidP="00D0058C">
      <w:pPr>
        <w:pStyle w:val="Standa2"/>
        <w:widowControl/>
        <w:tabs>
          <w:tab w:val="left" w:pos="5387"/>
        </w:tabs>
        <w:autoSpaceDE/>
        <w:autoSpaceDN/>
        <w:spacing w:after="40"/>
        <w:ind w:right="-147"/>
        <w:jc w:val="both"/>
        <w:rPr>
          <w:rStyle w:val="d2edcug0"/>
        </w:rPr>
      </w:pPr>
      <w:r w:rsidRPr="0009248D">
        <w:rPr>
          <w:rStyle w:val="d2edcug0"/>
          <w:rFonts w:ascii="Book Antiqua" w:hAnsi="Book Antiqua"/>
          <w:sz w:val="19"/>
        </w:rPr>
        <w:t xml:space="preserve">Auch in Qualitätszeitungen schwindet der Respekt vor den starken Verbformen, und die Journalisten erröten </w:t>
      </w:r>
      <w:r w:rsidR="00AD276B">
        <w:rPr>
          <w:rStyle w:val="d2edcug0"/>
          <w:rFonts w:ascii="Book Antiqua" w:hAnsi="Book Antiqua"/>
          <w:sz w:val="19"/>
        </w:rPr>
        <w:t xml:space="preserve">vermutlich </w:t>
      </w:r>
      <w:r w:rsidRPr="0009248D">
        <w:rPr>
          <w:rStyle w:val="d2edcug0"/>
          <w:rFonts w:ascii="Book Antiqua" w:hAnsi="Book Antiqua"/>
          <w:sz w:val="19"/>
        </w:rPr>
        <w:t xml:space="preserve">dabei nicht </w:t>
      </w:r>
      <w:r w:rsidR="00AD276B">
        <w:rPr>
          <w:rStyle w:val="d2edcug0"/>
          <w:rFonts w:ascii="Book Antiqua" w:hAnsi="Book Antiqua"/>
          <w:sz w:val="19"/>
        </w:rPr>
        <w:t>einmal</w:t>
      </w:r>
      <w:r w:rsidRPr="0009248D">
        <w:rPr>
          <w:rStyle w:val="d2edcug0"/>
          <w:rFonts w:ascii="Book Antiqua" w:hAnsi="Book Antiqua"/>
          <w:sz w:val="19"/>
        </w:rPr>
        <w:t xml:space="preserve"> mehr. Dennoch muss es heißen:  </w:t>
      </w:r>
    </w:p>
    <w:p w14:paraId="111DC24B" w14:textId="77777777" w:rsidR="00E622CF" w:rsidRPr="0009248D" w:rsidRDefault="00E622CF" w:rsidP="00D0058C">
      <w:pPr>
        <w:pStyle w:val="Standa2"/>
        <w:widowControl/>
        <w:tabs>
          <w:tab w:val="left" w:pos="5387"/>
        </w:tabs>
        <w:autoSpaceDE/>
        <w:autoSpaceDN/>
        <w:spacing w:after="40"/>
        <w:ind w:right="-147"/>
        <w:rPr>
          <w:rStyle w:val="d2edcug0"/>
        </w:rPr>
      </w:pPr>
      <w:r w:rsidRPr="0009248D">
        <w:rPr>
          <w:rStyle w:val="d2edcug0"/>
          <w:rFonts w:ascii="Book Antiqua" w:hAnsi="Book Antiqua"/>
          <w:i/>
          <w:sz w:val="19"/>
        </w:rPr>
        <w:t>Hier werden die Gleise entflochten.</w:t>
      </w:r>
    </w:p>
    <w:p w14:paraId="3DB36F71" w14:textId="77777777" w:rsidR="00E622CF" w:rsidRPr="0009248D" w:rsidRDefault="00E622CF" w:rsidP="00D0058C">
      <w:pPr>
        <w:pStyle w:val="Standa2"/>
        <w:widowControl/>
        <w:tabs>
          <w:tab w:val="left" w:pos="5387"/>
        </w:tabs>
        <w:autoSpaceDE/>
        <w:autoSpaceDN/>
        <w:spacing w:after="40"/>
        <w:ind w:right="-147"/>
        <w:jc w:val="both"/>
        <w:rPr>
          <w:rStyle w:val="d2edcug0"/>
        </w:rPr>
      </w:pPr>
      <w:r w:rsidRPr="0009248D">
        <w:rPr>
          <w:rFonts w:ascii="Book Antiqua" w:hAnsi="Book Antiqua" w:cs="Times New Roman"/>
          <w:iCs/>
          <w:sz w:val="19"/>
          <w:lang w:eastAsia="de-DE"/>
        </w:rPr>
        <w:t xml:space="preserve">11. </w:t>
      </w:r>
      <w:r w:rsidRPr="0009248D">
        <w:rPr>
          <w:rStyle w:val="d2edcug0"/>
          <w:rFonts w:ascii="Book Antiqua" w:hAnsi="Book Antiqua"/>
          <w:i/>
          <w:sz w:val="19"/>
        </w:rPr>
        <w:t>Damit erhält die Universität die höchste Donation, welche die Universität je von einer Einzelperson erhalten hat.</w:t>
      </w:r>
      <w:r w:rsidRPr="0009248D">
        <w:rPr>
          <w:rStyle w:val="d2edcug0"/>
          <w:rFonts w:ascii="Book Antiqua" w:hAnsi="Book Antiqua"/>
          <w:sz w:val="19"/>
        </w:rPr>
        <w:t xml:space="preserve"> (Der Bund) </w:t>
      </w:r>
    </w:p>
    <w:p w14:paraId="27C724BC" w14:textId="77777777" w:rsidR="00E622CF" w:rsidRPr="0009248D" w:rsidRDefault="00E622CF" w:rsidP="00D0058C">
      <w:pPr>
        <w:pStyle w:val="Standa2"/>
        <w:widowControl/>
        <w:tabs>
          <w:tab w:val="left" w:pos="5387"/>
        </w:tabs>
        <w:autoSpaceDE/>
        <w:autoSpaceDN/>
        <w:spacing w:after="40"/>
        <w:ind w:right="-147"/>
        <w:jc w:val="both"/>
        <w:rPr>
          <w:rFonts w:ascii="Book Antiqua" w:hAnsi="Book Antiqua" w:cs="Times New Roman"/>
          <w:iCs/>
          <w:sz w:val="19"/>
          <w:lang w:eastAsia="de-DE"/>
        </w:rPr>
      </w:pPr>
      <w:r w:rsidRPr="0009248D">
        <w:rPr>
          <w:rFonts w:ascii="Book Antiqua" w:hAnsi="Book Antiqua" w:cs="Times New Roman"/>
          <w:iCs/>
          <w:sz w:val="19"/>
          <w:lang w:eastAsia="de-DE"/>
        </w:rPr>
        <w:t xml:space="preserve">Dieses Beispiel erinnert uns an Indianer in Walt-Disney-Heften, welche keine Pronomina zu kennen scheinen. Aber der Satz hätten auch nach flüchtigem Durchlesen nicht durchgehen dürfen. Da „die Universität“ im Hauptsatz das Subjekt ist, kann sie (eben die Universität) im Nebensatz ohne weiteres durch „sie“ vertreten werden:   </w:t>
      </w:r>
    </w:p>
    <w:p w14:paraId="1DD8FC3E" w14:textId="760A95FF" w:rsidR="00E622CF" w:rsidRPr="0009248D" w:rsidRDefault="00E622CF" w:rsidP="00D0058C">
      <w:pPr>
        <w:pStyle w:val="Standa2"/>
        <w:widowControl/>
        <w:tabs>
          <w:tab w:val="left" w:pos="5387"/>
        </w:tabs>
        <w:autoSpaceDE/>
        <w:autoSpaceDN/>
        <w:spacing w:after="40"/>
        <w:ind w:right="-147"/>
        <w:rPr>
          <w:rStyle w:val="d2edcug0"/>
        </w:rPr>
      </w:pPr>
      <w:r w:rsidRPr="0009248D">
        <w:rPr>
          <w:rStyle w:val="d2edcug0"/>
          <w:rFonts w:ascii="Book Antiqua" w:hAnsi="Book Antiqua"/>
          <w:i/>
          <w:sz w:val="19"/>
        </w:rPr>
        <w:t>Damit erhält die Universität die höchste Donation, welche sie je von einer Einzelperson erhalten hat</w:t>
      </w:r>
      <w:r w:rsidR="00AD276B">
        <w:rPr>
          <w:rStyle w:val="d2edcug0"/>
          <w:rFonts w:ascii="Book Antiqua" w:hAnsi="Book Antiqua"/>
          <w:i/>
          <w:sz w:val="19"/>
        </w:rPr>
        <w:t>.</w:t>
      </w:r>
    </w:p>
    <w:p w14:paraId="285195FD" w14:textId="6D347BD8" w:rsidR="00E622CF" w:rsidRPr="0009248D" w:rsidRDefault="00E622CF" w:rsidP="00D0058C">
      <w:pPr>
        <w:pStyle w:val="Standa2"/>
        <w:widowControl/>
        <w:tabs>
          <w:tab w:val="left" w:pos="5387"/>
        </w:tabs>
        <w:autoSpaceDE/>
        <w:autoSpaceDN/>
        <w:spacing w:after="40"/>
        <w:ind w:right="-147"/>
        <w:jc w:val="both"/>
        <w:rPr>
          <w:rFonts w:ascii="Book Antiqua" w:hAnsi="Book Antiqua" w:cs="Times New Roman"/>
          <w:sz w:val="19"/>
          <w:lang w:eastAsia="de-DE"/>
        </w:rPr>
      </w:pPr>
      <w:r w:rsidRPr="0009248D">
        <w:rPr>
          <w:rStyle w:val="d2edcug0"/>
          <w:rFonts w:ascii="Book Antiqua" w:hAnsi="Book Antiqua"/>
          <w:sz w:val="19"/>
        </w:rPr>
        <w:t xml:space="preserve">12. </w:t>
      </w:r>
      <w:r w:rsidRPr="0009248D">
        <w:rPr>
          <w:rFonts w:ascii="Book Antiqua" w:hAnsi="Book Antiqua" w:cs="Times New Roman"/>
          <w:i/>
          <w:sz w:val="19"/>
          <w:lang w:eastAsia="de-DE"/>
        </w:rPr>
        <w:t>Kostenlose Abgabe</w:t>
      </w:r>
      <w:r w:rsidR="00AD276B">
        <w:rPr>
          <w:rFonts w:ascii="Book Antiqua" w:hAnsi="Book Antiqua" w:cs="Times New Roman"/>
          <w:i/>
          <w:sz w:val="19"/>
          <w:lang w:eastAsia="de-DE"/>
        </w:rPr>
        <w:t xml:space="preserve"> von Wasser in allen Mensen </w:t>
      </w:r>
      <w:r w:rsidRPr="0009248D">
        <w:rPr>
          <w:rFonts w:ascii="Book Antiqua" w:hAnsi="Book Antiqua" w:cs="Times New Roman"/>
          <w:i/>
          <w:sz w:val="19"/>
          <w:lang w:eastAsia="de-DE"/>
        </w:rPr>
        <w:t>und Cafés (bspw. durch Wasserspender*innnen).</w:t>
      </w:r>
      <w:r w:rsidRPr="0009248D">
        <w:rPr>
          <w:rFonts w:ascii="Book Antiqua" w:hAnsi="Book Antiqua" w:cs="Times New Roman"/>
          <w:sz w:val="19"/>
          <w:lang w:eastAsia="de-DE"/>
        </w:rPr>
        <w:t xml:space="preserve"> (</w:t>
      </w:r>
      <w:r w:rsidR="00AD276B">
        <w:rPr>
          <w:rFonts w:ascii="Book Antiqua" w:hAnsi="Book Antiqua" w:cs="Times New Roman"/>
          <w:sz w:val="19"/>
          <w:lang w:eastAsia="de-DE"/>
        </w:rPr>
        <w:t>Angeblich e</w:t>
      </w:r>
      <w:r w:rsidRPr="0009248D">
        <w:rPr>
          <w:rFonts w:ascii="Book Antiqua" w:hAnsi="Book Antiqua" w:cs="Times New Roman"/>
          <w:sz w:val="19"/>
          <w:lang w:eastAsia="de-DE"/>
        </w:rPr>
        <w:t xml:space="preserve">chter Antrag einer studentischen </w:t>
      </w:r>
      <w:r w:rsidR="00AD276B">
        <w:rPr>
          <w:rFonts w:ascii="Book Antiqua" w:hAnsi="Book Antiqua" w:cs="Times New Roman"/>
          <w:sz w:val="19"/>
          <w:lang w:eastAsia="de-DE"/>
        </w:rPr>
        <w:t>Gruppe der Universität Marburg.</w:t>
      </w:r>
    </w:p>
    <w:p w14:paraId="5CF3DEFA" w14:textId="77777777" w:rsidR="00E622CF" w:rsidRPr="0009248D" w:rsidRDefault="00E622CF" w:rsidP="00D0058C">
      <w:pPr>
        <w:pStyle w:val="Standa2"/>
        <w:widowControl/>
        <w:tabs>
          <w:tab w:val="left" w:pos="5387"/>
        </w:tabs>
        <w:autoSpaceDE/>
        <w:autoSpaceDN/>
        <w:spacing w:after="40"/>
        <w:ind w:right="-147"/>
        <w:jc w:val="both"/>
        <w:rPr>
          <w:rStyle w:val="d2edcug0"/>
        </w:rPr>
      </w:pPr>
      <w:r w:rsidRPr="0009248D">
        <w:rPr>
          <w:rStyle w:val="d2edcug0"/>
          <w:rFonts w:ascii="Book Antiqua" w:hAnsi="Book Antiqua"/>
          <w:sz w:val="19"/>
        </w:rPr>
        <w:t xml:space="preserve">Manchen reicht es nicht mit den Leser*inn(*)en, nein, sie müssen gleich auch die unbelebte Umwelt sexualisieren. Selbst im heutzutage hochsensiblen universitären Bereiche müsste die Forderung der Studentenschaft vernünftigerweise so lauten: </w:t>
      </w:r>
    </w:p>
    <w:p w14:paraId="12BE1562" w14:textId="77F578AD" w:rsidR="00E622CF" w:rsidRPr="0009248D" w:rsidRDefault="00E622CF" w:rsidP="00D0058C">
      <w:pPr>
        <w:pStyle w:val="Standa2"/>
        <w:widowControl/>
        <w:tabs>
          <w:tab w:val="left" w:pos="5387"/>
        </w:tabs>
        <w:autoSpaceDE/>
        <w:autoSpaceDN/>
        <w:spacing w:after="40"/>
        <w:ind w:right="-147"/>
        <w:jc w:val="both"/>
        <w:rPr>
          <w:rFonts w:ascii="Book Antiqua" w:hAnsi="Book Antiqua" w:cs="Times New Roman"/>
          <w:i/>
          <w:iCs/>
          <w:sz w:val="19"/>
          <w:lang w:eastAsia="de-DE"/>
        </w:rPr>
      </w:pPr>
      <w:r w:rsidRPr="0009248D">
        <w:rPr>
          <w:rFonts w:ascii="Book Antiqua" w:hAnsi="Book Antiqua" w:cs="Times New Roman"/>
          <w:i/>
          <w:sz w:val="19"/>
          <w:lang w:eastAsia="de-DE"/>
        </w:rPr>
        <w:t>Kostenlose Abgabe von Wasser in allen Mensen ... und Cafés , beispielsweise mithilfe von Wasserspendern</w:t>
      </w:r>
      <w:r w:rsidR="00AD276B">
        <w:rPr>
          <w:rFonts w:ascii="Book Antiqua" w:hAnsi="Book Antiqua" w:cs="Times New Roman"/>
          <w:i/>
          <w:sz w:val="19"/>
          <w:lang w:eastAsia="de-DE"/>
        </w:rPr>
        <w:t>.</w:t>
      </w:r>
    </w:p>
    <w:p w14:paraId="21470E0C" w14:textId="77777777" w:rsidR="00E622CF" w:rsidRPr="0009248D" w:rsidRDefault="00E622CF" w:rsidP="00D0058C">
      <w:pPr>
        <w:pStyle w:val="Standa2"/>
        <w:widowControl/>
        <w:tabs>
          <w:tab w:val="left" w:pos="5387"/>
        </w:tabs>
        <w:autoSpaceDE/>
        <w:autoSpaceDN/>
        <w:spacing w:after="40"/>
        <w:ind w:right="-147"/>
        <w:jc w:val="both"/>
        <w:rPr>
          <w:rStyle w:val="acopre"/>
        </w:rPr>
      </w:pPr>
      <w:r w:rsidRPr="0009248D">
        <w:rPr>
          <w:rStyle w:val="acopre"/>
          <w:rFonts w:ascii="Book Antiqua" w:hAnsi="Book Antiqua"/>
          <w:sz w:val="19"/>
        </w:rPr>
        <w:t xml:space="preserve">13. </w:t>
      </w:r>
      <w:r w:rsidRPr="0009248D">
        <w:rPr>
          <w:rStyle w:val="acopre"/>
          <w:rFonts w:ascii="Book Antiqua" w:hAnsi="Book Antiqua"/>
          <w:i/>
          <w:sz w:val="19"/>
        </w:rPr>
        <w:t xml:space="preserve">Die Polizei macht Jagd auf den Superschurken </w:t>
      </w:r>
      <w:r w:rsidRPr="0009248D">
        <w:rPr>
          <w:rStyle w:val="Herausst"/>
          <w:rFonts w:ascii="Book Antiqua" w:hAnsi="Book Antiqua"/>
          <w:i w:val="0"/>
          <w:sz w:val="19"/>
        </w:rPr>
        <w:t>rund um den Globus</w:t>
      </w:r>
      <w:r w:rsidRPr="0009248D">
        <w:rPr>
          <w:rStyle w:val="acopre"/>
          <w:rFonts w:ascii="Book Antiqua" w:hAnsi="Book Antiqua"/>
          <w:i/>
          <w:sz w:val="19"/>
        </w:rPr>
        <w:t xml:space="preserve"> – immer einen Schritt zu spät.</w:t>
      </w:r>
      <w:r w:rsidRPr="0009248D">
        <w:rPr>
          <w:rStyle w:val="acopre"/>
          <w:rFonts w:ascii="Book Antiqua" w:hAnsi="Book Antiqua"/>
          <w:sz w:val="19"/>
        </w:rPr>
        <w:t xml:space="preserve"> (srf) </w:t>
      </w:r>
    </w:p>
    <w:p w14:paraId="3DF293BD" w14:textId="77777777" w:rsidR="00E622CF" w:rsidRPr="0009248D" w:rsidRDefault="00E622CF" w:rsidP="00D0058C">
      <w:pPr>
        <w:pStyle w:val="Standa2"/>
        <w:widowControl/>
        <w:tabs>
          <w:tab w:val="left" w:pos="5387"/>
        </w:tabs>
        <w:autoSpaceDE/>
        <w:autoSpaceDN/>
        <w:spacing w:after="40"/>
        <w:ind w:right="-147"/>
        <w:jc w:val="both"/>
        <w:rPr>
          <w:rStyle w:val="acopre"/>
        </w:rPr>
      </w:pPr>
      <w:r w:rsidRPr="0009248D">
        <w:rPr>
          <w:rStyle w:val="acopre"/>
          <w:rFonts w:ascii="Book Antiqua" w:hAnsi="Book Antiqua"/>
          <w:sz w:val="19"/>
        </w:rPr>
        <w:t xml:space="preserve">Was einmal witzig war, wird weit über die Schmerzgrenze hinaus wiederholt und ist bald einmal nur noch peinlich. Dabei dürfte ja auch „rund um die Welt“ nicht allzu wörtlich verstanden werden: </w:t>
      </w:r>
    </w:p>
    <w:p w14:paraId="1E1A880A" w14:textId="1B99B2EA" w:rsidR="00E622CF" w:rsidRPr="0009248D" w:rsidRDefault="00E622CF" w:rsidP="00D0058C">
      <w:pPr>
        <w:pStyle w:val="Standa2"/>
        <w:widowControl/>
        <w:tabs>
          <w:tab w:val="left" w:pos="5387"/>
        </w:tabs>
        <w:autoSpaceDE/>
        <w:autoSpaceDN/>
        <w:ind w:right="-147"/>
        <w:jc w:val="both"/>
        <w:rPr>
          <w:rStyle w:val="acopre"/>
        </w:rPr>
      </w:pPr>
      <w:r w:rsidRPr="0009248D">
        <w:rPr>
          <w:rStyle w:val="acopre"/>
          <w:rFonts w:ascii="Book Antiqua" w:hAnsi="Book Antiqua"/>
          <w:i/>
          <w:sz w:val="19"/>
        </w:rPr>
        <w:t xml:space="preserve">Die Polizei macht rund um die Welt Jagd auf den Superschurken </w:t>
      </w:r>
      <w:r w:rsidR="00D0058C">
        <w:rPr>
          <w:rStyle w:val="acopre"/>
          <w:rFonts w:ascii="Book Antiqua" w:hAnsi="Book Antiqua"/>
          <w:i/>
          <w:sz w:val="19"/>
        </w:rPr>
        <w:t>...</w:t>
      </w:r>
      <w:r w:rsidRPr="0009248D">
        <w:rPr>
          <w:rStyle w:val="acopre"/>
          <w:rFonts w:ascii="Book Antiqua" w:hAnsi="Book Antiqua"/>
          <w:i/>
          <w:sz w:val="19"/>
        </w:rPr>
        <w:t xml:space="preserve"> immer einen Schritt zu spät.</w:t>
      </w:r>
      <w:r w:rsidR="00D0058C">
        <w:rPr>
          <w:rStyle w:val="acopre"/>
          <w:rFonts w:ascii="Book Antiqua" w:hAnsi="Book Antiqua"/>
          <w:i/>
          <w:sz w:val="19"/>
        </w:rPr>
        <w:t xml:space="preserve"> </w:t>
      </w:r>
    </w:p>
    <w:p w14:paraId="7AE19AF5" w14:textId="77777777" w:rsidR="00E622CF" w:rsidRPr="0009248D" w:rsidRDefault="00E622CF" w:rsidP="002329FD">
      <w:pPr>
        <w:pStyle w:val="Standa2"/>
        <w:widowControl/>
        <w:tabs>
          <w:tab w:val="left" w:pos="5387"/>
        </w:tabs>
        <w:autoSpaceDE/>
        <w:autoSpaceDN/>
        <w:spacing w:after="60"/>
        <w:ind w:right="-146"/>
        <w:jc w:val="both"/>
        <w:rPr>
          <w:rStyle w:val="acopre"/>
        </w:rPr>
      </w:pPr>
      <w:r w:rsidRPr="0009248D">
        <w:rPr>
          <w:rStyle w:val="acopre"/>
          <w:rFonts w:ascii="Book Antiqua" w:hAnsi="Book Antiqua"/>
          <w:i/>
          <w:sz w:val="19"/>
        </w:rPr>
        <w:t>Die Polizei macht überall auf der Welt Jagd auf den Superschurken – immer einen Schritt zu spät.</w:t>
      </w:r>
    </w:p>
    <w:p w14:paraId="3C02931A" w14:textId="77777777" w:rsidR="00E622CF" w:rsidRPr="0009248D" w:rsidRDefault="00E622CF" w:rsidP="002329FD">
      <w:pPr>
        <w:pStyle w:val="Standa2"/>
        <w:widowControl/>
        <w:tabs>
          <w:tab w:val="left" w:pos="5387"/>
        </w:tabs>
        <w:autoSpaceDE/>
        <w:autoSpaceDN/>
        <w:spacing w:after="60"/>
        <w:ind w:right="-146"/>
        <w:jc w:val="both"/>
        <w:rPr>
          <w:rStyle w:val="acopre"/>
        </w:rPr>
      </w:pPr>
      <w:r w:rsidRPr="0009248D">
        <w:rPr>
          <w:rStyle w:val="acopre"/>
          <w:rFonts w:ascii="Book Antiqua" w:hAnsi="Book Antiqua"/>
          <w:sz w:val="19"/>
        </w:rPr>
        <w:t xml:space="preserve">3, 6, 7. In allen diesen Beispielen liegt ein Syntaxfehler vor, außerdem sind die Sätze in ihrer Aussage (semantisch) bedenklich. </w:t>
      </w:r>
    </w:p>
    <w:p w14:paraId="49D22E14" w14:textId="77777777" w:rsidR="00E622CF" w:rsidRPr="0009248D" w:rsidRDefault="00E622CF" w:rsidP="002329FD">
      <w:pPr>
        <w:pStyle w:val="Standa2"/>
        <w:widowControl/>
        <w:tabs>
          <w:tab w:val="left" w:pos="5387"/>
        </w:tabs>
        <w:autoSpaceDE/>
        <w:autoSpaceDN/>
        <w:spacing w:after="60"/>
        <w:ind w:right="-146"/>
        <w:jc w:val="both"/>
        <w:rPr>
          <w:rStyle w:val="acopre"/>
        </w:rPr>
      </w:pPr>
      <w:r w:rsidRPr="0009248D">
        <w:rPr>
          <w:rStyle w:val="acopre"/>
          <w:rFonts w:ascii="Book Antiqua" w:hAnsi="Book Antiqua"/>
          <w:sz w:val="19"/>
        </w:rPr>
        <w:t xml:space="preserve">Wenden wir uns einmal exemplarisch dem ersten Beispiel zu: </w:t>
      </w:r>
    </w:p>
    <w:p w14:paraId="1F3E82BE" w14:textId="77777777" w:rsidR="00E622CF" w:rsidRPr="0009248D" w:rsidRDefault="00E622CF" w:rsidP="002329FD">
      <w:pPr>
        <w:pStyle w:val="Standa2"/>
        <w:widowControl/>
        <w:tabs>
          <w:tab w:val="left" w:pos="5387"/>
        </w:tabs>
        <w:autoSpaceDE/>
        <w:autoSpaceDN/>
        <w:spacing w:after="60"/>
        <w:ind w:right="-146"/>
        <w:jc w:val="both"/>
        <w:rPr>
          <w:rFonts w:ascii="Book Antiqua" w:hAnsi="Book Antiqua" w:cs="Times New Roman"/>
          <w:i/>
          <w:sz w:val="19"/>
          <w:lang w:eastAsia="de-DE"/>
        </w:rPr>
      </w:pPr>
      <w:r w:rsidRPr="0009248D">
        <w:rPr>
          <w:rStyle w:val="acopre"/>
          <w:rFonts w:ascii="Book Antiqua" w:hAnsi="Book Antiqua"/>
          <w:sz w:val="19"/>
        </w:rPr>
        <w:t xml:space="preserve">3. </w:t>
      </w:r>
      <w:r w:rsidRPr="0009248D">
        <w:rPr>
          <w:rStyle w:val="acopre"/>
          <w:rFonts w:ascii="Book Antiqua" w:hAnsi="Book Antiqua"/>
          <w:i/>
          <w:sz w:val="19"/>
        </w:rPr>
        <w:t>"Der Bundesrat will uns Bauern ein trojanisches Pferd schenken mit dieser Politik</w:t>
      </w:r>
      <w:r w:rsidRPr="0009248D">
        <w:rPr>
          <w:rStyle w:val="acopre"/>
          <w:rFonts w:ascii="Book Antiqua" w:hAnsi="Book Antiqua"/>
          <w:sz w:val="19"/>
        </w:rPr>
        <w:t xml:space="preserve">», </w:t>
      </w:r>
      <w:r w:rsidRPr="0009248D">
        <w:rPr>
          <w:rStyle w:val="Herausst"/>
          <w:rFonts w:ascii="Book Antiqua" w:hAnsi="Book Antiqua"/>
          <w:sz w:val="19"/>
        </w:rPr>
        <w:t>ist er überzeugt</w:t>
      </w:r>
      <w:r w:rsidRPr="0009248D">
        <w:rPr>
          <w:rStyle w:val="acopre"/>
          <w:rFonts w:ascii="Book Antiqua" w:hAnsi="Book Antiqua"/>
          <w:sz w:val="19"/>
        </w:rPr>
        <w:t>.</w:t>
      </w:r>
      <w:r w:rsidRPr="0009248D">
        <w:rPr>
          <w:rStyle w:val="acopre"/>
          <w:rFonts w:ascii="Book Antiqua" w:hAnsi="Book Antiqua"/>
          <w:i/>
          <w:sz w:val="19"/>
        </w:rPr>
        <w:t xml:space="preserve"> </w:t>
      </w:r>
    </w:p>
    <w:p w14:paraId="3C2A85D2" w14:textId="77777777" w:rsidR="00E622CF" w:rsidRPr="0009248D" w:rsidRDefault="00E622CF" w:rsidP="002329FD">
      <w:pPr>
        <w:pStyle w:val="Standa2"/>
        <w:widowControl/>
        <w:tabs>
          <w:tab w:val="left" w:pos="5387"/>
        </w:tabs>
        <w:autoSpaceDE/>
        <w:autoSpaceDN/>
        <w:spacing w:after="60"/>
        <w:ind w:right="-146"/>
        <w:jc w:val="both"/>
        <w:rPr>
          <w:rFonts w:ascii="Book Antiqua" w:hAnsi="Book Antiqua" w:cs="Times New Roman"/>
          <w:sz w:val="19"/>
          <w:lang w:eastAsia="de-DE"/>
        </w:rPr>
      </w:pPr>
      <w:r w:rsidRPr="0009248D">
        <w:rPr>
          <w:rFonts w:ascii="Book Antiqua" w:hAnsi="Book Antiqua" w:cs="Times New Roman"/>
          <w:iCs/>
          <w:sz w:val="19"/>
          <w:lang w:eastAsia="de-DE"/>
        </w:rPr>
        <w:t xml:space="preserve">Die direkte Rede wird gewöhnlich zu Recht als Objektsatz zum Hauptsatz mit dem Verb des Sagens aufgefasst. "sagen" hat ein direktes Objekt, "überzeugen" ein präpositionales, d.h. wir sind nicht „etwas überzeugt“ oder „eine Sache überzeugt“, sondern „von etwas überzeugt“ oder „von einer Sache überzeugt". Dieser Er ist übrigens - sie haben es erraten - Markus Ritter, der Präsident des Schweizer Bauernverbandes. </w:t>
      </w:r>
    </w:p>
    <w:p w14:paraId="465C981D" w14:textId="1F2370E6" w:rsidR="00E622CF" w:rsidRPr="0009248D" w:rsidRDefault="00E622CF" w:rsidP="002329FD">
      <w:pPr>
        <w:pStyle w:val="Standa2"/>
        <w:widowControl/>
        <w:tabs>
          <w:tab w:val="left" w:pos="5387"/>
        </w:tabs>
        <w:autoSpaceDE/>
        <w:autoSpaceDN/>
        <w:spacing w:after="60"/>
        <w:ind w:right="-146"/>
        <w:jc w:val="both"/>
        <w:rPr>
          <w:rFonts w:ascii="Book Antiqua" w:hAnsi="Book Antiqua" w:cs="Times New Roman"/>
          <w:sz w:val="19"/>
          <w:lang w:eastAsia="de-DE"/>
        </w:rPr>
      </w:pPr>
      <w:r w:rsidRPr="0009248D">
        <w:rPr>
          <w:rFonts w:ascii="Book Antiqua" w:hAnsi="Book Antiqua" w:cs="Times New Roman"/>
          <w:iCs/>
          <w:sz w:val="19"/>
          <w:lang w:eastAsia="de-DE"/>
        </w:rPr>
        <w:t xml:space="preserve">Die Sprache selbst hat es also so eingerichtet, dass wir mit Überzeugungen behutsam umgehen sollten. Deshalb sollte der zitierte Satz von dem, was folgt, entsprechend abgesetzt werden. Damit kann auch der Nachdruck vermittelt werden, mit welchem Herr Ritter offenbar seine Aussage machte:  </w:t>
      </w:r>
    </w:p>
    <w:p w14:paraId="69446DAB" w14:textId="77777777" w:rsidR="00E622CF" w:rsidRPr="0009248D" w:rsidRDefault="00E622CF" w:rsidP="002329FD">
      <w:pPr>
        <w:pStyle w:val="Standa2"/>
        <w:widowControl/>
        <w:tabs>
          <w:tab w:val="left" w:pos="5387"/>
        </w:tabs>
        <w:autoSpaceDE/>
        <w:autoSpaceDN/>
        <w:spacing w:after="60"/>
        <w:ind w:right="-146"/>
        <w:rPr>
          <w:rFonts w:ascii="Book Antiqua" w:hAnsi="Book Antiqua" w:cs="Times New Roman"/>
          <w:i/>
          <w:sz w:val="19"/>
          <w:lang w:eastAsia="de-DE"/>
        </w:rPr>
      </w:pPr>
      <w:r w:rsidRPr="0009248D">
        <w:rPr>
          <w:rFonts w:ascii="Book Antiqua" w:hAnsi="Book Antiqua" w:cs="Times New Roman"/>
          <w:bCs/>
          <w:i/>
          <w:iCs/>
          <w:sz w:val="19"/>
          <w:lang w:eastAsia="de-DE"/>
        </w:rPr>
        <w:t xml:space="preserve">«Der Bundesrat will uns Bauern ein trojanisches Pferd schenken mit dieser Politik», sagt er mit Überzeugung. </w:t>
      </w:r>
    </w:p>
    <w:p w14:paraId="013030DC" w14:textId="77777777" w:rsidR="00E622CF" w:rsidRPr="0009248D" w:rsidRDefault="00E622CF" w:rsidP="002329FD">
      <w:pPr>
        <w:pStyle w:val="Standa2"/>
        <w:widowControl/>
        <w:tabs>
          <w:tab w:val="left" w:pos="5387"/>
        </w:tabs>
        <w:autoSpaceDE/>
        <w:autoSpaceDN/>
        <w:spacing w:after="60"/>
        <w:ind w:right="-146"/>
        <w:jc w:val="both"/>
        <w:rPr>
          <w:rStyle w:val="acopre"/>
        </w:rPr>
      </w:pPr>
      <w:r w:rsidRPr="0009248D">
        <w:rPr>
          <w:rFonts w:ascii="Book Antiqua" w:hAnsi="Book Antiqua" w:cs="Times New Roman"/>
          <w:iCs/>
          <w:sz w:val="19"/>
          <w:lang w:eastAsia="de-DE"/>
        </w:rPr>
        <w:t>Inhaltlich wirkt das jedoch ein wenig peinlich, weil Herrn Ritter damit ansatzweise zugemutet wird, dass er auch manchmal etwas sagt, wovon er nicht überzeugt ist. Das wäre aber ein Verstoß gegen ein bekanntes Gebot: "Eure Rede aber sei: Ja, ja; nein, nein. Was darüber ist, das ist vom Übel." (Matt. 5:37) Mit Überzeugungen, sei es eigenen oder fremden, die man zur Schau stellt, sollte man ohnehin vorsichtig sein, aber das sind viele unserer lässigen Journalisten oft nicht.</w:t>
      </w:r>
    </w:p>
    <w:p w14:paraId="30CF2570" w14:textId="77777777" w:rsidR="00E622CF" w:rsidRPr="0009248D" w:rsidRDefault="00E622CF" w:rsidP="002329FD">
      <w:pPr>
        <w:pStyle w:val="Standa2"/>
        <w:widowControl/>
        <w:tabs>
          <w:tab w:val="left" w:pos="5387"/>
        </w:tabs>
        <w:autoSpaceDE/>
        <w:autoSpaceDN/>
        <w:spacing w:after="60"/>
        <w:ind w:right="-146"/>
        <w:rPr>
          <w:rFonts w:ascii="Book Antiqua" w:hAnsi="Book Antiqua" w:cs="Times New Roman"/>
          <w:sz w:val="19"/>
          <w:lang w:eastAsia="de-DE"/>
        </w:rPr>
      </w:pPr>
      <w:r w:rsidRPr="0009248D">
        <w:rPr>
          <w:rFonts w:ascii="Book Antiqua" w:hAnsi="Book Antiqua" w:cs="Times New Roman"/>
          <w:sz w:val="19"/>
          <w:lang w:eastAsia="de-DE"/>
        </w:rPr>
        <w:t xml:space="preserve">Noch besser wäre es vielleicht ohne direkte Rede: </w:t>
      </w:r>
    </w:p>
    <w:p w14:paraId="15DC1867" w14:textId="77777777" w:rsidR="00E622CF" w:rsidRPr="0009248D" w:rsidRDefault="00E622CF" w:rsidP="002329FD">
      <w:pPr>
        <w:pStyle w:val="Standa2"/>
        <w:widowControl/>
        <w:tabs>
          <w:tab w:val="left" w:pos="5387"/>
        </w:tabs>
        <w:autoSpaceDE/>
        <w:autoSpaceDN/>
        <w:spacing w:after="60"/>
        <w:ind w:right="-146"/>
        <w:rPr>
          <w:rFonts w:ascii="Book Antiqua" w:hAnsi="Book Antiqua" w:cs="Times New Roman"/>
          <w:sz w:val="19"/>
          <w:lang w:eastAsia="de-DE"/>
        </w:rPr>
      </w:pPr>
      <w:r w:rsidRPr="0009248D">
        <w:rPr>
          <w:rFonts w:ascii="Book Antiqua" w:hAnsi="Book Antiqua" w:cs="Times New Roman"/>
          <w:bCs/>
          <w:i/>
          <w:iCs/>
          <w:sz w:val="19"/>
          <w:lang w:eastAsia="de-DE"/>
        </w:rPr>
        <w:t xml:space="preserve">Dass der Bundesrat den Bauern mit dieser Politik ein trojanisches Pferd schenken will, davon ist Markus Ritter überzeugt.          </w:t>
      </w:r>
      <w:r w:rsidRPr="0009248D">
        <w:rPr>
          <w:rFonts w:ascii="Book Antiqua" w:hAnsi="Book Antiqua" w:cs="Times New Roman"/>
          <w:iCs/>
          <w:sz w:val="19"/>
          <w:lang w:eastAsia="de-DE"/>
        </w:rPr>
        <w:t xml:space="preserve">oder </w:t>
      </w:r>
    </w:p>
    <w:p w14:paraId="37A0D6D0" w14:textId="77777777" w:rsidR="00E622CF" w:rsidRPr="0009248D" w:rsidRDefault="00E622CF" w:rsidP="002329FD">
      <w:pPr>
        <w:pStyle w:val="Standa2"/>
        <w:widowControl/>
        <w:tabs>
          <w:tab w:val="left" w:pos="5387"/>
        </w:tabs>
        <w:autoSpaceDE/>
        <w:autoSpaceDN/>
        <w:spacing w:after="60"/>
        <w:ind w:right="-146"/>
        <w:rPr>
          <w:rFonts w:ascii="Book Antiqua" w:hAnsi="Book Antiqua" w:cs="Times New Roman"/>
          <w:sz w:val="19"/>
          <w:lang w:eastAsia="de-DE"/>
        </w:rPr>
      </w:pPr>
      <w:r w:rsidRPr="0009248D">
        <w:rPr>
          <w:rFonts w:ascii="Book Antiqua" w:hAnsi="Book Antiqua" w:cs="Times New Roman"/>
          <w:bCs/>
          <w:i/>
          <w:iCs/>
          <w:sz w:val="19"/>
          <w:lang w:eastAsia="de-DE"/>
        </w:rPr>
        <w:t>Markus Ritter ist davon überzeugt, dass der Bundesrat den Bauern mit dieser Politik ein trojanisches Pferd schenken</w:t>
      </w:r>
      <w:r w:rsidRPr="0009248D">
        <w:rPr>
          <w:rFonts w:ascii="Book Antiqua" w:hAnsi="Book Antiqua" w:cs="Times New Roman"/>
          <w:b/>
          <w:bCs/>
          <w:i/>
          <w:iCs/>
          <w:sz w:val="19"/>
          <w:lang w:eastAsia="de-DE"/>
        </w:rPr>
        <w:t xml:space="preserve"> </w:t>
      </w:r>
      <w:r w:rsidRPr="0009248D">
        <w:rPr>
          <w:rFonts w:ascii="Book Antiqua" w:hAnsi="Book Antiqua" w:cs="Times New Roman"/>
          <w:bCs/>
          <w:i/>
          <w:iCs/>
          <w:sz w:val="19"/>
          <w:lang w:eastAsia="de-DE"/>
        </w:rPr>
        <w:t>will.</w:t>
      </w:r>
      <w:r w:rsidRPr="0009248D">
        <w:rPr>
          <w:rFonts w:ascii="Book Antiqua" w:hAnsi="Book Antiqua" w:cs="Times New Roman"/>
          <w:b/>
          <w:bCs/>
          <w:i/>
          <w:iCs/>
          <w:sz w:val="19"/>
          <w:lang w:eastAsia="de-DE"/>
        </w:rPr>
        <w:t xml:space="preserve"> </w:t>
      </w:r>
    </w:p>
    <w:p w14:paraId="305DABEA" w14:textId="77777777" w:rsidR="00E622CF" w:rsidRPr="0009248D" w:rsidRDefault="00E622CF" w:rsidP="002329FD">
      <w:pPr>
        <w:pStyle w:val="Standa2"/>
        <w:widowControl/>
        <w:tabs>
          <w:tab w:val="left" w:pos="5387"/>
        </w:tabs>
        <w:autoSpaceDE/>
        <w:autoSpaceDN/>
        <w:spacing w:after="60"/>
        <w:ind w:right="-146"/>
        <w:jc w:val="both"/>
        <w:rPr>
          <w:rStyle w:val="acopre"/>
        </w:rPr>
      </w:pPr>
      <w:r w:rsidRPr="0009248D">
        <w:rPr>
          <w:rStyle w:val="acopre"/>
          <w:rFonts w:ascii="Book Antiqua" w:hAnsi="Book Antiqua"/>
          <w:sz w:val="19"/>
        </w:rPr>
        <w:t xml:space="preserve">6. </w:t>
      </w:r>
      <w:r w:rsidRPr="0009248D">
        <w:rPr>
          <w:rStyle w:val="acopre"/>
          <w:rFonts w:ascii="Book Antiqua" w:hAnsi="Book Antiqua"/>
          <w:i/>
          <w:sz w:val="19"/>
        </w:rPr>
        <w:t xml:space="preserve">«Gute Reiseberater wissen mehr als das Internet», </w:t>
      </w:r>
      <w:r w:rsidRPr="0009248D">
        <w:rPr>
          <w:rStyle w:val="Herausst"/>
          <w:rFonts w:ascii="Book Antiqua" w:hAnsi="Book Antiqua"/>
          <w:i w:val="0"/>
          <w:sz w:val="19"/>
        </w:rPr>
        <w:t>ist er überzeugt</w:t>
      </w:r>
      <w:r w:rsidRPr="0009248D">
        <w:rPr>
          <w:rStyle w:val="acopre"/>
          <w:rFonts w:ascii="Book Antiqua" w:hAnsi="Book Antiqua"/>
          <w:i/>
          <w:sz w:val="19"/>
        </w:rPr>
        <w:t>.</w:t>
      </w:r>
      <w:r w:rsidRPr="0009248D">
        <w:rPr>
          <w:rStyle w:val="acopre"/>
          <w:rFonts w:ascii="Book Antiqua" w:hAnsi="Book Antiqua"/>
          <w:sz w:val="19"/>
        </w:rPr>
        <w:t xml:space="preserve"> (Handelszeitung) </w:t>
      </w:r>
    </w:p>
    <w:p w14:paraId="1498F099" w14:textId="3D7CAB17" w:rsidR="00E622CF" w:rsidRPr="0009248D" w:rsidRDefault="00E622CF" w:rsidP="002329FD">
      <w:pPr>
        <w:pStyle w:val="Standa2"/>
        <w:widowControl/>
        <w:tabs>
          <w:tab w:val="left" w:pos="5387"/>
        </w:tabs>
        <w:autoSpaceDE/>
        <w:autoSpaceDN/>
        <w:spacing w:after="60"/>
        <w:ind w:right="-146"/>
        <w:jc w:val="both"/>
        <w:rPr>
          <w:rStyle w:val="acopre"/>
        </w:rPr>
      </w:pPr>
      <w:r w:rsidRPr="0009248D">
        <w:rPr>
          <w:rStyle w:val="acopre"/>
          <w:rFonts w:ascii="Book Antiqua" w:hAnsi="Book Antiqua"/>
          <w:sz w:val="19"/>
        </w:rPr>
        <w:t xml:space="preserve">Wie wir </w:t>
      </w:r>
      <w:r w:rsidR="0028566D">
        <w:rPr>
          <w:rStyle w:val="acopre"/>
          <w:rFonts w:ascii="Book Antiqua" w:hAnsi="Book Antiqua"/>
          <w:sz w:val="19"/>
        </w:rPr>
        <w:t>bereits einmal</w:t>
      </w:r>
      <w:r w:rsidRPr="0009248D">
        <w:rPr>
          <w:rStyle w:val="acopre"/>
          <w:rFonts w:ascii="Book Antiqua" w:hAnsi="Book Antiqua"/>
          <w:sz w:val="19"/>
        </w:rPr>
        <w:t xml:space="preserve"> festgehalten haben, ist jemand eben nicht etwas überzeugt, sondern </w:t>
      </w:r>
      <w:r w:rsidRPr="0009248D">
        <w:rPr>
          <w:rStyle w:val="acopre"/>
          <w:rFonts w:ascii="Book Antiqua" w:hAnsi="Book Antiqua"/>
          <w:sz w:val="19"/>
          <w:u w:val="single"/>
        </w:rPr>
        <w:t>von</w:t>
      </w:r>
      <w:r w:rsidRPr="0009248D">
        <w:rPr>
          <w:rStyle w:val="acopre"/>
          <w:rFonts w:ascii="Book Antiqua" w:hAnsi="Book Antiqua"/>
          <w:sz w:val="19"/>
        </w:rPr>
        <w:t xml:space="preserve"> etwas überzeugt. </w:t>
      </w:r>
    </w:p>
    <w:p w14:paraId="4A52E716" w14:textId="46927B75" w:rsidR="00E622CF" w:rsidRPr="0009248D" w:rsidRDefault="00E622CF" w:rsidP="002329FD">
      <w:pPr>
        <w:pStyle w:val="Standa2"/>
        <w:widowControl/>
        <w:tabs>
          <w:tab w:val="left" w:pos="5387"/>
        </w:tabs>
        <w:autoSpaceDE/>
        <w:autoSpaceDN/>
        <w:spacing w:after="60"/>
        <w:ind w:right="-146"/>
        <w:jc w:val="both"/>
        <w:rPr>
          <w:rStyle w:val="acopre"/>
        </w:rPr>
      </w:pPr>
      <w:r w:rsidRPr="0009248D">
        <w:rPr>
          <w:rStyle w:val="acopre"/>
          <w:rFonts w:ascii="Book Antiqua" w:hAnsi="Book Antiqua"/>
          <w:sz w:val="19"/>
        </w:rPr>
        <w:t>Auch hier verbindet sich die grammatikalische Schlampigkeit mit dem fragwürdigen Nachdruck. Dass der Sprecher sagt, was er meint, davon sollten wir eigentlich ausgehen können, sonst ist es vorbei mit Treu und Glauben</w:t>
      </w:r>
      <w:r w:rsidR="00AD276B">
        <w:rPr>
          <w:rStyle w:val="acopre"/>
          <w:rFonts w:ascii="Book Antiqua" w:hAnsi="Book Antiqua"/>
          <w:sz w:val="19"/>
        </w:rPr>
        <w:t>,</w:t>
      </w:r>
      <w:r w:rsidRPr="0009248D">
        <w:rPr>
          <w:rStyle w:val="acopre"/>
          <w:rFonts w:ascii="Book Antiqua" w:hAnsi="Book Antiqua"/>
          <w:sz w:val="19"/>
        </w:rPr>
        <w:t xml:space="preserve"> und wir gehen schwierigen Zeiten entgegen. Wenn der Nachdruck wirklich sein soll, dann muss es eben so heißen: </w:t>
      </w:r>
    </w:p>
    <w:p w14:paraId="69781819" w14:textId="77777777" w:rsidR="00E622CF" w:rsidRPr="0009248D" w:rsidRDefault="00E622CF" w:rsidP="002329FD">
      <w:pPr>
        <w:pStyle w:val="Standa2"/>
        <w:widowControl/>
        <w:tabs>
          <w:tab w:val="left" w:pos="5387"/>
        </w:tabs>
        <w:autoSpaceDE/>
        <w:autoSpaceDN/>
        <w:spacing w:after="60"/>
        <w:ind w:right="-146"/>
        <w:jc w:val="both"/>
        <w:rPr>
          <w:rStyle w:val="acopre"/>
        </w:rPr>
      </w:pPr>
      <w:r w:rsidRPr="0009248D">
        <w:rPr>
          <w:rStyle w:val="acopre"/>
          <w:rFonts w:ascii="Book Antiqua" w:hAnsi="Book Antiqua"/>
          <w:i/>
          <w:sz w:val="19"/>
        </w:rPr>
        <w:t>«Gute Reiseberater wissen mehr als das Internet</w:t>
      </w:r>
      <w:r w:rsidRPr="0009248D">
        <w:rPr>
          <w:rStyle w:val="acopre"/>
          <w:rFonts w:ascii="Book Antiqua" w:hAnsi="Book Antiqua"/>
          <w:sz w:val="19"/>
        </w:rPr>
        <w:t xml:space="preserve">», </w:t>
      </w:r>
      <w:r w:rsidRPr="0009248D">
        <w:rPr>
          <w:rStyle w:val="Herausst"/>
          <w:rFonts w:ascii="Book Antiqua" w:hAnsi="Book Antiqua"/>
          <w:sz w:val="19"/>
        </w:rPr>
        <w:t>sagt er mit voller Überzeugung</w:t>
      </w:r>
      <w:r w:rsidRPr="0009248D">
        <w:rPr>
          <w:rStyle w:val="acopre"/>
          <w:rFonts w:ascii="Book Antiqua" w:hAnsi="Book Antiqua"/>
          <w:sz w:val="19"/>
        </w:rPr>
        <w:t>.</w:t>
      </w:r>
    </w:p>
    <w:p w14:paraId="3F416082" w14:textId="1019E69F" w:rsidR="00E622CF" w:rsidRPr="0009248D" w:rsidRDefault="00E622CF" w:rsidP="002329FD">
      <w:pPr>
        <w:pStyle w:val="Standa2"/>
        <w:widowControl/>
        <w:tabs>
          <w:tab w:val="left" w:pos="5387"/>
        </w:tabs>
        <w:autoSpaceDE/>
        <w:autoSpaceDN/>
        <w:spacing w:after="60"/>
        <w:ind w:right="-146"/>
        <w:jc w:val="both"/>
        <w:rPr>
          <w:rStyle w:val="acopre"/>
        </w:rPr>
      </w:pPr>
      <w:r w:rsidRPr="0009248D">
        <w:rPr>
          <w:rStyle w:val="acopre"/>
          <w:rFonts w:ascii="Book Antiqua" w:hAnsi="Book Antiqua"/>
          <w:sz w:val="19"/>
        </w:rPr>
        <w:t xml:space="preserve">7. </w:t>
      </w:r>
      <w:r w:rsidRPr="0009248D">
        <w:rPr>
          <w:rFonts w:ascii="Book Antiqua" w:hAnsi="Book Antiqua"/>
          <w:i/>
          <w:sz w:val="19"/>
        </w:rPr>
        <w:t>Doch Shwed kann der Krise auch Positives abgewinnen. «Ohne die heutigen technologischen Möglichkeiten hätten wir die Pandemie nicht so gut überstehen können», sagt er. «Was hätten all die Firmen ohne Internet gemacht? Ihre Angestellten hätten zuhause bleiben müssen und nicht weiterarbeiten können», ist er überzeugt.</w:t>
      </w:r>
    </w:p>
    <w:p w14:paraId="4A202482" w14:textId="77777777" w:rsidR="00E622CF" w:rsidRPr="0009248D" w:rsidRDefault="00E622CF" w:rsidP="002329FD">
      <w:pPr>
        <w:pStyle w:val="Standa2"/>
        <w:widowControl/>
        <w:tabs>
          <w:tab w:val="left" w:pos="5387"/>
        </w:tabs>
        <w:autoSpaceDE/>
        <w:autoSpaceDN/>
        <w:spacing w:after="60"/>
        <w:ind w:right="-146"/>
        <w:jc w:val="both"/>
        <w:rPr>
          <w:rStyle w:val="acopre"/>
        </w:rPr>
      </w:pPr>
      <w:r w:rsidRPr="0009248D">
        <w:rPr>
          <w:rStyle w:val="acopre"/>
          <w:rFonts w:ascii="Book Antiqua" w:hAnsi="Book Antiqua"/>
          <w:sz w:val="19"/>
        </w:rPr>
        <w:t xml:space="preserve">Zum besseren Verständnis drucken wir diesmal den beanstandeten Text zusammen mit den beiden vorangehenden Sätzen ab. Der Syntaxfehler ist derselbe wie in den bereits besprochenen Beispielen 3 und 6. Wir brauchen ihn deshalb nicht weiter zu erläutern. </w:t>
      </w:r>
    </w:p>
    <w:p w14:paraId="4E255B6E" w14:textId="3F15C784" w:rsidR="00E622CF" w:rsidRPr="0009248D" w:rsidRDefault="00E622CF" w:rsidP="002329FD">
      <w:pPr>
        <w:pStyle w:val="Standa2"/>
        <w:widowControl/>
        <w:tabs>
          <w:tab w:val="left" w:pos="5387"/>
        </w:tabs>
        <w:autoSpaceDE/>
        <w:autoSpaceDN/>
        <w:spacing w:after="60"/>
        <w:ind w:right="-146"/>
        <w:jc w:val="both"/>
        <w:rPr>
          <w:rStyle w:val="acopre"/>
        </w:rPr>
      </w:pPr>
      <w:r w:rsidRPr="0009248D">
        <w:rPr>
          <w:rStyle w:val="acopre"/>
          <w:rFonts w:ascii="Book Antiqua" w:hAnsi="Book Antiqua"/>
          <w:sz w:val="19"/>
        </w:rPr>
        <w:t>Das erweiterte Zitat beweist, dass der Nachsatz (grammatisch gesehen der Hauptsatz) mit dem strapazierte</w:t>
      </w:r>
      <w:r w:rsidR="00AD276B">
        <w:rPr>
          <w:rStyle w:val="acopre"/>
          <w:rFonts w:ascii="Book Antiqua" w:hAnsi="Book Antiqua"/>
          <w:sz w:val="19"/>
        </w:rPr>
        <w:t>n</w:t>
      </w:r>
      <w:r w:rsidRPr="0009248D">
        <w:rPr>
          <w:rStyle w:val="acopre"/>
          <w:rFonts w:ascii="Book Antiqua" w:hAnsi="Book Antiqua"/>
          <w:sz w:val="19"/>
        </w:rPr>
        <w:t xml:space="preserve"> Wort </w:t>
      </w:r>
      <w:r w:rsidRPr="0009248D">
        <w:rPr>
          <w:rStyle w:val="acopre"/>
          <w:rFonts w:ascii="Book Antiqua" w:hAnsi="Book Antiqua"/>
          <w:i/>
          <w:sz w:val="19"/>
        </w:rPr>
        <w:t>überzeugt</w:t>
      </w:r>
      <w:r w:rsidRPr="0009248D">
        <w:rPr>
          <w:rStyle w:val="acopre"/>
          <w:rFonts w:ascii="Book Antiqua" w:hAnsi="Book Antiqua"/>
          <w:sz w:val="19"/>
        </w:rPr>
        <w:t xml:space="preserve"> ganz gestrichen werden könnte. Er ist überhaupt überflüssig.</w:t>
      </w:r>
    </w:p>
    <w:p w14:paraId="0A315A63" w14:textId="77777777" w:rsidR="00E622CF" w:rsidRPr="0009248D" w:rsidRDefault="00E622CF" w:rsidP="002329FD">
      <w:pPr>
        <w:pStyle w:val="Standa2"/>
        <w:widowControl/>
        <w:tabs>
          <w:tab w:val="left" w:pos="5387"/>
        </w:tabs>
        <w:autoSpaceDE/>
        <w:autoSpaceDN/>
        <w:spacing w:after="60"/>
        <w:ind w:right="-146"/>
        <w:jc w:val="both"/>
        <w:rPr>
          <w:rStyle w:val="acopre"/>
        </w:rPr>
      </w:pPr>
      <w:r w:rsidRPr="0009248D">
        <w:rPr>
          <w:rStyle w:val="acopre"/>
          <w:rFonts w:ascii="Book Antiqua" w:hAnsi="Book Antiqua"/>
          <w:i/>
          <w:sz w:val="19"/>
        </w:rPr>
        <w:t>... „Was hätten all die Firmen ohne Internet gemacht? Ihre Angestellten hätten zuhause bleiben müssen und nicht weiterarbeiten können.“</w:t>
      </w:r>
    </w:p>
    <w:p w14:paraId="2265501F" w14:textId="299BD748" w:rsidR="00E622CF" w:rsidRPr="0009248D" w:rsidRDefault="00AD276B" w:rsidP="002329FD">
      <w:pPr>
        <w:pStyle w:val="Standa2"/>
        <w:widowControl/>
        <w:tabs>
          <w:tab w:val="left" w:pos="5387"/>
        </w:tabs>
        <w:autoSpaceDE/>
        <w:autoSpaceDN/>
        <w:spacing w:after="60"/>
        <w:ind w:right="-146"/>
        <w:jc w:val="both"/>
        <w:rPr>
          <w:rStyle w:val="acopre"/>
        </w:rPr>
      </w:pPr>
      <w:r>
        <w:rPr>
          <w:rStyle w:val="acopre"/>
          <w:rFonts w:ascii="Book Antiqua" w:hAnsi="Book Antiqua"/>
          <w:sz w:val="19"/>
        </w:rPr>
        <w:t>Selbst</w:t>
      </w:r>
      <w:r w:rsidR="00E622CF" w:rsidRPr="0009248D">
        <w:rPr>
          <w:rStyle w:val="acopre"/>
          <w:rFonts w:ascii="Book Antiqua" w:hAnsi="Book Antiqua"/>
          <w:sz w:val="19"/>
        </w:rPr>
        <w:t xml:space="preserve"> </w:t>
      </w:r>
      <w:r>
        <w:rPr>
          <w:rStyle w:val="acopre"/>
          <w:rFonts w:ascii="Book Antiqua" w:hAnsi="Book Antiqua"/>
          <w:sz w:val="19"/>
        </w:rPr>
        <w:t xml:space="preserve">wenn </w:t>
      </w:r>
      <w:r w:rsidR="00E622CF" w:rsidRPr="0009248D">
        <w:rPr>
          <w:rStyle w:val="acopre"/>
          <w:rFonts w:ascii="Book Antiqua" w:hAnsi="Book Antiqua"/>
          <w:sz w:val="19"/>
        </w:rPr>
        <w:t xml:space="preserve">der Verfasser auf einen Nachsatz nicht verzichten möchte, um der Aussage Nachdruck zu verleihen, könnte er dennoch das Wort </w:t>
      </w:r>
      <w:r w:rsidR="00E622CF" w:rsidRPr="0009248D">
        <w:rPr>
          <w:rStyle w:val="acopre"/>
          <w:rFonts w:ascii="Book Antiqua" w:hAnsi="Book Antiqua"/>
          <w:i/>
          <w:sz w:val="19"/>
        </w:rPr>
        <w:t>überzeugt</w:t>
      </w:r>
      <w:r w:rsidR="00E622CF" w:rsidRPr="0009248D">
        <w:rPr>
          <w:rStyle w:val="acopre"/>
          <w:rFonts w:ascii="Book Antiqua" w:hAnsi="Book Antiqua"/>
          <w:sz w:val="19"/>
        </w:rPr>
        <w:t xml:space="preserve"> vermeiden und eine andere Wendung einsetzen. Etwa so: </w:t>
      </w:r>
    </w:p>
    <w:p w14:paraId="23BF8C08" w14:textId="77777777" w:rsidR="00E622CF" w:rsidRPr="0009248D" w:rsidRDefault="00E622CF" w:rsidP="002329FD">
      <w:pPr>
        <w:pStyle w:val="Standa2"/>
        <w:widowControl/>
        <w:tabs>
          <w:tab w:val="left" w:pos="5387"/>
        </w:tabs>
        <w:autoSpaceDE/>
        <w:autoSpaceDN/>
        <w:spacing w:after="60"/>
        <w:ind w:right="-146"/>
        <w:jc w:val="both"/>
        <w:rPr>
          <w:rStyle w:val="acopre"/>
        </w:rPr>
      </w:pPr>
      <w:r w:rsidRPr="0009248D">
        <w:rPr>
          <w:rStyle w:val="acopre"/>
          <w:rFonts w:ascii="Book Antiqua" w:hAnsi="Book Antiqua"/>
          <w:i/>
          <w:sz w:val="19"/>
        </w:rPr>
        <w:t xml:space="preserve">«Ihre Angestellten hätten zuhause bleiben müssen und nicht weiterarbeiten können», </w:t>
      </w:r>
      <w:r w:rsidRPr="0009248D">
        <w:rPr>
          <w:rStyle w:val="Herausst"/>
          <w:rFonts w:ascii="Book Antiqua" w:hAnsi="Book Antiqua"/>
          <w:i w:val="0"/>
          <w:sz w:val="19"/>
        </w:rPr>
        <w:t>daran besteht für ihn kein Zweifel</w:t>
      </w:r>
      <w:r w:rsidRPr="0009248D">
        <w:rPr>
          <w:rStyle w:val="acopre"/>
          <w:rFonts w:ascii="Book Antiqua" w:hAnsi="Book Antiqua"/>
          <w:i/>
          <w:sz w:val="19"/>
        </w:rPr>
        <w:t>.</w:t>
      </w:r>
    </w:p>
    <w:p w14:paraId="066BCF6C" w14:textId="77777777" w:rsidR="00E622CF" w:rsidRPr="0009248D" w:rsidRDefault="00E622CF" w:rsidP="002329FD">
      <w:pPr>
        <w:pStyle w:val="Standa2"/>
        <w:widowControl/>
        <w:tabs>
          <w:tab w:val="left" w:pos="5387"/>
        </w:tabs>
        <w:autoSpaceDE/>
        <w:autoSpaceDN/>
        <w:spacing w:before="120" w:after="60"/>
        <w:ind w:right="-146"/>
        <w:jc w:val="both"/>
        <w:rPr>
          <w:rFonts w:ascii="Book Antiqua" w:hAnsi="Book Antiqua" w:cs="Times New Roman"/>
          <w:b/>
          <w:iCs/>
          <w:sz w:val="19"/>
          <w:lang w:eastAsia="de-DE"/>
        </w:rPr>
      </w:pPr>
      <w:r w:rsidRPr="0009248D">
        <w:rPr>
          <w:rFonts w:ascii="Book Antiqua" w:hAnsi="Book Antiqua" w:cs="Times New Roman"/>
          <w:b/>
          <w:iCs/>
          <w:sz w:val="19"/>
          <w:lang w:eastAsia="de-DE"/>
        </w:rPr>
        <w:t>EINE ÜBERRASCHENDE RÜCKMELDUNG</w:t>
      </w:r>
    </w:p>
    <w:p w14:paraId="710124C5" w14:textId="48C3A39D" w:rsidR="00E622CF" w:rsidRPr="0009248D" w:rsidRDefault="00E622CF" w:rsidP="002329FD">
      <w:pPr>
        <w:pStyle w:val="Standa2"/>
        <w:widowControl/>
        <w:tabs>
          <w:tab w:val="left" w:pos="5387"/>
        </w:tabs>
        <w:autoSpaceDE/>
        <w:autoSpaceDN/>
        <w:spacing w:after="60"/>
        <w:ind w:right="-146"/>
        <w:jc w:val="both"/>
        <w:rPr>
          <w:rFonts w:ascii="Book Antiqua" w:hAnsi="Book Antiqua" w:cs="Times New Roman"/>
          <w:iCs/>
          <w:sz w:val="19"/>
          <w:lang w:eastAsia="de-DE"/>
        </w:rPr>
      </w:pPr>
      <w:r w:rsidRPr="0009248D">
        <w:rPr>
          <w:rFonts w:ascii="Book Antiqua" w:hAnsi="Book Antiqua" w:cs="Times New Roman"/>
          <w:iCs/>
          <w:sz w:val="19"/>
          <w:lang w:eastAsia="de-DE"/>
        </w:rPr>
        <w:t xml:space="preserve">Der Verfasser dieses Beitrages fühlte sich mit Stolz als Pionier, </w:t>
      </w:r>
      <w:r w:rsidR="00AD276B">
        <w:rPr>
          <w:rFonts w:ascii="Book Antiqua" w:hAnsi="Book Antiqua" w:cs="Times New Roman"/>
          <w:iCs/>
          <w:sz w:val="19"/>
          <w:lang w:eastAsia="de-DE"/>
        </w:rPr>
        <w:t>der die Unsitte, welche</w:t>
      </w:r>
      <w:r w:rsidRPr="0009248D">
        <w:rPr>
          <w:rFonts w:ascii="Book Antiqua" w:hAnsi="Book Antiqua" w:cs="Times New Roman"/>
          <w:iCs/>
          <w:sz w:val="19"/>
          <w:lang w:eastAsia="de-DE"/>
        </w:rPr>
        <w:t xml:space="preserve"> nach seiner Wahrnehmung niemandem aufgefallen war, an den Pranger stellte. Er war dann ziemlich überrascht, </w:t>
      </w:r>
      <w:r w:rsidR="00AD276B">
        <w:rPr>
          <w:rFonts w:ascii="Book Antiqua" w:hAnsi="Book Antiqua" w:cs="Times New Roman"/>
          <w:iCs/>
          <w:sz w:val="19"/>
          <w:lang w:eastAsia="de-DE"/>
        </w:rPr>
        <w:t xml:space="preserve">als </w:t>
      </w:r>
      <w:r w:rsidRPr="0009248D">
        <w:rPr>
          <w:rFonts w:ascii="Book Antiqua" w:hAnsi="Book Antiqua" w:cs="Times New Roman"/>
          <w:iCs/>
          <w:sz w:val="19"/>
          <w:lang w:eastAsia="de-DE"/>
        </w:rPr>
        <w:t xml:space="preserve">Herr Daniel Goldstein, früher Redaktor beim Bund, schon lange vorher und mehrmals auf die Überzeugunsunsitte im modernen Journalismus aufmerksam gemacht hatte. Er instruierte dementsprechend auch seine Redaktion: </w:t>
      </w:r>
    </w:p>
    <w:p w14:paraId="53EC7ECB" w14:textId="77777777" w:rsidR="00E622CF" w:rsidRPr="0009248D" w:rsidRDefault="00E622CF" w:rsidP="002329FD">
      <w:pPr>
        <w:pStyle w:val="Standa2"/>
        <w:widowControl/>
        <w:tabs>
          <w:tab w:val="left" w:pos="5387"/>
        </w:tabs>
        <w:autoSpaceDE/>
        <w:autoSpaceDN/>
        <w:spacing w:after="60"/>
        <w:ind w:right="-146"/>
        <w:jc w:val="both"/>
        <w:rPr>
          <w:rFonts w:ascii="Book Antiqua" w:hAnsi="Book Antiqua"/>
          <w:i/>
          <w:sz w:val="19"/>
        </w:rPr>
      </w:pPr>
      <w:r w:rsidRPr="0009248D">
        <w:rPr>
          <w:rFonts w:ascii="Book Antiqua" w:hAnsi="Book Antiqua"/>
          <w:i/>
          <w:sz w:val="19"/>
        </w:rPr>
        <w:t>... Sie sehen daraus, dass ich die Kritik durchaus nicht kleinlich finde, sondern teile. Ich hatte aber als interner Sprachpfleger beim "Bund" einige Mühe, dem Kollegium klarzumachen, worum es mir ging. Die's begriffen hatten, sprachen danach vom "Dani-Goldstein-Fehler" - eine zweifelhafte Ehre.</w:t>
      </w:r>
    </w:p>
    <w:p w14:paraId="32C91ADF" w14:textId="77777777" w:rsidR="00E622CF" w:rsidRPr="0009248D" w:rsidRDefault="00E622CF" w:rsidP="00AD276B">
      <w:pPr>
        <w:pStyle w:val="Standa2"/>
        <w:widowControl/>
        <w:tabs>
          <w:tab w:val="left" w:pos="5387"/>
        </w:tabs>
        <w:autoSpaceDE/>
        <w:autoSpaceDN/>
        <w:spacing w:after="40"/>
        <w:ind w:right="-147"/>
        <w:jc w:val="both"/>
        <w:rPr>
          <w:rFonts w:ascii="Book Antiqua" w:hAnsi="Book Antiqua"/>
          <w:sz w:val="19"/>
        </w:rPr>
      </w:pPr>
      <w:r w:rsidRPr="0009248D">
        <w:rPr>
          <w:rFonts w:ascii="Book Antiqua" w:hAnsi="Book Antiqua"/>
          <w:sz w:val="19"/>
        </w:rPr>
        <w:t xml:space="preserve">Gerne nehmen wir hier die Gelegenheit wahr, auf eine von Herrn Goldsteins Glossen mit einem Link hinzuweisen: </w:t>
      </w:r>
    </w:p>
    <w:p w14:paraId="6818B0C8" w14:textId="77777777" w:rsidR="00E622CF" w:rsidRPr="0009248D" w:rsidRDefault="00E622CF" w:rsidP="00AD276B">
      <w:pPr>
        <w:pStyle w:val="Standa2"/>
        <w:widowControl/>
        <w:tabs>
          <w:tab w:val="left" w:pos="5387"/>
        </w:tabs>
        <w:autoSpaceDE/>
        <w:autoSpaceDN/>
        <w:spacing w:after="20"/>
        <w:ind w:right="-147"/>
        <w:jc w:val="both"/>
        <w:rPr>
          <w:rFonts w:ascii="Times New Roman" w:hAnsi="Times New Roman" w:cs="Times New Roman"/>
          <w:sz w:val="20"/>
          <w:lang w:eastAsia="de-DE"/>
        </w:rPr>
      </w:pPr>
      <w:r w:rsidRPr="0009248D">
        <w:rPr>
          <w:rFonts w:ascii="Times New Roman" w:hAnsi="Times New Roman" w:cs="Times New Roman"/>
          <w:sz w:val="20"/>
          <w:lang w:eastAsia="de-DE"/>
        </w:rPr>
        <w:t xml:space="preserve">https://www.e-periodica.ch/digbib/view?pid=sps-002%3A2002%3A58%3A%3A401&amp;referrer=search#400  </w:t>
      </w:r>
    </w:p>
    <w:p w14:paraId="1642C558" w14:textId="77777777" w:rsidR="00E622CF" w:rsidRPr="00AD276B" w:rsidRDefault="00E622CF" w:rsidP="00AD276B">
      <w:pPr>
        <w:pStyle w:val="Standa2"/>
        <w:widowControl/>
        <w:tabs>
          <w:tab w:val="left" w:pos="5387"/>
        </w:tabs>
        <w:autoSpaceDE/>
        <w:autoSpaceDN/>
        <w:spacing w:before="20" w:after="300"/>
        <w:ind w:right="-147"/>
        <w:jc w:val="both"/>
        <w:rPr>
          <w:rFonts w:ascii="Book Antiqua" w:hAnsi="Book Antiqua" w:cs="Times New Roman"/>
          <w:sz w:val="19"/>
          <w:szCs w:val="19"/>
          <w:lang w:eastAsia="de-DE"/>
        </w:rPr>
      </w:pPr>
      <w:r w:rsidRPr="00AD276B">
        <w:rPr>
          <w:rFonts w:ascii="Book Antiqua" w:hAnsi="Book Antiqua" w:cs="Times New Roman"/>
          <w:sz w:val="19"/>
          <w:szCs w:val="19"/>
          <w:lang w:eastAsia="de-DE"/>
        </w:rPr>
        <w:t xml:space="preserve">Einen anderen Beitrag zum selben Thema bringen wir hier gerne in gedruckter Form, und wir danken dem Verfasser für die freundliche Erlaubnis dazu. </w:t>
      </w:r>
    </w:p>
    <w:p w14:paraId="1A998EE6" w14:textId="77777777" w:rsidR="00E622CF" w:rsidRPr="0009248D" w:rsidRDefault="00E622CF" w:rsidP="002329FD">
      <w:pPr>
        <w:pStyle w:val="Titel"/>
        <w:tabs>
          <w:tab w:val="left" w:pos="5387"/>
        </w:tabs>
        <w:spacing w:before="120" w:after="40"/>
        <w:ind w:left="0" w:right="-146"/>
        <w:jc w:val="center"/>
        <w:rPr>
          <w:rFonts w:ascii="Book Antiqua" w:hAnsi="Book Antiqua"/>
          <w:b/>
          <w:sz w:val="22"/>
          <w:lang w:val="de-DE"/>
        </w:rPr>
      </w:pPr>
      <w:r w:rsidRPr="0009248D">
        <w:rPr>
          <w:rFonts w:ascii="Book Antiqua" w:hAnsi="Book Antiqua"/>
          <w:b/>
          <w:sz w:val="22"/>
          <w:lang w:val="de-DE"/>
        </w:rPr>
        <w:t xml:space="preserve">IM REICH DER ÜBERZEUGUNGSREDNER </w:t>
      </w:r>
    </w:p>
    <w:p w14:paraId="100BBD70" w14:textId="77777777" w:rsidR="00E622CF" w:rsidRPr="0009248D" w:rsidRDefault="00E622CF" w:rsidP="002329FD">
      <w:pPr>
        <w:pStyle w:val="Titel"/>
        <w:tabs>
          <w:tab w:val="left" w:pos="5387"/>
        </w:tabs>
        <w:spacing w:before="0" w:after="60"/>
        <w:ind w:left="0" w:right="-146"/>
        <w:jc w:val="center"/>
        <w:rPr>
          <w:rFonts w:ascii="Book Antiqua" w:hAnsi="Book Antiqua"/>
          <w:i/>
          <w:sz w:val="20"/>
          <w:lang w:val="de-DE"/>
        </w:rPr>
      </w:pPr>
      <w:r w:rsidRPr="0009248D">
        <w:rPr>
          <w:rFonts w:ascii="Book Antiqua" w:hAnsi="Book Antiqua"/>
          <w:i/>
          <w:sz w:val="20"/>
          <w:lang w:val="de-DE"/>
        </w:rPr>
        <w:t>von Daniel Goldstein</w:t>
      </w:r>
    </w:p>
    <w:p w14:paraId="2D6F27CA" w14:textId="50C674D8" w:rsidR="00E622CF" w:rsidRPr="0009248D" w:rsidRDefault="00E622CF" w:rsidP="00F7665D">
      <w:pPr>
        <w:pStyle w:val="Textkrpe"/>
        <w:tabs>
          <w:tab w:val="left" w:pos="5387"/>
        </w:tabs>
        <w:spacing w:after="40" w:line="19" w:lineRule="atLeast"/>
        <w:ind w:right="-147"/>
        <w:jc w:val="both"/>
        <w:rPr>
          <w:rFonts w:ascii="Book Antiqua" w:hAnsi="Book Antiqua"/>
          <w:sz w:val="19"/>
          <w:lang w:val="de-DE"/>
        </w:rPr>
      </w:pPr>
      <w:r w:rsidRPr="0009248D">
        <w:rPr>
          <w:rFonts w:ascii="Book Antiqua" w:hAnsi="Book Antiqua"/>
          <w:sz w:val="19"/>
          <w:lang w:val="de-DE"/>
        </w:rPr>
        <w:t xml:space="preserve">«Mark Streit ist überzeugt, dass die Schweiz aus den Niederlagen gegen Finnland und Kanada die richtigen Schlüsse gezogen hat.» Sätze wie diese Bildlegende liest man in Zeitungen zuhauf: Jemand hat etwas gesagt, und es wird mit der Behauptung wiedergegeben, er oder sie habe damit eine Überzeugung geäußert. Sogar wenn es stimmen sollte: Woher </w:t>
      </w:r>
      <w:r w:rsidR="00233913">
        <w:rPr>
          <w:rFonts w:ascii="Book Antiqua" w:hAnsi="Book Antiqua"/>
          <w:sz w:val="19"/>
          <w:lang w:val="de-DE"/>
        </w:rPr>
        <w:t>w</w:t>
      </w:r>
      <w:r w:rsidRPr="0009248D">
        <w:rPr>
          <w:rFonts w:ascii="Book Antiqua" w:hAnsi="Book Antiqua"/>
          <w:sz w:val="19"/>
          <w:lang w:val="de-DE"/>
        </w:rPr>
        <w:t xml:space="preserve">eiß es die Zeitung? Hat die Person gesagt, sie sei überzeugt? Dann könnte eine journalistisch korrekte Formulierung so lauten: «Mark Streit zeigt sich überzeugt ...». Damit bliebe offen, ob der Captain der Eishockey-Nationalmannschaft (sie ist hier «die Schweiz») nur Zweckoptimismus betrieben hat oder ob er kraft seines Amtes zur fundierten Überzeugung gelangt ist, sein Team habe die richtigen Schlüsse verinnerlicht und </w:t>
      </w:r>
      <w:r w:rsidRPr="0009248D">
        <w:rPr>
          <w:rFonts w:ascii="Book Antiqua" w:hAnsi="Book Antiqua"/>
          <w:spacing w:val="5"/>
          <w:sz w:val="19"/>
          <w:lang w:val="de-DE"/>
        </w:rPr>
        <w:t>wer</w:t>
      </w:r>
      <w:r w:rsidRPr="0009248D">
        <w:rPr>
          <w:rFonts w:ascii="Book Antiqua" w:hAnsi="Book Antiqua"/>
          <w:sz w:val="19"/>
          <w:lang w:val="de-DE"/>
        </w:rPr>
        <w:t xml:space="preserve">de danach handeln. Dass er gemeint haben könnte, die Schlüsse seien wohl gezogen worden, aber man sei nicht fähig oder nicht willens, ihnen zu folgen, wollen wir ja nicht </w:t>
      </w:r>
      <w:r w:rsidRPr="0009248D">
        <w:rPr>
          <w:rFonts w:ascii="Book Antiqua" w:hAnsi="Book Antiqua"/>
          <w:spacing w:val="8"/>
          <w:sz w:val="19"/>
          <w:lang w:val="de-DE"/>
        </w:rPr>
        <w:t xml:space="preserve">an- </w:t>
      </w:r>
      <w:r w:rsidRPr="0009248D">
        <w:rPr>
          <w:rFonts w:ascii="Book Antiqua" w:hAnsi="Book Antiqua"/>
          <w:sz w:val="19"/>
          <w:lang w:val="de-DE"/>
        </w:rPr>
        <w:t>nehmen.</w:t>
      </w:r>
    </w:p>
    <w:p w14:paraId="1C562968" w14:textId="77777777" w:rsidR="00E622CF" w:rsidRPr="0009248D" w:rsidRDefault="00E622CF" w:rsidP="00F7665D">
      <w:pPr>
        <w:pStyle w:val="Textkrpe"/>
        <w:tabs>
          <w:tab w:val="left" w:pos="5387"/>
        </w:tabs>
        <w:spacing w:after="40" w:line="19" w:lineRule="atLeast"/>
        <w:ind w:right="-147"/>
        <w:jc w:val="both"/>
        <w:rPr>
          <w:rFonts w:ascii="Book Antiqua" w:hAnsi="Book Antiqua"/>
          <w:sz w:val="19"/>
          <w:lang w:val="de-DE"/>
        </w:rPr>
      </w:pPr>
      <w:r w:rsidRPr="0009248D">
        <w:rPr>
          <w:rFonts w:ascii="Book Antiqua" w:hAnsi="Book Antiqua"/>
          <w:sz w:val="19"/>
          <w:lang w:val="de-DE"/>
        </w:rPr>
        <w:t>Im vorliegenden Fall gibt es sogar die Möglichkeit, die Aussage zu überprüfen, denn das Bild mit Legende begleitet ein Interview. Und darin ist, jedenfalls im abgedruckten Teil, weder direkt noch indirekt von Überzeugungen die Rede. Vielmehr sagt der Spitzenspieler über die Niederlagen: «Wir müssen die richtigen Schlüsse daraus ziehen und als Mannschaft wachsen.» Und nennt dann genau einen Schluss, nämlich dass die Mannschaft «jeden Gegner unter Druck setzen» könne.</w:t>
      </w:r>
    </w:p>
    <w:p w14:paraId="307F3706" w14:textId="2B81DD6D" w:rsidR="00E622CF" w:rsidRPr="0009248D" w:rsidRDefault="00E622CF" w:rsidP="00F7665D">
      <w:pPr>
        <w:pStyle w:val="Textkrpe"/>
        <w:tabs>
          <w:tab w:val="left" w:pos="5387"/>
        </w:tabs>
        <w:spacing w:after="40" w:line="19" w:lineRule="atLeast"/>
        <w:ind w:right="-147"/>
        <w:jc w:val="both"/>
        <w:rPr>
          <w:rFonts w:ascii="Book Antiqua" w:hAnsi="Book Antiqua"/>
          <w:sz w:val="19"/>
          <w:lang w:val="de-DE"/>
        </w:rPr>
      </w:pPr>
      <w:r w:rsidRPr="0009248D">
        <w:rPr>
          <w:rFonts w:ascii="Book Antiqua" w:hAnsi="Book Antiqua"/>
          <w:sz w:val="19"/>
          <w:lang w:val="de-DE"/>
        </w:rPr>
        <w:t xml:space="preserve">Wer die fragliche Bildlegende verfasst hat, ist in zahlreicher Gesellschaft: Ein Blick in die Schweizer Mediendatenbank SMD zeigt für letzten Samstag 118 Einträge des Worts «überzeugt» in genau dieser Form. Einige wenige gehören zu Sätzen wie: «Sie hat viele überzeugt.» Gemäß Stichproben stammt bestenfalls die Hälfte aus direkter Rede, also zumindest aus dem Versuch, Überzeugung auszustrahlen. Der </w:t>
      </w:r>
      <w:r w:rsidR="00233913">
        <w:rPr>
          <w:rFonts w:ascii="Book Antiqua" w:hAnsi="Book Antiqua"/>
          <w:sz w:val="19"/>
          <w:lang w:val="de-DE"/>
        </w:rPr>
        <w:t>g</w:t>
      </w:r>
      <w:r w:rsidRPr="0009248D">
        <w:rPr>
          <w:rFonts w:ascii="Book Antiqua" w:hAnsi="Book Antiqua"/>
          <w:sz w:val="19"/>
          <w:lang w:val="de-DE"/>
        </w:rPr>
        <w:t>roße Rest entspricht dem eingangs zitierten Muster, jemandem eine Überzeugung in den Mund zu legen – wie stark das gerechtfertigt ist, muss der jeweilige Zusammenhang zeigen, und er wird kaum je einen Blick ins Innerste der Zitierten</w:t>
      </w:r>
      <w:r w:rsidRPr="0009248D">
        <w:rPr>
          <w:rFonts w:ascii="Book Antiqua" w:hAnsi="Book Antiqua"/>
          <w:spacing w:val="-2"/>
          <w:sz w:val="19"/>
          <w:lang w:val="de-DE"/>
        </w:rPr>
        <w:t xml:space="preserve"> </w:t>
      </w:r>
      <w:r w:rsidRPr="0009248D">
        <w:rPr>
          <w:rFonts w:ascii="Book Antiqua" w:hAnsi="Book Antiqua"/>
          <w:sz w:val="19"/>
          <w:lang w:val="de-DE"/>
        </w:rPr>
        <w:t>erlauben.</w:t>
      </w:r>
    </w:p>
    <w:p w14:paraId="1B6EBC85" w14:textId="77777777" w:rsidR="00E622CF" w:rsidRPr="0009248D" w:rsidRDefault="00E622CF" w:rsidP="00F7665D">
      <w:pPr>
        <w:pStyle w:val="Textkrpe"/>
        <w:tabs>
          <w:tab w:val="left" w:pos="5387"/>
        </w:tabs>
        <w:spacing w:after="40" w:line="19" w:lineRule="atLeast"/>
        <w:ind w:right="-147"/>
        <w:jc w:val="both"/>
        <w:rPr>
          <w:rFonts w:ascii="Book Antiqua" w:hAnsi="Book Antiqua"/>
          <w:sz w:val="19"/>
          <w:lang w:val="de-DE"/>
        </w:rPr>
      </w:pPr>
      <w:r w:rsidRPr="0009248D">
        <w:rPr>
          <w:rFonts w:ascii="Book Antiqua" w:hAnsi="Book Antiqua"/>
          <w:sz w:val="19"/>
          <w:lang w:val="de-DE"/>
        </w:rPr>
        <w:t>Oft wird es so sein, dass sich die Presseleute gar keine Gedanken über den Seelenzustand des Gegenübers gemacht hatten, sondern schlicht nach Abwechslung suchten, um nicht immer «sagen» zu sagen. Durch den häufigen Gebrauch ist «überzeugt sein» gewissermaßen zum Verb der (nachdrücklichen) Äußerung geworden, obwohl davon nach dem Wortsinn keine Rede sein kann. Aber wenn niemand davon überzeugt ist, es werde mit diesem Ausdruck eine Überzeugung mitgeteilt, ist der Schaden nicht allzu</w:t>
      </w:r>
      <w:r w:rsidRPr="0009248D">
        <w:rPr>
          <w:rFonts w:ascii="Book Antiqua" w:hAnsi="Book Antiqua"/>
          <w:spacing w:val="-22"/>
          <w:sz w:val="19"/>
          <w:lang w:val="de-DE"/>
        </w:rPr>
        <w:t xml:space="preserve"> </w:t>
      </w:r>
      <w:r w:rsidRPr="0009248D">
        <w:rPr>
          <w:rFonts w:ascii="Book Antiqua" w:hAnsi="Book Antiqua"/>
          <w:sz w:val="19"/>
          <w:lang w:val="de-DE"/>
        </w:rPr>
        <w:t>groß.</w:t>
      </w:r>
    </w:p>
    <w:p w14:paraId="0242FDE8" w14:textId="3018658E" w:rsidR="00E622CF" w:rsidRPr="0009248D" w:rsidRDefault="00E622CF" w:rsidP="00F7665D">
      <w:pPr>
        <w:pStyle w:val="Textkrpe"/>
        <w:tabs>
          <w:tab w:val="left" w:pos="5387"/>
        </w:tabs>
        <w:spacing w:after="40" w:line="19" w:lineRule="atLeast"/>
        <w:ind w:right="-147"/>
        <w:jc w:val="both"/>
        <w:rPr>
          <w:rFonts w:ascii="Book Antiqua" w:hAnsi="Book Antiqua"/>
          <w:sz w:val="19"/>
          <w:lang w:val="de-DE"/>
        </w:rPr>
      </w:pPr>
      <w:r w:rsidRPr="0009248D">
        <w:rPr>
          <w:rFonts w:ascii="Book Antiqua" w:hAnsi="Book Antiqua"/>
          <w:sz w:val="19"/>
          <w:lang w:val="de-DE"/>
        </w:rPr>
        <w:t xml:space="preserve">Neben dem journalistischen Problem mit «überzeugt sein» gibt es auch ein allgemein sprachliches: Das Bestreben, etwas anderes als «sagen» zu sagen, treibt immer buntere Blüten. Zum Beispiel diese: «Man habe schon des Öfteren ähnliche Probleme gehabt und sie immer überwunden, klopften sie sich auf die Schulter.» </w:t>
      </w:r>
      <w:r w:rsidR="00233913">
        <w:rPr>
          <w:rFonts w:ascii="Book Antiqua" w:hAnsi="Book Antiqua"/>
          <w:sz w:val="19"/>
          <w:lang w:val="de-DE"/>
        </w:rPr>
        <w:t xml:space="preserve">Das </w:t>
      </w:r>
      <w:r w:rsidRPr="0009248D">
        <w:rPr>
          <w:rFonts w:ascii="Book Antiqua" w:hAnsi="Book Antiqua"/>
          <w:sz w:val="19"/>
          <w:lang w:val="de-DE"/>
        </w:rPr>
        <w:t>würde auch auf die Eishockeyaner passen, aber es ging um die EU-Außenminister. Man könnte meinen, sie hätten sich mit handgreiflichen Morsezeichen verständigt.</w:t>
      </w:r>
    </w:p>
    <w:p w14:paraId="5F135A9C" w14:textId="77777777" w:rsidR="00E622CF" w:rsidRPr="0009248D" w:rsidRDefault="00E622CF" w:rsidP="00F7665D">
      <w:pPr>
        <w:pStyle w:val="Textkrpe"/>
        <w:tabs>
          <w:tab w:val="left" w:pos="5387"/>
        </w:tabs>
        <w:spacing w:after="40" w:line="19" w:lineRule="atLeast"/>
        <w:ind w:right="-147"/>
        <w:jc w:val="both"/>
        <w:rPr>
          <w:rFonts w:ascii="Book Antiqua" w:hAnsi="Book Antiqua"/>
          <w:sz w:val="19"/>
          <w:lang w:val="de-DE"/>
        </w:rPr>
      </w:pPr>
      <w:r w:rsidRPr="0009248D">
        <w:rPr>
          <w:rFonts w:ascii="Book Antiqua" w:hAnsi="Book Antiqua"/>
          <w:sz w:val="19"/>
          <w:lang w:val="de-DE"/>
        </w:rPr>
        <w:t>Was ich da beklopfen will: Wenn es nicht um Körpersprache geht, ist «auf die Schulter klopfen» nun wirklich kein Ausdruck der Äußerung. Hier wurden den Ministern keine Worte, wohl aber Taten in den Mund gelegt. Einige der Politiker werden etwas über das Überwinden von Problemen gesagt haben, und dass sie es mit der Absicht taten, sich gegenseitig Mut zu machen oder einander zu loben, ist durchaus möglich. So wie es auch denkbar ist, dass sie damit eine Überzeugung ausdrückten. Aber wenn man über solche Motive Vermutungen anstellen will, sollte man es als Journalist ausdrücklich tun, nicht beiläufig in eine Formulierung verpackt, die erst noch sprachlich verunglückt ist.</w:t>
      </w:r>
    </w:p>
    <w:p w14:paraId="04880EC2" w14:textId="77777777" w:rsidR="00E622CF" w:rsidRPr="0009248D" w:rsidRDefault="00E622CF" w:rsidP="00F7665D">
      <w:pPr>
        <w:pStyle w:val="Standa2"/>
        <w:tabs>
          <w:tab w:val="left" w:pos="5387"/>
        </w:tabs>
        <w:spacing w:after="40" w:line="19" w:lineRule="atLeast"/>
        <w:ind w:right="-147"/>
        <w:jc w:val="both"/>
        <w:rPr>
          <w:rFonts w:ascii="Book Antiqua" w:hAnsi="Book Antiqua"/>
          <w:i/>
          <w:iCs/>
          <w:spacing w:val="10"/>
          <w:sz w:val="16"/>
        </w:rPr>
      </w:pPr>
      <w:r w:rsidRPr="0009248D">
        <w:rPr>
          <w:rFonts w:ascii="Book Antiqua" w:hAnsi="Book Antiqua"/>
          <w:i/>
          <w:iCs/>
          <w:spacing w:val="10"/>
          <w:sz w:val="16"/>
        </w:rPr>
        <w:t xml:space="preserve">Der Bund, 18.05.2010    © Daniel Goldstein (sprachlust.ch) </w:t>
      </w:r>
    </w:p>
    <w:p w14:paraId="72AAEB29" w14:textId="77777777" w:rsidR="00E622CF" w:rsidRPr="0009248D" w:rsidRDefault="00E622CF" w:rsidP="00F7665D">
      <w:pPr>
        <w:pStyle w:val="Standa2"/>
        <w:tabs>
          <w:tab w:val="left" w:pos="5387"/>
        </w:tabs>
        <w:spacing w:after="40" w:line="19" w:lineRule="atLeast"/>
        <w:ind w:right="-147"/>
        <w:jc w:val="both"/>
        <w:rPr>
          <w:rFonts w:ascii="Book Antiqua" w:hAnsi="Book Antiqua"/>
          <w:i/>
          <w:iCs/>
          <w:spacing w:val="10"/>
          <w:sz w:val="16"/>
        </w:rPr>
      </w:pPr>
      <w:r w:rsidRPr="0009248D">
        <w:rPr>
          <w:rFonts w:ascii="Book Antiqua" w:hAnsi="Book Antiqua"/>
          <w:i/>
          <w:iCs/>
          <w:spacing w:val="10"/>
          <w:sz w:val="16"/>
        </w:rPr>
        <w:t>http://sprachlust.ch/Was/Lupen6/Lupe66.pdf</w:t>
      </w:r>
    </w:p>
    <w:p w14:paraId="220C7710" w14:textId="77777777" w:rsidR="00E622CF" w:rsidRPr="0009248D" w:rsidRDefault="00E622CF" w:rsidP="002329FD">
      <w:pPr>
        <w:pStyle w:val="Standa2"/>
        <w:tabs>
          <w:tab w:val="left" w:pos="5387"/>
        </w:tabs>
        <w:spacing w:after="100" w:line="19" w:lineRule="atLeast"/>
        <w:ind w:right="-146"/>
        <w:jc w:val="both"/>
        <w:rPr>
          <w:rFonts w:ascii="Book Antiqua" w:hAnsi="Book Antiqua"/>
          <w:i/>
          <w:iCs/>
          <w:spacing w:val="10"/>
        </w:rPr>
      </w:pPr>
    </w:p>
    <w:p w14:paraId="53405B55" w14:textId="77777777" w:rsidR="00E622CF" w:rsidRPr="0009248D" w:rsidRDefault="00E622CF" w:rsidP="002329FD">
      <w:pPr>
        <w:tabs>
          <w:tab w:val="left" w:pos="5387"/>
        </w:tabs>
        <w:spacing w:after="40"/>
        <w:ind w:right="-146"/>
        <w:jc w:val="center"/>
        <w:rPr>
          <w:rFonts w:ascii="Book Antiqua" w:hAnsi="Book Antiqua"/>
          <w:b/>
          <w:bCs/>
          <w:caps/>
        </w:rPr>
      </w:pPr>
      <w:r w:rsidRPr="0009248D">
        <w:rPr>
          <w:rFonts w:ascii="Book Antiqua" w:hAnsi="Book Antiqua"/>
          <w:b/>
          <w:bCs/>
          <w:caps/>
        </w:rPr>
        <w:t>Ein Wörterbuch für Untertanen</w:t>
      </w:r>
    </w:p>
    <w:p w14:paraId="66FCA065" w14:textId="77777777" w:rsidR="00E622CF" w:rsidRPr="0009248D" w:rsidRDefault="00E622CF" w:rsidP="002329FD">
      <w:pPr>
        <w:tabs>
          <w:tab w:val="left" w:pos="5387"/>
        </w:tabs>
        <w:spacing w:after="60"/>
        <w:ind w:right="-146"/>
        <w:jc w:val="center"/>
        <w:rPr>
          <w:rFonts w:ascii="Book Antiqua" w:hAnsi="Book Antiqua"/>
          <w:i/>
          <w:sz w:val="20"/>
          <w:szCs w:val="20"/>
        </w:rPr>
      </w:pPr>
      <w:r w:rsidRPr="0009248D">
        <w:rPr>
          <w:rFonts w:ascii="Book Antiqua" w:hAnsi="Book Antiqua"/>
          <w:i/>
          <w:sz w:val="20"/>
          <w:szCs w:val="20"/>
        </w:rPr>
        <w:t>von Stefan Stirnemann</w:t>
      </w:r>
    </w:p>
    <w:p w14:paraId="04A23EB4" w14:textId="77777777" w:rsidR="00E622CF" w:rsidRPr="0009248D" w:rsidRDefault="00E622CF" w:rsidP="002329FD">
      <w:pPr>
        <w:tabs>
          <w:tab w:val="left" w:pos="5387"/>
        </w:tabs>
        <w:ind w:right="-146"/>
        <w:jc w:val="both"/>
        <w:rPr>
          <w:rFonts w:ascii="Book Antiqua" w:hAnsi="Book Antiqua"/>
          <w:sz w:val="19"/>
          <w:szCs w:val="19"/>
        </w:rPr>
      </w:pPr>
      <w:r w:rsidRPr="0009248D">
        <w:rPr>
          <w:rFonts w:ascii="Book Antiqua" w:hAnsi="Book Antiqua"/>
          <w:sz w:val="19"/>
          <w:szCs w:val="19"/>
        </w:rPr>
        <w:t>Duden: Die Deutsche Rechtschreibung. Bibliographisches Institut. 1294 S., Fr. 41.90</w:t>
      </w:r>
    </w:p>
    <w:p w14:paraId="5F4C241B" w14:textId="32CAD4E3" w:rsidR="00E622CF" w:rsidRPr="005E743D" w:rsidRDefault="00E622CF" w:rsidP="006D61B5">
      <w:pPr>
        <w:pBdr>
          <w:top w:val="single" w:sz="4" w:space="1" w:color="auto"/>
        </w:pBdr>
        <w:tabs>
          <w:tab w:val="left" w:pos="5387"/>
        </w:tabs>
        <w:ind w:right="-146"/>
        <w:jc w:val="both"/>
        <w:rPr>
          <w:rFonts w:ascii="Book Antiqua" w:hAnsi="Book Antiqua"/>
          <w:sz w:val="18"/>
          <w:szCs w:val="18"/>
        </w:rPr>
      </w:pPr>
    </w:p>
    <w:p w14:paraId="57A8E6B7" w14:textId="69287F97" w:rsidR="00E622CF" w:rsidRPr="0009248D" w:rsidRDefault="00E622CF" w:rsidP="002329FD">
      <w:pPr>
        <w:tabs>
          <w:tab w:val="left" w:pos="5387"/>
        </w:tabs>
        <w:ind w:right="-146"/>
        <w:jc w:val="both"/>
        <w:rPr>
          <w:rFonts w:ascii="Book Antiqua" w:hAnsi="Book Antiqua"/>
          <w:sz w:val="19"/>
          <w:szCs w:val="19"/>
        </w:rPr>
      </w:pPr>
      <w:r w:rsidRPr="0009248D">
        <w:rPr>
          <w:rFonts w:ascii="Book Antiqua" w:hAnsi="Book Antiqua"/>
          <w:sz w:val="19"/>
          <w:szCs w:val="19"/>
        </w:rPr>
        <w:t>Auf einem glatten See, wenig Wellengang sei in Kauf genommen, ziehen Stehpaddler auf schlanken Brettern ihre Bahnen. Sie wollen alle dasselbe: Bewegung und Freiheit, Wasser und Landschaft, Sonne und Luft. Es sind viele, und doch gibt es keinen Zusammenstoss, weil alle ihn meiden. Am Ende des Tages, wenn der Wasserspiegel die Spuren festhalten könnte, sähe ein Adler, darüber fliegend, ein kunstvolles Muster aus breiten Linien und Bögen und feinen Nebenranken. So entwickelt sich die Sprache und mit ihr die Schrift, die Sigmund Freud treffend «die Sprache des Abwesenden» nannte. Alle Schreiber wollen dasselbe, nämlich verstanden werden, und gemeinsam schaffen sie Muster und bilden Satzformen und Wörter. Der Wörterbuchmacher hat nur zu beobachten und festzuhalten; wenn er Muster verbietet oder befiehlt, greift er unsere Sprache an. Vor 25 Jahren begannen die Reformer der Rechtschreibung ihr Zerstörungswerk, und der Duden setzt es bis heute fort; unter dem Titel der geschlechtergerechten Sprache weitet er es aus.</w:t>
      </w:r>
    </w:p>
    <w:p w14:paraId="16FB6C40" w14:textId="77777777" w:rsidR="00E622CF" w:rsidRPr="0009248D" w:rsidRDefault="00E622CF" w:rsidP="002329FD">
      <w:pPr>
        <w:tabs>
          <w:tab w:val="left" w:pos="5387"/>
        </w:tabs>
        <w:spacing w:after="120"/>
        <w:ind w:right="-146"/>
        <w:jc w:val="both"/>
        <w:rPr>
          <w:rFonts w:ascii="Book Antiqua" w:hAnsi="Book Antiqua"/>
          <w:b/>
          <w:sz w:val="20"/>
          <w:szCs w:val="20"/>
        </w:rPr>
      </w:pPr>
      <w:r w:rsidRPr="0009248D">
        <w:rPr>
          <w:rFonts w:ascii="Book Antiqua" w:hAnsi="Book Antiqua"/>
          <w:b/>
          <w:sz w:val="20"/>
          <w:szCs w:val="20"/>
        </w:rPr>
        <w:t>Regeln der Wortvernichtung</w:t>
      </w:r>
    </w:p>
    <w:p w14:paraId="467497F6" w14:textId="0D17D333" w:rsidR="00E622CF" w:rsidRPr="0009248D" w:rsidRDefault="00E622CF" w:rsidP="002329FD">
      <w:pPr>
        <w:tabs>
          <w:tab w:val="left" w:pos="5387"/>
        </w:tabs>
        <w:spacing w:after="60"/>
        <w:ind w:right="-146"/>
        <w:jc w:val="both"/>
        <w:rPr>
          <w:rFonts w:ascii="Book Antiqua" w:hAnsi="Book Antiqua"/>
          <w:sz w:val="19"/>
          <w:szCs w:val="19"/>
        </w:rPr>
      </w:pPr>
      <w:r w:rsidRPr="0009248D">
        <w:rPr>
          <w:rFonts w:ascii="Book Antiqua" w:hAnsi="Book Antiqua"/>
          <w:sz w:val="19"/>
          <w:szCs w:val="19"/>
        </w:rPr>
        <w:t>Als 1880 Dr. Konrad Duden, Gymnasiallehrer und Schulleiter, sein «Vollständiges Orthographisches Wörterbuch der deutschen Sprache» veröffentlichte, tastete er die Regeln der Wortbildung nicht an. Im ersten reformierten Duden dagegen standen 1996 Tausende Wörter in einer Form, die sie nicht mehr als Wort erkennen lässt: jedes Mal, Fleisch fressend, wohl bekannt, heiss ersehnt. Das alte Wort jedesmal hielt sich zusammen mit der Ableitung jedesmalig von 1880 bis 1991 im Duden. Seit 1996 ist nur «jedesmalig» verbucht, in der neuen Auflage ist auch «jedesmalig» gestrichen, wohl der Theorie zuliebe. Mit einem einzigen Satz widerlegt Erich Kästner die ganze Theorie des Wortauftrennens: «Die Wirtschafterin kämpfte in der Küche wie ein Löwe. Doch sie brachte die hei</w:t>
      </w:r>
      <w:r w:rsidR="00EA5F7C">
        <w:rPr>
          <w:rFonts w:ascii="Book Antiqua" w:hAnsi="Book Antiqua"/>
          <w:sz w:val="19"/>
          <w:szCs w:val="19"/>
        </w:rPr>
        <w:t>ß</w:t>
      </w:r>
      <w:r w:rsidRPr="0009248D">
        <w:rPr>
          <w:rFonts w:ascii="Book Antiqua" w:hAnsi="Book Antiqua"/>
          <w:sz w:val="19"/>
          <w:szCs w:val="19"/>
        </w:rPr>
        <w:t>ersehnten und hei</w:t>
      </w:r>
      <w:r w:rsidR="00EA5F7C">
        <w:rPr>
          <w:rFonts w:ascii="Book Antiqua" w:hAnsi="Book Antiqua"/>
          <w:sz w:val="19"/>
          <w:szCs w:val="19"/>
        </w:rPr>
        <w:t>ß</w:t>
      </w:r>
      <w:r w:rsidRPr="0009248D">
        <w:rPr>
          <w:rFonts w:ascii="Book Antiqua" w:hAnsi="Book Antiqua"/>
          <w:sz w:val="19"/>
          <w:szCs w:val="19"/>
        </w:rPr>
        <w:t xml:space="preserve"> ersehnten Bratkartoffeln trotzdem nicht zustande.» In der Sprachwirklichkeit gibt es das Wort hei</w:t>
      </w:r>
      <w:r w:rsidR="00EA5F7C">
        <w:rPr>
          <w:rFonts w:ascii="Book Antiqua" w:hAnsi="Book Antiqua"/>
          <w:sz w:val="19"/>
          <w:szCs w:val="19"/>
        </w:rPr>
        <w:t>ß</w:t>
      </w:r>
      <w:r w:rsidRPr="0009248D">
        <w:rPr>
          <w:rFonts w:ascii="Book Antiqua" w:hAnsi="Book Antiqua"/>
          <w:sz w:val="19"/>
          <w:szCs w:val="19"/>
        </w:rPr>
        <w:t>ersehnt.</w:t>
      </w:r>
    </w:p>
    <w:p w14:paraId="01F68180" w14:textId="77777777" w:rsidR="00E622CF" w:rsidRPr="0009248D" w:rsidRDefault="00E622CF" w:rsidP="002329FD">
      <w:pPr>
        <w:tabs>
          <w:tab w:val="left" w:pos="5387"/>
        </w:tabs>
        <w:spacing w:after="60"/>
        <w:ind w:right="-146"/>
        <w:jc w:val="both"/>
        <w:rPr>
          <w:rFonts w:ascii="Book Antiqua" w:hAnsi="Book Antiqua"/>
          <w:sz w:val="19"/>
          <w:szCs w:val="19"/>
        </w:rPr>
      </w:pPr>
      <w:r w:rsidRPr="0009248D">
        <w:rPr>
          <w:rFonts w:ascii="Book Antiqua" w:hAnsi="Book Antiqua"/>
          <w:sz w:val="19"/>
          <w:szCs w:val="19"/>
        </w:rPr>
        <w:t>Bezwungen von der Sprachwirklichkeit und dem Widerstand der Sprachgemeinschaft, stellte der Rat für deutsche Rechtschreibung neben die reformierten die herkömmlichen Formen. Der Duden wollte und will keine freie Wahl und gängelt uns mit seinen Empfehlungen. Was empfiehlt er heute? Heiss ersehnt. Die Präsidentin der Kultusministerkonferenz sagte seinerzeit im Spiegel: «Die Kultusminister wissen längst, dass die Rechtschreibreform falsch war. Aus Gründen der Staatsräson ist sie nicht zurückgenommen worden.»</w:t>
      </w:r>
    </w:p>
    <w:p w14:paraId="68D2C9C3" w14:textId="77777777" w:rsidR="00E622CF" w:rsidRPr="0009248D" w:rsidRDefault="00E622CF" w:rsidP="002329FD">
      <w:pPr>
        <w:tabs>
          <w:tab w:val="left" w:pos="5387"/>
        </w:tabs>
        <w:spacing w:after="60"/>
        <w:ind w:right="-146"/>
        <w:jc w:val="both"/>
        <w:rPr>
          <w:rFonts w:ascii="Book Antiqua" w:hAnsi="Book Antiqua"/>
          <w:sz w:val="19"/>
          <w:szCs w:val="19"/>
        </w:rPr>
      </w:pPr>
      <w:r w:rsidRPr="0009248D">
        <w:rPr>
          <w:rFonts w:ascii="Book Antiqua" w:hAnsi="Book Antiqua"/>
          <w:noProof/>
          <w:sz w:val="19"/>
          <w:szCs w:val="19"/>
          <w:lang w:eastAsia="de-DE"/>
        </w:rPr>
        <mc:AlternateContent>
          <mc:Choice Requires="wps">
            <w:drawing>
              <wp:anchor distT="0" distB="0" distL="114300" distR="114300" simplePos="0" relativeHeight="251659264" behindDoc="0" locked="0" layoutInCell="1" allowOverlap="1" wp14:anchorId="69FF3AB6" wp14:editId="7F7C5505">
                <wp:simplePos x="0" y="0"/>
                <wp:positionH relativeFrom="page">
                  <wp:posOffset>5688965</wp:posOffset>
                </wp:positionH>
                <wp:positionV relativeFrom="page">
                  <wp:posOffset>8658860</wp:posOffset>
                </wp:positionV>
                <wp:extent cx="2590800" cy="1447800"/>
                <wp:effectExtent l="0" t="0" r="13335" b="1524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47800"/>
                        </a:xfrm>
                        <a:prstGeom prst="rect">
                          <a:avLst/>
                        </a:prstGeom>
                        <a:gradFill rotWithShape="0">
                          <a:gsLst>
                            <a:gs pos="0">
                              <a:srgbClr val="FFFFFF"/>
                            </a:gs>
                            <a:gs pos="100000">
                              <a:srgbClr val="FFDE4C">
                                <a:alpha val="70000"/>
                              </a:srgbClr>
                            </a:gs>
                          </a:gsLst>
                          <a:lin ang="5400000" scaled="1"/>
                        </a:gradFill>
                        <a:ln w="12700">
                          <a:solidFill>
                            <a:srgbClr val="000000"/>
                          </a:solidFill>
                          <a:prstDash val="dash"/>
                          <a:miter lim="800000"/>
                          <a:headEnd/>
                          <a:tailEnd/>
                        </a:ln>
                      </wps:spPr>
                      <wps:txbx>
                        <w:txbxContent>
                          <w:p w14:paraId="20C7DC12" w14:textId="77777777" w:rsidR="00D137F9" w:rsidRDefault="00D137F9" w:rsidP="005C09EF">
                            <w:pPr>
                              <w:spacing w:before="86"/>
                              <w:ind w:left="40"/>
                              <w:rPr>
                                <w:rFonts w:ascii="Helvetica-BoldOblique"/>
                                <w:b/>
                                <w:i/>
                                <w:sz w:val="16"/>
                              </w:rPr>
                            </w:pPr>
                            <w:r>
                              <w:rPr>
                                <w:rFonts w:ascii="Helvetica-BoldOblique"/>
                                <w:b/>
                                <w:i/>
                                <w:sz w:val="16"/>
                              </w:rPr>
                              <w:t>stefanstirnemann</w:t>
                            </w:r>
                          </w:p>
                          <w:p w14:paraId="2E525FF4" w14:textId="77777777" w:rsidR="00D137F9" w:rsidRDefault="00D137F9" w:rsidP="005C09EF">
                            <w:pPr>
                              <w:spacing w:before="11"/>
                              <w:ind w:left="40"/>
                              <w:rPr>
                                <w:rFonts w:ascii="Helvetica"/>
                                <w:i/>
                                <w:sz w:val="16"/>
                              </w:rPr>
                            </w:pPr>
                            <w:r>
                              <w:rPr>
                                <w:rFonts w:ascii="Helvetica"/>
                                <w:i/>
                                <w:sz w:val="16"/>
                              </w:rPr>
                              <w:t>2020-10-04 07:36:09</w:t>
                            </w:r>
                          </w:p>
                          <w:p w14:paraId="2937DD12" w14:textId="77777777" w:rsidR="00D137F9" w:rsidRDefault="00D137F9" w:rsidP="005C09EF">
                            <w:pPr>
                              <w:spacing w:before="14"/>
                              <w:ind w:left="40"/>
                              <w:rPr>
                                <w:rFonts w:ascii="Helvetica"/>
                                <w:sz w:val="20"/>
                              </w:rPr>
                            </w:pPr>
                            <w:r>
                              <w:rPr>
                                <w:rFonts w:ascii="Helvetica"/>
                                <w:sz w:val="20"/>
                              </w:rPr>
                              <w:t>--------------------------------------------</w:t>
                            </w:r>
                          </w:p>
                          <w:p w14:paraId="5F28D5AD" w14:textId="77777777" w:rsidR="00D137F9" w:rsidRDefault="00D137F9" w:rsidP="005C09EF">
                            <w:pPr>
                              <w:spacing w:before="5"/>
                              <w:ind w:left="40" w:right="86"/>
                              <w:rPr>
                                <w:rFonts w:ascii="Helvetica" w:hAnsi="Helvetica"/>
                                <w:sz w:val="20"/>
                              </w:rPr>
                            </w:pPr>
                            <w:r>
                              <w:rPr>
                                <w:rFonts w:ascii="Helvetica" w:hAnsi="Helvetica"/>
                                <w:sz w:val="20"/>
                              </w:rPr>
                              <w:t xml:space="preserve">Ein Tippfehler bleibt immer stehen.  Tücke </w:t>
                            </w:r>
                            <w:r>
                              <w:rPr>
                                <w:rFonts w:ascii="Helvetica" w:hAnsi="Helvetica"/>
                                <w:spacing w:val="-45"/>
                                <w:sz w:val="20"/>
                              </w:rPr>
                              <w:t>des</w:t>
                            </w:r>
                            <w:r>
                              <w:rPr>
                                <w:rFonts w:ascii="Helvetica" w:hAnsi="Helvetica"/>
                                <w:spacing w:val="-42"/>
                                <w:sz w:val="20"/>
                              </w:rPr>
                              <w:t xml:space="preserve"> </w:t>
                            </w:r>
                            <w:r>
                              <w:rPr>
                                <w:rFonts w:ascii="Helvetica" w:hAnsi="Helvetica"/>
                                <w:spacing w:val="-81"/>
                                <w:sz w:val="20"/>
                              </w:rPr>
                              <w:t>Objekts.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447.95pt;margin-top:681.8pt;width:204pt;height:1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" strokeweight="1pt">
                <v:fill color2="#ffde4c" o:opacity2="45875f" focus="100%" type="gradient"/>
                <v:stroke dashstyle="dash"/>
                <v:textbox inset="0,0,0,0">
                  <w:txbxContent>
                    <w:p w14:paraId="20C7DC12" w14:textId="77777777" w:rsidR="0035109A" w:rsidRDefault="0035109A" w:rsidP="005C09EF">
                      <w:pPr>
                        <w:spacing w:before="86"/>
                        <w:ind w:left="40"/>
                        <w:rPr>
                          <w:rFonts w:ascii="Helvetica-BoldOblique"/>
                          <w:b/>
                          <w:i/>
                          <w:sz w:val="16"/>
                        </w:rPr>
                      </w:pPr>
                      <w:r>
                        <w:rPr>
                          <w:rFonts w:ascii="Helvetica-BoldOblique"/>
                          <w:b/>
                          <w:i/>
                          <w:sz w:val="16"/>
                        </w:rPr>
                        <w:t>stefanstirnemann</w:t>
                      </w:r>
                    </w:p>
                    <w:p w14:paraId="2E525FF4" w14:textId="77777777" w:rsidR="0035109A" w:rsidRDefault="0035109A" w:rsidP="005C09EF">
                      <w:pPr>
                        <w:spacing w:before="11"/>
                        <w:ind w:left="40"/>
                        <w:rPr>
                          <w:rFonts w:ascii="Helvetica"/>
                          <w:i/>
                          <w:sz w:val="16"/>
                        </w:rPr>
                      </w:pPr>
                      <w:r>
                        <w:rPr>
                          <w:rFonts w:ascii="Helvetica"/>
                          <w:i/>
                          <w:sz w:val="16"/>
                        </w:rPr>
                        <w:t>2020-10-04 07:36:09</w:t>
                      </w:r>
                    </w:p>
                    <w:p w14:paraId="2937DD12" w14:textId="77777777" w:rsidR="0035109A" w:rsidRDefault="0035109A" w:rsidP="005C09EF">
                      <w:pPr>
                        <w:spacing w:before="14"/>
                        <w:ind w:left="40"/>
                        <w:rPr>
                          <w:rFonts w:ascii="Helvetica"/>
                          <w:sz w:val="20"/>
                        </w:rPr>
                      </w:pPr>
                      <w:r>
                        <w:rPr>
                          <w:rFonts w:ascii="Helvetica"/>
                          <w:sz w:val="20"/>
                        </w:rPr>
                        <w:t>--------------------------------------------</w:t>
                      </w:r>
                    </w:p>
                    <w:p w14:paraId="5F28D5AD" w14:textId="77777777" w:rsidR="0035109A" w:rsidRDefault="0035109A" w:rsidP="005C09EF">
                      <w:pPr>
                        <w:spacing w:before="5"/>
                        <w:ind w:left="40" w:right="86"/>
                        <w:rPr>
                          <w:rFonts w:ascii="Helvetica" w:hAnsi="Helvetica"/>
                          <w:sz w:val="20"/>
                        </w:rPr>
                      </w:pPr>
                      <w:r>
                        <w:rPr>
                          <w:rFonts w:ascii="Helvetica" w:hAnsi="Helvetica"/>
                          <w:sz w:val="20"/>
                        </w:rPr>
                        <w:t xml:space="preserve">Ein Tippfehler bleibt immer stehen.  Tücke </w:t>
                      </w:r>
                      <w:r>
                        <w:rPr>
                          <w:rFonts w:ascii="Helvetica" w:hAnsi="Helvetica"/>
                          <w:spacing w:val="-45"/>
                          <w:sz w:val="20"/>
                        </w:rPr>
                        <w:t>des</w:t>
                      </w:r>
                      <w:r>
                        <w:rPr>
                          <w:rFonts w:ascii="Helvetica" w:hAnsi="Helvetica"/>
                          <w:spacing w:val="-42"/>
                          <w:sz w:val="20"/>
                        </w:rPr>
                        <w:t xml:space="preserve"> </w:t>
                      </w:r>
                      <w:r>
                        <w:rPr>
                          <w:rFonts w:ascii="Helvetica" w:hAnsi="Helvetica"/>
                          <w:spacing w:val="-81"/>
                          <w:sz w:val="20"/>
                        </w:rPr>
                        <w:t>Objekts.</w:t>
                      </w:r>
                    </w:p>
                  </w:txbxContent>
                </v:textbox>
                <w10:wrap anchorx="page" anchory="page"/>
              </v:shape>
            </w:pict>
          </mc:Fallback>
        </mc:AlternateContent>
      </w:r>
      <w:r w:rsidRPr="0009248D">
        <w:rPr>
          <w:rFonts w:ascii="Book Antiqua" w:hAnsi="Book Antiqua"/>
          <w:sz w:val="19"/>
          <w:szCs w:val="19"/>
        </w:rPr>
        <w:t>Die Sorgfalt, die der Duden dem deutschen Wortschatz entzieht, widmet er den englischen Fremdwörtern. Bei Verben wie outsourcen und downloaden führt er sorgsam die Verbformen auf, zum Beispiel «ich habe downgeloadet». Warum nicht «gedownloadet»? Die einfachste Lösung wäre: «ich habe download». Stilmuster ist der klassische Satz des Fussballtrainers Trapattoni: «Ich habe fertig». Sprachmischung ist das Merkmal der makkaronischen Poesie, der «Nudelverse». Mit Latein gemischt: «In tempore Nachti Sterni leuchtunt ab Himmlo.» So dichtete man aus Sprachwitz und Parodie; dem Duden ist es bierernst. Wo bleibt die Sprachfreude? Ein fröhlicher Sprecher hatte den Einfall, «Fastfood» zu ersetzen, und fand «Dampfmampf».</w:t>
      </w:r>
    </w:p>
    <w:p w14:paraId="79933BDE" w14:textId="77777777" w:rsidR="00E622CF" w:rsidRPr="0009248D" w:rsidRDefault="00E622CF" w:rsidP="002329FD">
      <w:pPr>
        <w:tabs>
          <w:tab w:val="left" w:pos="5387"/>
        </w:tabs>
        <w:spacing w:after="60"/>
        <w:ind w:right="-146"/>
        <w:jc w:val="both"/>
        <w:rPr>
          <w:rFonts w:ascii="Book Antiqua" w:hAnsi="Book Antiqua"/>
          <w:sz w:val="19"/>
          <w:szCs w:val="19"/>
        </w:rPr>
      </w:pPr>
      <w:r w:rsidRPr="0009248D">
        <w:rPr>
          <w:rFonts w:ascii="Book Antiqua" w:hAnsi="Book Antiqua"/>
          <w:sz w:val="19"/>
          <w:szCs w:val="19"/>
        </w:rPr>
        <w:t>Frauen wollen einen Platz in der Gesellschaft, der Duden gibt ihnen einen im Wörterbuch und häuft weibliche Formen, die rechtschreiblich keine Schwierigkeit machen. Die Folgerichtigkeit fehlt: Wenn der Buhmann mit «Prügelknabe» erklärt wird, warum die Buhfrau nicht mit «Prügelmädchen»? Und sollte neben dem Sündenbock nicht die Sündenziege stehen? Ob ich immer auch die weibliche Form verwende, ist eine Frage der Genauigkeit und der Höflichkeit; übertreibe ich sie, wirke ich komisch. An der Höflichkeit liegt es auch, ob ich Wörter verwende, die kränken können, und Erziehung brauche ich nicht. Wer schriftlich schimpfen will, den hält ein «Info-Kasten» mit der Belehrung, dass man nicht schimpfen solle, nicht auf.</w:t>
      </w:r>
    </w:p>
    <w:p w14:paraId="206CB86C" w14:textId="77777777" w:rsidR="00E622CF" w:rsidRPr="0009248D" w:rsidRDefault="00E622CF" w:rsidP="002329FD">
      <w:pPr>
        <w:tabs>
          <w:tab w:val="left" w:pos="5387"/>
        </w:tabs>
        <w:ind w:right="-146"/>
        <w:jc w:val="both"/>
        <w:rPr>
          <w:rFonts w:ascii="Book Antiqua" w:hAnsi="Book Antiqua"/>
          <w:sz w:val="19"/>
          <w:szCs w:val="19"/>
        </w:rPr>
      </w:pPr>
    </w:p>
    <w:p w14:paraId="05EBDBFB" w14:textId="77777777" w:rsidR="00E622CF" w:rsidRPr="0009248D" w:rsidRDefault="00E622CF" w:rsidP="002329FD">
      <w:pPr>
        <w:tabs>
          <w:tab w:val="left" w:pos="5387"/>
        </w:tabs>
        <w:spacing w:after="120"/>
        <w:ind w:right="-146"/>
        <w:jc w:val="both"/>
        <w:rPr>
          <w:rFonts w:ascii="Book Antiqua" w:hAnsi="Book Antiqua"/>
          <w:b/>
          <w:sz w:val="20"/>
          <w:szCs w:val="20"/>
        </w:rPr>
      </w:pPr>
      <w:r w:rsidRPr="0009248D">
        <w:rPr>
          <w:rFonts w:ascii="Book Antiqua" w:hAnsi="Book Antiqua"/>
          <w:b/>
          <w:sz w:val="20"/>
          <w:szCs w:val="20"/>
        </w:rPr>
        <w:t>Seid untertan der Amtlichkeit!</w:t>
      </w:r>
    </w:p>
    <w:p w14:paraId="4462F05E" w14:textId="4283B4F5" w:rsidR="00E622CF" w:rsidRPr="0009248D" w:rsidRDefault="00E622CF" w:rsidP="002329FD">
      <w:pPr>
        <w:tabs>
          <w:tab w:val="left" w:pos="5387"/>
        </w:tabs>
        <w:ind w:right="-146"/>
        <w:jc w:val="both"/>
        <w:rPr>
          <w:rFonts w:ascii="Book Antiqua" w:hAnsi="Book Antiqua"/>
          <w:sz w:val="19"/>
          <w:szCs w:val="19"/>
        </w:rPr>
      </w:pPr>
      <w:r w:rsidRPr="0009248D">
        <w:rPr>
          <w:rFonts w:ascii="Book Antiqua" w:hAnsi="Book Antiqua"/>
          <w:sz w:val="19"/>
          <w:szCs w:val="19"/>
        </w:rPr>
        <w:t>Der Apostel Paulus riet seinen Christen, der Obrigkeit zu gehorchen. Im Rat steckte auch Weltklugheit: Die römischen Kaiser unterhielten wirksame Polizeibehörden und Arenen mit hungrigen Löwen. Leben auch wir in einem Staat, der Gesinnung und Haltung befiehlt? Als der Duden die Rechtschreibreform durchsetzen wollte, schrieb er in einem inter- nen Papier zur angeblichen Verringerung der Regeln: «Die inhaltlich falsche, aber politisch wirksame Formel ‹aus 212 mach 112› muss auch im Duden ihren angemessenen Ausdruck finden.» Als Propaganda sollte man heute auch den Satz zur Geschlechtergerechtigkeit verstehen:</w:t>
      </w:r>
    </w:p>
    <w:p w14:paraId="22AC2B3B" w14:textId="77777777" w:rsidR="00E622CF" w:rsidRPr="0009248D" w:rsidRDefault="00E622CF" w:rsidP="002329FD">
      <w:pPr>
        <w:tabs>
          <w:tab w:val="left" w:pos="5387"/>
        </w:tabs>
        <w:ind w:right="-146"/>
        <w:jc w:val="both"/>
        <w:rPr>
          <w:rFonts w:ascii="Book Antiqua" w:hAnsi="Book Antiqua"/>
          <w:sz w:val="19"/>
          <w:szCs w:val="19"/>
        </w:rPr>
      </w:pPr>
      <w:r w:rsidRPr="0009248D">
        <w:rPr>
          <w:rFonts w:ascii="Book Antiqua" w:hAnsi="Book Antiqua"/>
          <w:sz w:val="19"/>
          <w:szCs w:val="19"/>
        </w:rPr>
        <w:t>«Es ist zu beobachten, dass sich die Variante mit Genderstern immer mehr durchsetzt.» In der nächsten Auflage wird diese von Ämtern gewünschte und sprachfernste aller Möglichkeiten den Schreiber*innen vorgeschrieben sein. Das Sprachamt grölt die Befehle, das Wörterbuch kläfft sie ins Land hinaus?</w:t>
      </w:r>
    </w:p>
    <w:p w14:paraId="42032B2F" w14:textId="77777777" w:rsidR="00E622CF" w:rsidRPr="0009248D" w:rsidRDefault="00E622CF" w:rsidP="002329FD">
      <w:pPr>
        <w:tabs>
          <w:tab w:val="left" w:pos="5387"/>
        </w:tabs>
        <w:ind w:right="-146"/>
        <w:jc w:val="both"/>
        <w:rPr>
          <w:rFonts w:ascii="Book Antiqua" w:hAnsi="Book Antiqua"/>
          <w:sz w:val="19"/>
          <w:szCs w:val="19"/>
        </w:rPr>
      </w:pPr>
      <w:r w:rsidRPr="0009248D">
        <w:rPr>
          <w:rFonts w:ascii="Book Antiqua" w:hAnsi="Book Antiqua"/>
          <w:sz w:val="19"/>
          <w:szCs w:val="19"/>
        </w:rPr>
        <w:t>Welche Redaktion wagt es, das verbotene Wort jedesmal zu drucken, in leuchtendem Gelb, so dass es den Duden-Leuten nicht entgeht? Es wäre ein Zeichen dafür, dass unsere Sprache Weisungen zurückweist.</w:t>
      </w:r>
    </w:p>
    <w:p w14:paraId="24C581F5" w14:textId="77777777" w:rsidR="00E622CF" w:rsidRPr="0009248D" w:rsidRDefault="00E622CF" w:rsidP="00675681">
      <w:pPr>
        <w:tabs>
          <w:tab w:val="left" w:pos="5387"/>
        </w:tabs>
        <w:spacing w:before="120"/>
        <w:ind w:right="-147"/>
        <w:jc w:val="both"/>
        <w:rPr>
          <w:rFonts w:ascii="Book Antiqua" w:hAnsi="Book Antiqua"/>
          <w:sz w:val="19"/>
          <w:szCs w:val="19"/>
        </w:rPr>
      </w:pPr>
      <w:r w:rsidRPr="0009248D">
        <w:rPr>
          <w:rFonts w:ascii="Book Antiqua" w:hAnsi="Book Antiqua"/>
          <w:sz w:val="19"/>
          <w:szCs w:val="19"/>
        </w:rPr>
        <w:t>Weltwoche 40/2020, 30.9.2020</w:t>
      </w:r>
    </w:p>
    <w:p w14:paraId="48176899" w14:textId="77777777" w:rsidR="00E622CF" w:rsidRDefault="00E622CF" w:rsidP="00C75274">
      <w:pPr>
        <w:pStyle w:val="Standa2"/>
        <w:tabs>
          <w:tab w:val="left" w:pos="5387"/>
        </w:tabs>
        <w:spacing w:after="240" w:line="19" w:lineRule="atLeast"/>
        <w:ind w:right="-147"/>
        <w:jc w:val="both"/>
        <w:rPr>
          <w:rFonts w:ascii="Book Antiqua" w:hAnsi="Book Antiqua"/>
          <w:i/>
          <w:iCs/>
          <w:spacing w:val="10"/>
          <w:sz w:val="19"/>
        </w:rPr>
      </w:pPr>
    </w:p>
    <w:p w14:paraId="193F21EA" w14:textId="77777777" w:rsidR="005E743D" w:rsidRPr="0009248D" w:rsidRDefault="005E743D" w:rsidP="002329FD">
      <w:pPr>
        <w:pStyle w:val="Standa2"/>
        <w:tabs>
          <w:tab w:val="left" w:pos="5387"/>
        </w:tabs>
        <w:spacing w:after="60" w:line="19" w:lineRule="atLeast"/>
        <w:ind w:right="-146"/>
        <w:jc w:val="both"/>
        <w:rPr>
          <w:rFonts w:ascii="Book Antiqua" w:hAnsi="Book Antiqua"/>
          <w:i/>
          <w:iCs/>
          <w:spacing w:val="10"/>
          <w:sz w:val="19"/>
        </w:rPr>
      </w:pPr>
    </w:p>
    <w:p w14:paraId="0490FA87" w14:textId="7529FA53" w:rsidR="00E622CF" w:rsidRPr="0009248D" w:rsidRDefault="00675681" w:rsidP="002329FD">
      <w:pPr>
        <w:pStyle w:val="Standa2"/>
        <w:tabs>
          <w:tab w:val="left" w:pos="5387"/>
        </w:tabs>
        <w:spacing w:after="240" w:line="19" w:lineRule="atLeast"/>
        <w:ind w:right="-146"/>
        <w:jc w:val="both"/>
        <w:rPr>
          <w:rFonts w:ascii="Book Antiqua" w:hAnsi="Book Antiqua"/>
          <w:i/>
          <w:iCs/>
          <w:spacing w:val="10"/>
          <w:sz w:val="19"/>
        </w:rPr>
      </w:pPr>
      <w:r w:rsidRPr="0009248D">
        <w:rPr>
          <w:rFonts w:ascii="Book Antiqua" w:hAnsi="Book Antiqua"/>
          <w:i/>
          <w:iCs/>
          <w:noProof/>
          <w:spacing w:val="10"/>
          <w:sz w:val="19"/>
          <w:lang w:eastAsia="de-DE" w:bidi="ar-SA"/>
        </w:rPr>
        <w:drawing>
          <wp:inline distT="0" distB="0" distL="0" distR="0" wp14:anchorId="66753038" wp14:editId="1F74CF43">
            <wp:extent cx="3240405" cy="1601359"/>
            <wp:effectExtent l="0" t="0" r="10795"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etwas-fuer-die-deutsche-sprache.gif"/>
                    <pic:cNvPicPr/>
                  </pic:nvPicPr>
                  <pic:blipFill>
                    <a:blip r:embed="rId15">
                      <a:extLst>
                        <a:ext uri="{28A0092B-C50C-407E-A947-70E740481C1C}">
                          <a14:useLocalDpi xmlns:a14="http://schemas.microsoft.com/office/drawing/2010/main" val="0"/>
                        </a:ext>
                      </a:extLst>
                    </a:blip>
                    <a:stretch>
                      <a:fillRect/>
                    </a:stretch>
                  </pic:blipFill>
                  <pic:spPr>
                    <a:xfrm>
                      <a:off x="0" y="0"/>
                      <a:ext cx="3240405" cy="1601359"/>
                    </a:xfrm>
                    <a:prstGeom prst="rect">
                      <a:avLst/>
                    </a:prstGeom>
                  </pic:spPr>
                </pic:pic>
              </a:graphicData>
            </a:graphic>
          </wp:inline>
        </w:drawing>
      </w:r>
    </w:p>
    <w:p w14:paraId="48E7B787" w14:textId="693E381D" w:rsidR="00E622CF" w:rsidRDefault="00675681" w:rsidP="00675681">
      <w:pPr>
        <w:pStyle w:val="Standa2"/>
        <w:tabs>
          <w:tab w:val="left" w:pos="5387"/>
        </w:tabs>
        <w:spacing w:line="19" w:lineRule="atLeast"/>
        <w:ind w:right="-147"/>
        <w:jc w:val="both"/>
        <w:rPr>
          <w:rFonts w:ascii="Book Antiqua" w:hAnsi="Book Antiqua"/>
          <w:i/>
          <w:iCs/>
          <w:spacing w:val="10"/>
          <w:sz w:val="19"/>
        </w:rPr>
      </w:pPr>
      <w:r>
        <w:rPr>
          <w:rFonts w:ascii="Book Antiqua" w:hAnsi="Book Antiqua"/>
          <w:i/>
          <w:iCs/>
          <w:spacing w:val="10"/>
          <w:sz w:val="19"/>
        </w:rPr>
        <w:t xml:space="preserve">Die witzige, </w:t>
      </w:r>
      <w:r w:rsidR="00F8701A">
        <w:rPr>
          <w:rFonts w:ascii="Book Antiqua" w:hAnsi="Book Antiqua"/>
          <w:i/>
          <w:iCs/>
          <w:spacing w:val="10"/>
          <w:sz w:val="19"/>
        </w:rPr>
        <w:t>ziemlich</w:t>
      </w:r>
      <w:r>
        <w:rPr>
          <w:rFonts w:ascii="Book Antiqua" w:hAnsi="Book Antiqua"/>
          <w:i/>
          <w:iCs/>
          <w:spacing w:val="10"/>
          <w:sz w:val="19"/>
        </w:rPr>
        <w:t xml:space="preserve"> unverfrorene Kritik</w:t>
      </w:r>
      <w:r w:rsidRPr="00675681">
        <w:rPr>
          <w:rFonts w:ascii="Book Antiqua" w:hAnsi="Book Antiqua"/>
          <w:i/>
          <w:iCs/>
          <w:spacing w:val="10"/>
          <w:sz w:val="19"/>
        </w:rPr>
        <w:t xml:space="preserve"> </w:t>
      </w:r>
      <w:r>
        <w:rPr>
          <w:rFonts w:ascii="Book Antiqua" w:hAnsi="Book Antiqua"/>
          <w:i/>
          <w:iCs/>
          <w:spacing w:val="10"/>
          <w:sz w:val="19"/>
        </w:rPr>
        <w:t>am DUDEN von 2007 ist wieder durchaus aktuell. Diesmal geht es ans Eingemachte, DU</w:t>
      </w:r>
      <w:r w:rsidR="00944B61">
        <w:rPr>
          <w:rFonts w:ascii="Book Antiqua" w:hAnsi="Book Antiqua"/>
          <w:i/>
          <w:iCs/>
          <w:spacing w:val="10"/>
          <w:sz w:val="19"/>
        </w:rPr>
        <w:t>DEN</w:t>
      </w:r>
      <w:r w:rsidR="00F8701A">
        <w:rPr>
          <w:rFonts w:ascii="Book Antiqua" w:hAnsi="Book Antiqua"/>
          <w:i/>
          <w:iCs/>
          <w:spacing w:val="10"/>
          <w:sz w:val="19"/>
        </w:rPr>
        <w:t xml:space="preserve"> krempelt gleich den </w:t>
      </w:r>
      <w:r>
        <w:rPr>
          <w:rFonts w:ascii="Book Antiqua" w:hAnsi="Book Antiqua"/>
          <w:i/>
          <w:iCs/>
          <w:spacing w:val="10"/>
          <w:sz w:val="19"/>
        </w:rPr>
        <w:t xml:space="preserve">Wortschatz um.  </w:t>
      </w:r>
    </w:p>
    <w:p w14:paraId="3B447FBF" w14:textId="77777777" w:rsidR="00C75274" w:rsidRDefault="00C75274" w:rsidP="00F8701A">
      <w:pPr>
        <w:pStyle w:val="Standa2"/>
        <w:tabs>
          <w:tab w:val="left" w:pos="5387"/>
        </w:tabs>
        <w:spacing w:line="19" w:lineRule="atLeast"/>
        <w:ind w:right="-147"/>
        <w:jc w:val="center"/>
        <w:rPr>
          <w:rFonts w:ascii="Book Antiqua" w:hAnsi="Book Antiqua"/>
          <w:b/>
          <w:iCs/>
          <w:spacing w:val="10"/>
        </w:rPr>
      </w:pPr>
    </w:p>
    <w:p w14:paraId="055E9A9A" w14:textId="069EEAA7" w:rsidR="00675681" w:rsidRDefault="00944B61" w:rsidP="00F8701A">
      <w:pPr>
        <w:pStyle w:val="Standa2"/>
        <w:tabs>
          <w:tab w:val="left" w:pos="5387"/>
        </w:tabs>
        <w:spacing w:line="19" w:lineRule="atLeast"/>
        <w:ind w:right="-147"/>
        <w:jc w:val="center"/>
        <w:rPr>
          <w:rFonts w:ascii="Book Antiqua" w:hAnsi="Book Antiqua"/>
          <w:b/>
          <w:iCs/>
          <w:spacing w:val="10"/>
        </w:rPr>
      </w:pPr>
      <w:r>
        <w:rPr>
          <w:rFonts w:ascii="Book Antiqua" w:hAnsi="Book Antiqua"/>
          <w:b/>
          <w:iCs/>
          <w:spacing w:val="10"/>
        </w:rPr>
        <w:t xml:space="preserve">DUDEN </w:t>
      </w:r>
      <w:r w:rsidR="007A4CD9">
        <w:rPr>
          <w:rFonts w:ascii="Book Antiqua" w:hAnsi="Book Antiqua"/>
          <w:b/>
          <w:iCs/>
          <w:spacing w:val="10"/>
        </w:rPr>
        <w:t>AUF ABWEGEN</w:t>
      </w:r>
    </w:p>
    <w:p w14:paraId="19F1BC0A" w14:textId="7D882755" w:rsidR="00944B61" w:rsidRPr="00944B61" w:rsidRDefault="00944B61" w:rsidP="00F8701A">
      <w:pPr>
        <w:pStyle w:val="Standa2"/>
        <w:tabs>
          <w:tab w:val="left" w:pos="5387"/>
        </w:tabs>
        <w:spacing w:before="40" w:after="60" w:line="19" w:lineRule="atLeast"/>
        <w:ind w:right="-147"/>
        <w:jc w:val="center"/>
        <w:rPr>
          <w:rFonts w:ascii="Book Antiqua" w:hAnsi="Book Antiqua"/>
          <w:b/>
          <w:i/>
          <w:iCs/>
          <w:spacing w:val="10"/>
          <w:sz w:val="20"/>
          <w:szCs w:val="20"/>
        </w:rPr>
      </w:pPr>
      <w:r w:rsidRPr="00944B61">
        <w:rPr>
          <w:rFonts w:ascii="Book Antiqua" w:hAnsi="Book Antiqua"/>
          <w:b/>
          <w:i/>
          <w:iCs/>
          <w:spacing w:val="10"/>
          <w:sz w:val="20"/>
          <w:szCs w:val="20"/>
        </w:rPr>
        <w:t xml:space="preserve">ODER </w:t>
      </w:r>
      <w:r w:rsidR="00CF2B74">
        <w:rPr>
          <w:rFonts w:ascii="Book Antiqua" w:hAnsi="Book Antiqua"/>
          <w:b/>
          <w:iCs/>
          <w:spacing w:val="10"/>
          <w:sz w:val="20"/>
          <w:szCs w:val="20"/>
        </w:rPr>
        <w:t>1</w:t>
      </w:r>
      <w:r w:rsidR="00E75319">
        <w:rPr>
          <w:rFonts w:ascii="Book Antiqua" w:hAnsi="Book Antiqua"/>
          <w:b/>
          <w:iCs/>
          <w:spacing w:val="10"/>
          <w:sz w:val="20"/>
          <w:szCs w:val="20"/>
        </w:rPr>
        <w:t>4</w:t>
      </w:r>
      <w:r w:rsidRPr="00944B61">
        <w:rPr>
          <w:rFonts w:ascii="Book Antiqua" w:hAnsi="Book Antiqua"/>
          <w:b/>
          <w:iCs/>
          <w:spacing w:val="10"/>
          <w:sz w:val="20"/>
          <w:szCs w:val="20"/>
        </w:rPr>
        <w:t>0 JAHRE SIND GENUG</w:t>
      </w:r>
    </w:p>
    <w:p w14:paraId="73503383" w14:textId="77777777" w:rsidR="00F8701A" w:rsidRDefault="00944B61" w:rsidP="00675681">
      <w:pPr>
        <w:pStyle w:val="Standa2"/>
        <w:tabs>
          <w:tab w:val="left" w:pos="5387"/>
        </w:tabs>
        <w:spacing w:line="19" w:lineRule="atLeast"/>
        <w:ind w:right="-147"/>
        <w:jc w:val="both"/>
        <w:rPr>
          <w:rFonts w:ascii="Book Antiqua" w:hAnsi="Book Antiqua"/>
          <w:iCs/>
          <w:sz w:val="19"/>
          <w:szCs w:val="19"/>
        </w:rPr>
      </w:pPr>
      <w:r w:rsidRPr="00CF2B74">
        <w:rPr>
          <w:rFonts w:ascii="Book Antiqua" w:hAnsi="Book Antiqua"/>
          <w:iCs/>
          <w:sz w:val="19"/>
          <w:szCs w:val="19"/>
        </w:rPr>
        <w:t xml:space="preserve">Seinen ersten Verlust an Geltung und Prestige erlitt DUDEN im Jahre 1995, als die Vorläuferorganisation des </w:t>
      </w:r>
      <w:r w:rsidRPr="00CF2B74">
        <w:rPr>
          <w:rFonts w:ascii="Book Antiqua" w:hAnsi="Book Antiqua"/>
          <w:i/>
          <w:iCs/>
          <w:sz w:val="19"/>
          <w:szCs w:val="19"/>
        </w:rPr>
        <w:t>Rat</w:t>
      </w:r>
      <w:r w:rsidR="00F8701A">
        <w:rPr>
          <w:rFonts w:ascii="Book Antiqua" w:hAnsi="Book Antiqua"/>
          <w:i/>
          <w:iCs/>
          <w:sz w:val="19"/>
          <w:szCs w:val="19"/>
        </w:rPr>
        <w:t>e</w:t>
      </w:r>
      <w:r w:rsidRPr="00CF2B74">
        <w:rPr>
          <w:rFonts w:ascii="Book Antiqua" w:hAnsi="Book Antiqua"/>
          <w:i/>
          <w:iCs/>
          <w:sz w:val="19"/>
          <w:szCs w:val="19"/>
        </w:rPr>
        <w:t>s für deutsche Rechtschreibung</w:t>
      </w:r>
      <w:r w:rsidRPr="00CF2B74">
        <w:rPr>
          <w:rFonts w:ascii="Book Antiqua" w:hAnsi="Book Antiqua"/>
          <w:iCs/>
          <w:sz w:val="19"/>
          <w:szCs w:val="19"/>
        </w:rPr>
        <w:t xml:space="preserve"> </w:t>
      </w:r>
      <w:r w:rsidR="00CF2B74" w:rsidRPr="00CF2B74">
        <w:rPr>
          <w:rFonts w:ascii="Book Antiqua" w:hAnsi="Book Antiqua"/>
          <w:iCs/>
          <w:sz w:val="19"/>
          <w:szCs w:val="19"/>
        </w:rPr>
        <w:t xml:space="preserve">die Kompetenz für die Orthographie an sich riss und DUDEN zum willigen Befehlsempfänger degradierte. </w:t>
      </w:r>
    </w:p>
    <w:p w14:paraId="3DD85C4D" w14:textId="2E08CD5E" w:rsidR="00675681" w:rsidRPr="00CF2B74" w:rsidRDefault="00F8701A" w:rsidP="00675681">
      <w:pPr>
        <w:pStyle w:val="Standa2"/>
        <w:tabs>
          <w:tab w:val="left" w:pos="5387"/>
        </w:tabs>
        <w:spacing w:line="19" w:lineRule="atLeast"/>
        <w:ind w:right="-147"/>
        <w:jc w:val="both"/>
        <w:rPr>
          <w:rFonts w:ascii="Book Antiqua" w:hAnsi="Book Antiqua"/>
          <w:iCs/>
          <w:sz w:val="19"/>
          <w:szCs w:val="19"/>
        </w:rPr>
      </w:pPr>
      <w:r>
        <w:rPr>
          <w:rFonts w:ascii="Book Antiqua" w:hAnsi="Book Antiqua"/>
          <w:iCs/>
          <w:sz w:val="19"/>
          <w:szCs w:val="19"/>
        </w:rPr>
        <w:t xml:space="preserve">Dafür </w:t>
      </w:r>
      <w:r w:rsidR="00CF2B74" w:rsidRPr="00CF2B74">
        <w:rPr>
          <w:rFonts w:ascii="Book Antiqua" w:hAnsi="Book Antiqua"/>
          <w:iCs/>
          <w:sz w:val="19"/>
          <w:szCs w:val="19"/>
        </w:rPr>
        <w:t xml:space="preserve">hat </w:t>
      </w:r>
      <w:r>
        <w:rPr>
          <w:rFonts w:ascii="Book Antiqua" w:hAnsi="Book Antiqua"/>
          <w:iCs/>
          <w:sz w:val="19"/>
          <w:szCs w:val="19"/>
        </w:rPr>
        <w:t xml:space="preserve">sich </w:t>
      </w:r>
      <w:r w:rsidR="00CF2B74" w:rsidRPr="00CF2B74">
        <w:rPr>
          <w:rFonts w:ascii="Book Antiqua" w:hAnsi="Book Antiqua"/>
          <w:iCs/>
          <w:sz w:val="19"/>
          <w:szCs w:val="19"/>
        </w:rPr>
        <w:t xml:space="preserve">DUDEN </w:t>
      </w:r>
      <w:r>
        <w:rPr>
          <w:rFonts w:ascii="Book Antiqua" w:hAnsi="Book Antiqua"/>
          <w:iCs/>
          <w:sz w:val="19"/>
          <w:szCs w:val="19"/>
        </w:rPr>
        <w:t>nun</w:t>
      </w:r>
      <w:r w:rsidR="00CF2B74">
        <w:rPr>
          <w:rFonts w:ascii="Book Antiqua" w:hAnsi="Book Antiqua"/>
          <w:iCs/>
          <w:sz w:val="19"/>
          <w:szCs w:val="19"/>
        </w:rPr>
        <w:t xml:space="preserve"> das Recht</w:t>
      </w:r>
      <w:r w:rsidR="00CF2B74" w:rsidRPr="00CF2B74">
        <w:rPr>
          <w:rFonts w:ascii="Book Antiqua" w:hAnsi="Book Antiqua"/>
          <w:iCs/>
          <w:sz w:val="19"/>
          <w:szCs w:val="19"/>
        </w:rPr>
        <w:t xml:space="preserve"> genommen, </w:t>
      </w:r>
      <w:r>
        <w:rPr>
          <w:rFonts w:ascii="Book Antiqua" w:hAnsi="Book Antiqua"/>
          <w:iCs/>
          <w:sz w:val="19"/>
          <w:szCs w:val="19"/>
        </w:rPr>
        <w:t xml:space="preserve">nicht nur </w:t>
      </w:r>
      <w:r w:rsidR="00CF2B74" w:rsidRPr="00CF2B74">
        <w:rPr>
          <w:rFonts w:ascii="Book Antiqua" w:hAnsi="Book Antiqua"/>
          <w:iCs/>
          <w:sz w:val="19"/>
          <w:szCs w:val="19"/>
        </w:rPr>
        <w:t xml:space="preserve">die Entwicklung der Sprache, vor allem auch die Aufnahme neuer etablierter Wörter, zu begleiten und festzuhalten, sondern </w:t>
      </w:r>
      <w:r>
        <w:rPr>
          <w:rFonts w:ascii="Book Antiqua" w:hAnsi="Book Antiqua"/>
          <w:iCs/>
          <w:sz w:val="19"/>
          <w:szCs w:val="19"/>
        </w:rPr>
        <w:t xml:space="preserve">auch </w:t>
      </w:r>
      <w:r w:rsidR="00B8223D">
        <w:rPr>
          <w:rFonts w:ascii="Book Antiqua" w:hAnsi="Book Antiqua"/>
          <w:iCs/>
          <w:sz w:val="19"/>
          <w:szCs w:val="19"/>
        </w:rPr>
        <w:t xml:space="preserve">proaktiv </w:t>
      </w:r>
      <w:r w:rsidR="00CF2B74" w:rsidRPr="00CF2B74">
        <w:rPr>
          <w:rFonts w:ascii="Book Antiqua" w:hAnsi="Book Antiqua"/>
          <w:iCs/>
          <w:sz w:val="19"/>
          <w:szCs w:val="19"/>
        </w:rPr>
        <w:t xml:space="preserve">die Gendersprache voranzutreiben. Das geschieht zunächst in der Netzauflage, wird sich dann jedoch zweifellos auch in der nächsten Buchauflage niederschlagen. </w:t>
      </w:r>
    </w:p>
    <w:p w14:paraId="3059C506" w14:textId="15A524DC" w:rsidR="00675681" w:rsidRPr="00CF2B74" w:rsidRDefault="00CF2B74" w:rsidP="00675681">
      <w:pPr>
        <w:pStyle w:val="Standa2"/>
        <w:tabs>
          <w:tab w:val="left" w:pos="5387"/>
        </w:tabs>
        <w:spacing w:line="19" w:lineRule="atLeast"/>
        <w:ind w:right="-147"/>
        <w:jc w:val="both"/>
        <w:rPr>
          <w:rFonts w:ascii="Book Antiqua" w:hAnsi="Book Antiqua"/>
          <w:sz w:val="19"/>
          <w:szCs w:val="19"/>
        </w:rPr>
      </w:pPr>
      <w:r w:rsidRPr="00CF2B74">
        <w:rPr>
          <w:rFonts w:ascii="Book Antiqua" w:hAnsi="Book Antiqua"/>
          <w:sz w:val="19"/>
          <w:szCs w:val="19"/>
        </w:rPr>
        <w:t xml:space="preserve">Nun kann man einwenden, dass </w:t>
      </w:r>
      <w:r>
        <w:rPr>
          <w:rFonts w:ascii="Book Antiqua" w:hAnsi="Book Antiqua"/>
          <w:sz w:val="19"/>
          <w:szCs w:val="19"/>
        </w:rPr>
        <w:t>DUDE</w:t>
      </w:r>
      <w:r w:rsidR="00F8701A">
        <w:rPr>
          <w:rFonts w:ascii="Book Antiqua" w:hAnsi="Book Antiqua"/>
          <w:sz w:val="19"/>
          <w:szCs w:val="19"/>
        </w:rPr>
        <w:t>N</w:t>
      </w:r>
      <w:r>
        <w:rPr>
          <w:rFonts w:ascii="Book Antiqua" w:hAnsi="Book Antiqua"/>
          <w:sz w:val="19"/>
          <w:szCs w:val="19"/>
        </w:rPr>
        <w:t xml:space="preserve"> damit nur der zunehmenden Sexualisierung der Sprache folge. Diese Tendenz wird ja </w:t>
      </w:r>
      <w:r w:rsidR="00F8701A">
        <w:rPr>
          <w:rFonts w:ascii="Book Antiqua" w:hAnsi="Book Antiqua"/>
          <w:sz w:val="19"/>
          <w:szCs w:val="19"/>
        </w:rPr>
        <w:t>in der Tat</w:t>
      </w:r>
      <w:r>
        <w:rPr>
          <w:rFonts w:ascii="Book Antiqua" w:hAnsi="Book Antiqua"/>
          <w:sz w:val="19"/>
          <w:szCs w:val="19"/>
        </w:rPr>
        <w:t xml:space="preserve"> von Behörden, Universitäten, vielen karitativen Organisationen und Medien mitgetragen. </w:t>
      </w:r>
      <w:r w:rsidR="001F6A4C">
        <w:rPr>
          <w:rFonts w:ascii="Book Antiqua" w:hAnsi="Book Antiqua"/>
          <w:sz w:val="19"/>
          <w:szCs w:val="19"/>
        </w:rPr>
        <w:t>Sie ist jedoch durchaus umstritten und erfährt hartnäckigen Widerstand, auch und gerade von Leuten, die nicht Ewiggestrige sind.</w:t>
      </w:r>
    </w:p>
    <w:p w14:paraId="7EE842DB" w14:textId="22BB6C5D" w:rsidR="00675681" w:rsidRDefault="001B3E40" w:rsidP="00675681">
      <w:pPr>
        <w:pStyle w:val="Standa2"/>
        <w:tabs>
          <w:tab w:val="left" w:pos="5387"/>
        </w:tabs>
        <w:spacing w:line="19" w:lineRule="atLeast"/>
        <w:ind w:right="-147"/>
        <w:jc w:val="both"/>
        <w:rPr>
          <w:rFonts w:ascii="Book Antiqua" w:hAnsi="Book Antiqua"/>
          <w:sz w:val="19"/>
          <w:szCs w:val="19"/>
        </w:rPr>
      </w:pPr>
      <w:r>
        <w:rPr>
          <w:rFonts w:ascii="Book Antiqua" w:hAnsi="Book Antiqua"/>
          <w:sz w:val="19"/>
          <w:szCs w:val="19"/>
        </w:rPr>
        <w:t xml:space="preserve">Gegen </w:t>
      </w:r>
      <w:r w:rsidR="001F6A4C">
        <w:rPr>
          <w:rFonts w:ascii="Book Antiqua" w:hAnsi="Book Antiqua"/>
          <w:sz w:val="19"/>
          <w:szCs w:val="19"/>
        </w:rPr>
        <w:t xml:space="preserve">DUDENS neuen Schlag – es ist </w:t>
      </w:r>
      <w:r w:rsidR="00B8223D">
        <w:rPr>
          <w:rFonts w:ascii="Book Antiqua" w:hAnsi="Book Antiqua"/>
          <w:sz w:val="19"/>
          <w:szCs w:val="19"/>
        </w:rPr>
        <w:t xml:space="preserve">beileibe </w:t>
      </w:r>
      <w:r w:rsidR="001F6A4C">
        <w:rPr>
          <w:rFonts w:ascii="Book Antiqua" w:hAnsi="Book Antiqua"/>
          <w:sz w:val="19"/>
          <w:szCs w:val="19"/>
        </w:rPr>
        <w:t xml:space="preserve">nicht seine erste Sünde - </w:t>
      </w:r>
      <w:r>
        <w:rPr>
          <w:rFonts w:ascii="Book Antiqua" w:hAnsi="Book Antiqua"/>
          <w:sz w:val="19"/>
          <w:szCs w:val="19"/>
        </w:rPr>
        <w:t xml:space="preserve">kann man protestieren; das wird allerdings nur begrenzten Nutzen haben. DUDEN wird sich dadurch nicht beeinflussen lassen; immerhin können sich die Unterzeichnerinnen und Unterzeichner dessen vergewissern, dass sie mit ihrem Widerspruch </w:t>
      </w:r>
      <w:r w:rsidR="001F6A4C">
        <w:rPr>
          <w:rFonts w:ascii="Book Antiqua" w:hAnsi="Book Antiqua"/>
          <w:sz w:val="19"/>
          <w:szCs w:val="19"/>
        </w:rPr>
        <w:t xml:space="preserve">längst </w:t>
      </w:r>
      <w:r>
        <w:rPr>
          <w:rFonts w:ascii="Book Antiqua" w:hAnsi="Book Antiqua"/>
          <w:sz w:val="19"/>
          <w:szCs w:val="19"/>
        </w:rPr>
        <w:t xml:space="preserve">nicht allein dastehen. </w:t>
      </w:r>
    </w:p>
    <w:p w14:paraId="5ADDBA73" w14:textId="1C00C74A" w:rsidR="001B3E40" w:rsidRDefault="001B3E40" w:rsidP="00675681">
      <w:pPr>
        <w:pStyle w:val="Standa2"/>
        <w:tabs>
          <w:tab w:val="left" w:pos="5387"/>
        </w:tabs>
        <w:spacing w:line="19" w:lineRule="atLeast"/>
        <w:ind w:right="-147"/>
        <w:jc w:val="both"/>
        <w:rPr>
          <w:rFonts w:ascii="Book Antiqua" w:hAnsi="Book Antiqua"/>
          <w:sz w:val="19"/>
          <w:szCs w:val="19"/>
        </w:rPr>
      </w:pPr>
      <w:r>
        <w:rPr>
          <w:rFonts w:ascii="Book Antiqua" w:hAnsi="Book Antiqua"/>
          <w:sz w:val="19"/>
          <w:szCs w:val="19"/>
        </w:rPr>
        <w:t xml:space="preserve">Zielführender wäre es </w:t>
      </w:r>
      <w:r w:rsidR="00B8223D">
        <w:rPr>
          <w:rFonts w:ascii="Book Antiqua" w:hAnsi="Book Antiqua"/>
          <w:sz w:val="19"/>
          <w:szCs w:val="19"/>
        </w:rPr>
        <w:t>jedoch</w:t>
      </w:r>
      <w:r>
        <w:rPr>
          <w:rFonts w:ascii="Book Antiqua" w:hAnsi="Book Antiqua"/>
          <w:sz w:val="19"/>
          <w:szCs w:val="19"/>
        </w:rPr>
        <w:t xml:space="preserve">, Alternativwörterbücher wie </w:t>
      </w:r>
      <w:r w:rsidR="00B8223D">
        <w:rPr>
          <w:rFonts w:ascii="Book Antiqua" w:hAnsi="Book Antiqua"/>
          <w:sz w:val="19"/>
          <w:szCs w:val="19"/>
        </w:rPr>
        <w:t xml:space="preserve">etwa </w:t>
      </w:r>
      <w:r>
        <w:rPr>
          <w:rFonts w:ascii="Book Antiqua" w:hAnsi="Book Antiqua"/>
          <w:sz w:val="19"/>
          <w:szCs w:val="19"/>
        </w:rPr>
        <w:t xml:space="preserve">den </w:t>
      </w:r>
      <w:r w:rsidR="00B8223D">
        <w:rPr>
          <w:rFonts w:ascii="Book Antiqua" w:hAnsi="Book Antiqua"/>
          <w:sz w:val="19"/>
          <w:szCs w:val="19"/>
        </w:rPr>
        <w:t>WAHRIG</w:t>
      </w:r>
      <w:r>
        <w:rPr>
          <w:rFonts w:ascii="Book Antiqua" w:hAnsi="Book Antiqua"/>
          <w:sz w:val="19"/>
          <w:szCs w:val="19"/>
        </w:rPr>
        <w:t xml:space="preserve">, die den DUDEN-Unsinn </w:t>
      </w:r>
      <w:r w:rsidR="00B8223D">
        <w:rPr>
          <w:rFonts w:ascii="Book Antiqua" w:hAnsi="Book Antiqua"/>
          <w:sz w:val="19"/>
          <w:szCs w:val="19"/>
        </w:rPr>
        <w:t xml:space="preserve">bis jetzt </w:t>
      </w:r>
      <w:r>
        <w:rPr>
          <w:rFonts w:ascii="Book Antiqua" w:hAnsi="Book Antiqua"/>
          <w:sz w:val="19"/>
          <w:szCs w:val="19"/>
        </w:rPr>
        <w:t xml:space="preserve">nicht mitmachen, zu stützen und zu beeinflussen. Vielleicht können die Sprachvereine da etwas bewirken. Zum Aufruf des VDS: </w:t>
      </w:r>
    </w:p>
    <w:p w14:paraId="4F42D19F" w14:textId="77777777" w:rsidR="00F8701A" w:rsidRDefault="001B3E40" w:rsidP="00B8223D">
      <w:pPr>
        <w:pStyle w:val="Standa2"/>
        <w:tabs>
          <w:tab w:val="left" w:pos="5387"/>
        </w:tabs>
        <w:spacing w:before="40" w:line="19" w:lineRule="atLeast"/>
        <w:ind w:right="-147"/>
        <w:jc w:val="both"/>
        <w:rPr>
          <w:rFonts w:ascii="Book Antiqua" w:hAnsi="Book Antiqua"/>
          <w:i/>
          <w:iCs/>
          <w:spacing w:val="10"/>
          <w:sz w:val="19"/>
          <w:u w:val="single"/>
        </w:rPr>
      </w:pPr>
      <w:r>
        <w:rPr>
          <w:rFonts w:ascii="Book Antiqua" w:hAnsi="Book Antiqua"/>
          <w:i/>
          <w:iCs/>
          <w:spacing w:val="10"/>
          <w:sz w:val="19"/>
          <w:u w:val="single"/>
        </w:rPr>
        <w:t>h</w:t>
      </w:r>
      <w:r w:rsidRPr="001B3E40">
        <w:rPr>
          <w:rFonts w:ascii="Book Antiqua" w:hAnsi="Book Antiqua"/>
          <w:i/>
          <w:iCs/>
          <w:spacing w:val="10"/>
          <w:sz w:val="19"/>
          <w:u w:val="single"/>
        </w:rPr>
        <w:t>ttps://vds-ev.de/allgemein/aufrufe/rettet-die-deutsche-sprache-vor-dem-duden/</w:t>
      </w:r>
      <w:r w:rsidR="00F8701A">
        <w:rPr>
          <w:rFonts w:ascii="Book Antiqua" w:hAnsi="Book Antiqua"/>
          <w:i/>
          <w:iCs/>
          <w:spacing w:val="10"/>
          <w:sz w:val="19"/>
          <w:u w:val="single"/>
        </w:rPr>
        <w:t xml:space="preserve"> </w:t>
      </w:r>
    </w:p>
    <w:p w14:paraId="38529B3D" w14:textId="51708FBC" w:rsidR="00E622CF" w:rsidRPr="0009248D" w:rsidRDefault="00E622CF" w:rsidP="009E59C1">
      <w:pPr>
        <w:pStyle w:val="Standa2"/>
        <w:pageBreakBefore/>
        <w:tabs>
          <w:tab w:val="left" w:pos="5387"/>
        </w:tabs>
        <w:spacing w:after="120" w:line="19" w:lineRule="atLeast"/>
        <w:ind w:right="-147"/>
        <w:jc w:val="both"/>
        <w:rPr>
          <w:rFonts w:ascii="Book Antiqua" w:eastAsia="Times New Roman" w:hAnsi="Book Antiqua" w:cs="Times New Roman"/>
          <w:b/>
          <w:i/>
          <w:sz w:val="19"/>
          <w:szCs w:val="19"/>
        </w:rPr>
      </w:pPr>
      <w:r w:rsidRPr="0009248D">
        <w:rPr>
          <w:rFonts w:ascii="Book Antiqua" w:eastAsia="Times New Roman" w:hAnsi="Book Antiqua" w:cs="Times New Roman"/>
          <w:b/>
          <w:i/>
          <w:sz w:val="19"/>
          <w:szCs w:val="19"/>
        </w:rPr>
        <w:t xml:space="preserve">Bernhard Altermatt </w:t>
      </w:r>
    </w:p>
    <w:p w14:paraId="541A34B9" w14:textId="77777777" w:rsidR="00E622CF" w:rsidRPr="0009248D" w:rsidRDefault="00E622CF" w:rsidP="002329FD">
      <w:pPr>
        <w:widowControl/>
        <w:tabs>
          <w:tab w:val="left" w:pos="5387"/>
        </w:tabs>
        <w:autoSpaceDE/>
        <w:autoSpaceDN/>
        <w:spacing w:before="60" w:after="40"/>
        <w:ind w:right="-146"/>
        <w:jc w:val="center"/>
        <w:rPr>
          <w:rFonts w:ascii="Book Antiqua" w:eastAsia="Times New Roman" w:hAnsi="Book Antiqua" w:cs="Times New Roman"/>
          <w:b/>
        </w:rPr>
      </w:pPr>
      <w:r w:rsidRPr="0009248D">
        <w:rPr>
          <w:rFonts w:ascii="Book Antiqua" w:eastAsia="Times New Roman" w:hAnsi="Book Antiqua" w:cs="Times New Roman"/>
          <w:b/>
        </w:rPr>
        <w:t>SPRACHE UND POLITIK</w:t>
      </w:r>
      <w:r w:rsidRPr="0009248D">
        <w:rPr>
          <w:rStyle w:val="Funotenzeichen"/>
          <w:rFonts w:ascii="Book Antiqua" w:eastAsia="Times New Roman" w:hAnsi="Book Antiqua" w:cs="Times New Roman"/>
          <w:b/>
        </w:rPr>
        <w:footnoteReference w:id="1"/>
      </w:r>
      <w:r w:rsidRPr="0009248D">
        <w:rPr>
          <w:rFonts w:ascii="Book Antiqua" w:eastAsia="Times New Roman" w:hAnsi="Book Antiqua" w:cs="Times New Roman"/>
          <w:b/>
        </w:rPr>
        <w:t xml:space="preserve"> </w:t>
      </w:r>
    </w:p>
    <w:p w14:paraId="0C657494" w14:textId="665E71A9" w:rsidR="00E622CF" w:rsidRPr="0009248D" w:rsidRDefault="00E622CF" w:rsidP="002329FD">
      <w:pPr>
        <w:tabs>
          <w:tab w:val="left" w:pos="5387"/>
        </w:tabs>
        <w:spacing w:after="60"/>
        <w:ind w:right="-146"/>
        <w:jc w:val="both"/>
        <w:rPr>
          <w:rFonts w:ascii="Book Antiqua" w:hAnsi="Book Antiqua"/>
          <w:b/>
          <w:sz w:val="19"/>
          <w:szCs w:val="19"/>
        </w:rPr>
      </w:pPr>
      <w:r w:rsidRPr="0009248D">
        <w:rPr>
          <w:rFonts w:ascii="Book Antiqua" w:hAnsi="Book Antiqua"/>
          <w:b/>
          <w:sz w:val="19"/>
          <w:szCs w:val="19"/>
        </w:rPr>
        <w:t>Der Sprachfriede in der mehrsprachige</w:t>
      </w:r>
      <w:r w:rsidR="00473E6C">
        <w:rPr>
          <w:rFonts w:ascii="Book Antiqua" w:hAnsi="Book Antiqua"/>
          <w:b/>
          <w:sz w:val="19"/>
          <w:szCs w:val="19"/>
        </w:rPr>
        <w:t>n</w:t>
      </w:r>
      <w:r w:rsidRPr="0009248D">
        <w:rPr>
          <w:rFonts w:ascii="Book Antiqua" w:hAnsi="Book Antiqua"/>
          <w:b/>
          <w:sz w:val="19"/>
          <w:szCs w:val="19"/>
        </w:rPr>
        <w:t xml:space="preserve"> Schweiz</w:t>
      </w:r>
    </w:p>
    <w:p w14:paraId="2B35FD4D" w14:textId="77777777" w:rsidR="00E622CF" w:rsidRPr="0009248D" w:rsidRDefault="00E622CF" w:rsidP="002329FD">
      <w:pPr>
        <w:tabs>
          <w:tab w:val="left" w:pos="5387"/>
        </w:tabs>
        <w:spacing w:after="120"/>
        <w:ind w:right="-146"/>
        <w:jc w:val="both"/>
        <w:rPr>
          <w:rFonts w:ascii="Book Antiqua" w:hAnsi="Book Antiqua"/>
          <w:sz w:val="19"/>
          <w:szCs w:val="19"/>
        </w:rPr>
      </w:pPr>
      <w:r w:rsidRPr="0009248D">
        <w:rPr>
          <w:rFonts w:ascii="Book Antiqua" w:hAnsi="Book Antiqua"/>
          <w:sz w:val="19"/>
          <w:szCs w:val="19"/>
        </w:rPr>
        <w:t xml:space="preserve">Der Sprachfriede ist etwas Wertvolles; er hat unserem Lande geholfen, in bedrohlichen Zeiten den Zusammenhalt und die Unabhängigkeit zu wahren, während viele Staaten Europas in die beiden Weltkriege hineingerissen wurden. Der Sprachfriede ist nichts Selbstverständliches; es brauchte die Besonnenheit der Landesregierung und die Appelle bedeutender Persönlichkeiten wie Carl Spitteler, um die Schweiz aus dem 1. Weltkrieg herauszuhalten. Faschismus und Nationalsozialismus brachten in der Schweiz dann nur eine ziemlich kleine Minderheit in Versuchung; die Antwort der Schweiz darauf war die geistige Landesverteidigung. Nach dem 2. Weltkrieg besann sich Westeuropa angesichts der Bedrohung durch die Sowjetunion auf eine Politik der friedlichen Zusammenarbeit; daran hatte auch die Schweiz Anteil, obwohl sie sich aus der Entwicklung zu einer stärkeren politischen Einigung Europas heraushielt. Der Friede in Westeuropa gab jedoch durchaus Spielraum für innere Konflikte: den Jurakonflikt, die Debatten um den Röstigraben und zuletzt die - nach Auffassung des Rezensenten symbolisch bedeutsamen, aber in der Sache überschätzten - Auseinandersetzungen um die erste Fremdsprache an der Volksschule in den verschiedenen Landesteilen. Gerade darum ist es wichtig, dass uns der Sprachfriede in seiner Bedeutung bewusst bleibt und gepflegt wird. </w:t>
      </w:r>
    </w:p>
    <w:p w14:paraId="51433AE7" w14:textId="77777777" w:rsidR="00E622CF" w:rsidRPr="0009248D" w:rsidRDefault="00E622CF" w:rsidP="002329FD">
      <w:pPr>
        <w:tabs>
          <w:tab w:val="left" w:pos="5387"/>
        </w:tabs>
        <w:spacing w:after="60"/>
        <w:ind w:right="-146"/>
        <w:jc w:val="both"/>
        <w:rPr>
          <w:rFonts w:ascii="Book Antiqua" w:hAnsi="Book Antiqua"/>
          <w:b/>
          <w:sz w:val="19"/>
          <w:szCs w:val="19"/>
        </w:rPr>
      </w:pPr>
      <w:r w:rsidRPr="0009248D">
        <w:rPr>
          <w:rFonts w:ascii="Book Antiqua" w:hAnsi="Book Antiqua"/>
          <w:b/>
          <w:sz w:val="19"/>
          <w:szCs w:val="19"/>
        </w:rPr>
        <w:t>Die Ambivalenz des Sprachfriedens</w:t>
      </w:r>
    </w:p>
    <w:p w14:paraId="1B379825" w14:textId="77777777" w:rsidR="00E622CF" w:rsidRPr="0009248D" w:rsidRDefault="00E622CF" w:rsidP="002329FD">
      <w:pPr>
        <w:tabs>
          <w:tab w:val="left" w:pos="5387"/>
        </w:tabs>
        <w:spacing w:after="60"/>
        <w:ind w:right="-146"/>
        <w:jc w:val="both"/>
        <w:rPr>
          <w:rFonts w:ascii="Book Antiqua" w:hAnsi="Book Antiqua"/>
          <w:sz w:val="19"/>
          <w:szCs w:val="19"/>
        </w:rPr>
      </w:pPr>
      <w:r w:rsidRPr="0009248D">
        <w:rPr>
          <w:rFonts w:ascii="Book Antiqua" w:hAnsi="Book Antiqua"/>
          <w:sz w:val="19"/>
          <w:szCs w:val="19"/>
        </w:rPr>
        <w:t xml:space="preserve">Der Sprachfriede ist in der Schweiz durchaus der Normalzustand; er wird vor allem im Ausland in der Regel etwas überschätzt, weil er mit prekären Verhältnissen anderswo verglichen wird. Er ist als Vorstellung und politisches Schlagwort durchaus ambivalent. Der Sprachfriede wird immer wieder angerufen, um die Verhältnisse zu beschönigen und Mängel zu verdrängen oder um Minderheiten Rechte vorzuenthalten und Verbesserungen zu verhindern. In der Diskussion gibt es also durchaus ein Element der fehlenden Ehrlichkeit und des fehlenden Mutes, was in der Schweiz zu einer eher trägen Sprachpolitik führt. Allerdings bleiben dadurch der Politik auch grobe Fehler erspart. </w:t>
      </w:r>
    </w:p>
    <w:p w14:paraId="3ED49051" w14:textId="77777777" w:rsidR="00E622CF" w:rsidRPr="0009248D" w:rsidRDefault="00E622CF" w:rsidP="002329FD">
      <w:pPr>
        <w:tabs>
          <w:tab w:val="left" w:pos="5387"/>
        </w:tabs>
        <w:spacing w:after="60"/>
        <w:ind w:right="-146"/>
        <w:jc w:val="both"/>
        <w:rPr>
          <w:rFonts w:ascii="Book Antiqua" w:hAnsi="Book Antiqua"/>
          <w:b/>
          <w:sz w:val="19"/>
          <w:szCs w:val="19"/>
        </w:rPr>
      </w:pPr>
      <w:r w:rsidRPr="0009248D">
        <w:rPr>
          <w:rFonts w:ascii="Book Antiqua" w:hAnsi="Book Antiqua"/>
          <w:b/>
          <w:sz w:val="19"/>
          <w:szCs w:val="19"/>
        </w:rPr>
        <w:t>Sprachfriede und Minderheitenrechte im Kanton Freiburg</w:t>
      </w:r>
    </w:p>
    <w:p w14:paraId="7BB15B33" w14:textId="77777777" w:rsidR="00E622CF" w:rsidRPr="0009248D" w:rsidRDefault="00E622CF" w:rsidP="002329FD">
      <w:pPr>
        <w:tabs>
          <w:tab w:val="left" w:pos="5387"/>
        </w:tabs>
        <w:spacing w:after="60"/>
        <w:ind w:right="-146"/>
        <w:jc w:val="both"/>
        <w:rPr>
          <w:rFonts w:ascii="Book Antiqua" w:hAnsi="Book Antiqua"/>
          <w:sz w:val="19"/>
          <w:szCs w:val="19"/>
        </w:rPr>
      </w:pPr>
      <w:r w:rsidRPr="0009248D">
        <w:rPr>
          <w:rFonts w:ascii="Book Antiqua" w:hAnsi="Book Antiqua"/>
          <w:sz w:val="19"/>
          <w:szCs w:val="19"/>
        </w:rPr>
        <w:t xml:space="preserve">Beispiele für eine Politik der Verdrängung und Beschönigung, Verhinderung und Verzögerung – kurz, für politische Trägheit – braucht der Verfasser nicht weit zu suchen: Er findet sie in seinem eigenen Kanton. Dennoch zeigt die Geschichte dieser Hemmpolitik, dass sie den Fortschritt nicht aufzuhalten vermochte; nicht nur sind im Kanton Freiburg seit einigen Jahren Französisch und Deutsch als Amts-, Gerichts- und Schulsprachen gleichberechtigt, sondern auf welscher wie auf deutscher Seite wird die Zweisprachigkeit als Wert und Vorteil für Gesellschaft und Wirtschaft erkannt und gefördert. Zwar ist dieser Prozess in der Stadt Freiburg im Üchtland mit der geplanten Großfusion verknüpft worden und noch nicht abgeschlossen, aber das Ergebnis ist abzusehen.  </w:t>
      </w:r>
    </w:p>
    <w:p w14:paraId="5E04A352" w14:textId="77777777" w:rsidR="00E622CF" w:rsidRPr="0009248D" w:rsidRDefault="00E622CF" w:rsidP="002329FD">
      <w:pPr>
        <w:tabs>
          <w:tab w:val="left" w:pos="5387"/>
        </w:tabs>
        <w:spacing w:after="60"/>
        <w:ind w:right="-146"/>
        <w:jc w:val="both"/>
        <w:rPr>
          <w:rFonts w:ascii="Book Antiqua" w:hAnsi="Book Antiqua"/>
          <w:sz w:val="19"/>
          <w:szCs w:val="19"/>
        </w:rPr>
      </w:pPr>
      <w:r w:rsidRPr="0009248D">
        <w:rPr>
          <w:rFonts w:ascii="Book Antiqua" w:hAnsi="Book Antiqua"/>
          <w:sz w:val="19"/>
          <w:szCs w:val="19"/>
        </w:rPr>
        <w:t xml:space="preserve">Begonnen hatte im Kanton Freiburg die neuere Entwicklung mit einem politischen Fehltritt. Bis weit in die Fünfzigerjahre spielte Deutsch, abgesehen von der Universität, eine untergeordnete Rolle: Es wurde im Großen Rat fast nie gesprochen, die Verwaltung war großenteils des Deutschen nicht mächtig, amtliche Mitteilungen und die meisten Formulare gab es nur auf Französisch, am Kantonsgericht gab es keinen einzigen deutschsprachigen Richter. Auf der Sekundarstufe II und in der Berufsbildung gab es nur teilweise Unterricht in deutscher Sprache, Aufschriften auf kantonalen Amtsgebäuden waren nur auf Französisch gehalten. </w:t>
      </w:r>
    </w:p>
    <w:p w14:paraId="72FA5AED" w14:textId="77777777" w:rsidR="00E622CF" w:rsidRPr="0009248D" w:rsidRDefault="00E622CF" w:rsidP="002329FD">
      <w:pPr>
        <w:tabs>
          <w:tab w:val="left" w:pos="5387"/>
        </w:tabs>
        <w:spacing w:after="60"/>
        <w:ind w:right="-146"/>
        <w:jc w:val="both"/>
        <w:rPr>
          <w:rFonts w:ascii="Book Antiqua" w:hAnsi="Book Antiqua"/>
          <w:sz w:val="19"/>
          <w:szCs w:val="19"/>
        </w:rPr>
      </w:pPr>
      <w:r w:rsidRPr="0009248D">
        <w:rPr>
          <w:rFonts w:ascii="Book Antiqua" w:hAnsi="Book Antiqua"/>
          <w:sz w:val="19"/>
          <w:szCs w:val="19"/>
        </w:rPr>
        <w:t>1958 richtete der Seeländer Großrat Ernst Etter eine Anfrage an den Staatsrat, in welcher er sich über diese Mängel beklagte und Maßnahmen forderte. Der Staatsrat wies die Klagen ab, bezeichnete die Forderungen als unnötig und versicherte die Deutschfreiburger gönnerhaft seiner „Wertschätzung ... ihrer Mentalität, Sitten und Bräuche“.</w:t>
      </w:r>
    </w:p>
    <w:p w14:paraId="097F23A6" w14:textId="77777777" w:rsidR="00E622CF" w:rsidRPr="0009248D" w:rsidRDefault="00E622CF" w:rsidP="002329FD">
      <w:pPr>
        <w:tabs>
          <w:tab w:val="left" w:pos="5387"/>
        </w:tabs>
        <w:spacing w:after="60"/>
        <w:ind w:right="-146"/>
        <w:jc w:val="both"/>
        <w:rPr>
          <w:rFonts w:ascii="Book Antiqua" w:hAnsi="Book Antiqua"/>
          <w:sz w:val="19"/>
          <w:szCs w:val="19"/>
        </w:rPr>
      </w:pPr>
      <w:r w:rsidRPr="0009248D">
        <w:rPr>
          <w:rFonts w:ascii="Book Antiqua" w:hAnsi="Book Antiqua"/>
          <w:sz w:val="19"/>
          <w:szCs w:val="19"/>
        </w:rPr>
        <w:t xml:space="preserve">Als Antwort darauf gründete eine Gruppe um den Arzt Peter Boschung die Deutschfreiburger Arbeitsgemeinschaft DFAG, die eine vielfältige kulturelle, publizistische und politische Tätigkeit entfaltete und 1969 eine auch international stark beachtete Sprachencharta veröffentlichte. Einen großen Erfolg stellte die Gleichstellung der beiden Amtssprachen im Jahre 1990 dar. Ein weiterer Marchstein wurde mit der neuen Verfassung des Kantons Freiburg von 2004 erreicht. 2017 erfolgte der Zusammenschluss der DFAG mit dem Deutschfreiburger Heimatkundeverein, der sich ebenfalls für die kulturellen Belange Deutschfreiburgs einsetzte. Der neue Verein heißt Kultur Natur Deutschfreiburg (KUND). </w:t>
      </w:r>
    </w:p>
    <w:p w14:paraId="6D8739FE" w14:textId="77777777" w:rsidR="00E622CF" w:rsidRPr="0009248D" w:rsidRDefault="00E622CF" w:rsidP="002329FD">
      <w:pPr>
        <w:pStyle w:val="Standa"/>
        <w:tabs>
          <w:tab w:val="left" w:pos="5387"/>
        </w:tabs>
        <w:spacing w:after="60"/>
        <w:ind w:right="-146"/>
        <w:jc w:val="both"/>
        <w:rPr>
          <w:rFonts w:ascii="Book Antiqua" w:hAnsi="Book Antiqua"/>
          <w:sz w:val="19"/>
          <w:lang w:val="de-DE"/>
        </w:rPr>
      </w:pPr>
      <w:r w:rsidRPr="0009248D">
        <w:rPr>
          <w:rFonts w:ascii="Book Antiqua" w:hAnsi="Book Antiqua"/>
          <w:sz w:val="19"/>
          <w:szCs w:val="19"/>
          <w:lang w:val="de-DE"/>
        </w:rPr>
        <w:t xml:space="preserve">Die DFAG erhielt 1985 mit der Communauté romande du pays de Fribourg (CRPF) einen welschen Gegenspieler. Da sich der CRPF zunehmend defensiv und antideutsch profilierte und den Mythos der angeblichen Germanisierung pflegte, war eine lösungsorientierte Auseinandersetzung zwischen DFAG und CRFP kaum möglich. Der letzte große Erfolg, sozusagen ein letztes Aufbäumen der CRPF, war die Ablehnung der Einführung zweisprachigen Unterrichts an den Primarschulen vom Jahre 2000. Der ehemalige Staatsrat Denis Clerc hatte dazu beigetragen mit einer unwürdigen Streit- und Schmähschrift: „Eins, zwei! La germanisation en marche“, versehen mit einem Vorwort von François Gross, dem damaligen Chefredaktor der Freiburger Tageszeitung </w:t>
      </w:r>
      <w:r w:rsidRPr="0009248D">
        <w:rPr>
          <w:rFonts w:ascii="Book Antiqua" w:hAnsi="Book Antiqua"/>
          <w:i/>
          <w:sz w:val="19"/>
          <w:szCs w:val="19"/>
          <w:lang w:val="de-DE"/>
        </w:rPr>
        <w:t xml:space="preserve">La Liberté. </w:t>
      </w:r>
      <w:r w:rsidRPr="0009248D">
        <w:rPr>
          <w:rFonts w:ascii="Book Antiqua" w:hAnsi="Book Antiqua"/>
          <w:sz w:val="19"/>
          <w:szCs w:val="19"/>
          <w:lang w:val="de-DE"/>
        </w:rPr>
        <w:t xml:space="preserve">Die geschürte Angst oder Ausrede von der drohenden Germanisierung hat in den vergangenen Jahrzehnten in der französischen Sprachgemeinschaft des Kantons zunehmend an Wirkung verloren; diese Erzählung hält auch einer statistischen Überprüfung nicht stand. Die DFAG hat als Vertreterin einer Minderheit von Anfang an auf Dialog, Verständigung und Zusammenarbeit gesetzt. </w:t>
      </w:r>
      <w:r w:rsidRPr="0009248D">
        <w:rPr>
          <w:rFonts w:ascii="Book Antiqua" w:hAnsi="Book Antiqua"/>
          <w:sz w:val="19"/>
          <w:lang w:val="de-DE"/>
        </w:rPr>
        <w:t xml:space="preserve">Heute schätzen viele Welsche, auch Politiker, die gelebte Mehrsprachigkeit des Kantons in Politik, Bildung, Kultur und Alltag als attraktives, kulturell und wirtschaftlich relevantes Alleinstellungsmerkmal. </w:t>
      </w:r>
    </w:p>
    <w:p w14:paraId="77C8C94B" w14:textId="77777777" w:rsidR="00E622CF" w:rsidRPr="0009248D" w:rsidRDefault="00E622CF" w:rsidP="002329FD">
      <w:pPr>
        <w:pStyle w:val="Standa"/>
        <w:tabs>
          <w:tab w:val="left" w:pos="5387"/>
        </w:tabs>
        <w:spacing w:before="120" w:after="60"/>
        <w:ind w:right="-146"/>
        <w:jc w:val="both"/>
        <w:rPr>
          <w:rFonts w:ascii="Book Antiqua" w:hAnsi="Book Antiqua"/>
          <w:b/>
          <w:sz w:val="19"/>
          <w:lang w:val="de-DE"/>
        </w:rPr>
      </w:pPr>
      <w:r w:rsidRPr="0009248D">
        <w:rPr>
          <w:rFonts w:ascii="Book Antiqua" w:hAnsi="Book Antiqua"/>
          <w:b/>
          <w:sz w:val="19"/>
          <w:lang w:val="de-DE"/>
        </w:rPr>
        <w:t>Die Stadt Freiburg und ihre Umgebung</w:t>
      </w:r>
    </w:p>
    <w:p w14:paraId="6CDF448B" w14:textId="77777777" w:rsidR="00E622CF" w:rsidRPr="0009248D" w:rsidRDefault="00E622CF" w:rsidP="002329FD">
      <w:pPr>
        <w:pStyle w:val="Standa"/>
        <w:tabs>
          <w:tab w:val="left" w:pos="5387"/>
        </w:tabs>
        <w:spacing w:after="60"/>
        <w:ind w:right="-146"/>
        <w:jc w:val="both"/>
        <w:rPr>
          <w:rFonts w:ascii="Book Antiqua" w:hAnsi="Book Antiqua"/>
          <w:sz w:val="19"/>
          <w:lang w:val="de-DE"/>
        </w:rPr>
      </w:pPr>
      <w:r w:rsidRPr="0009248D">
        <w:rPr>
          <w:rFonts w:ascii="Book Antiqua" w:hAnsi="Book Antiqua"/>
          <w:sz w:val="19"/>
          <w:lang w:val="de-DE"/>
        </w:rPr>
        <w:t xml:space="preserve">Es ist bezeichnend, dass sich der Widerstand gegen die Gleichwertigkeit der deutschen Sprache nach der Gleichstellung auf Kantonsebene auf die sprachlich gemischten Gebiete vor allem im Saanebezirk zurückzog, in welchen es darum ging, der deutschsprachigen Minderheit Rechte zu belassen oder zu gewähren. Im Saanebezirk weisen von alters her eine Reihe von Dörfern und Weilern eine deutschsprachige Minderheit auf. In mehreren Gemeinden war und ist es üblich, dass Kinder aus deutschsprachigen Familien den Unterricht an einer deutschen Schule in Freiburg besuchen können. In zwei Fällen musste das Bundesgericht entscheiden. Im Jahre 1993 stützte es die Praxis der Gemeinde Marly/Mertenlach, deutschsprachigen Kindern den Unterricht auf Deutsch in der nahen Stadt Freiburg zu ermöglichen. 2001 hieß es den Rekurs eines Bürgers von Granges-Paccot/Zur Schüren gut, dem die Gemeinde das Recht verwehren wollte, seine Kinder an deutschen Schulen in Freiburg unterrichten zu lassen. Damit stützte das Bundesgericht eine flexible Handhabung des Territorialitätsprinzips, wie sie weitgehend im Freiburger Seebezirk gepflegt wird und dort vor allem französischsprachigen Familien zugute kommt. </w:t>
      </w:r>
    </w:p>
    <w:p w14:paraId="4C5583E7" w14:textId="77777777" w:rsidR="00E622CF" w:rsidRPr="0009248D" w:rsidRDefault="00E622CF" w:rsidP="002329FD">
      <w:pPr>
        <w:pStyle w:val="Standa"/>
        <w:tabs>
          <w:tab w:val="left" w:pos="5387"/>
        </w:tabs>
        <w:spacing w:after="60"/>
        <w:ind w:right="-146"/>
        <w:jc w:val="both"/>
        <w:rPr>
          <w:rFonts w:ascii="Book Antiqua" w:hAnsi="Book Antiqua"/>
          <w:sz w:val="19"/>
          <w:lang w:val="de-DE"/>
        </w:rPr>
      </w:pPr>
      <w:r w:rsidRPr="0009248D">
        <w:rPr>
          <w:rFonts w:ascii="Book Antiqua" w:hAnsi="Book Antiqua"/>
          <w:noProof/>
          <w:sz w:val="19"/>
          <w:lang w:val="de-DE" w:eastAsia="de-DE"/>
        </w:rPr>
        <w:drawing>
          <wp:inline distT="0" distB="0" distL="0" distR="0" wp14:anchorId="0B18FC06" wp14:editId="7A82509F">
            <wp:extent cx="3273570" cy="2455334"/>
            <wp:effectExtent l="0" t="0" r="3175" b="889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iburg-rathaus.jpg"/>
                    <pic:cNvPicPr/>
                  </pic:nvPicPr>
                  <pic:blipFill>
                    <a:blip r:embed="rId16">
                      <a:extLst>
                        <a:ext uri="{28A0092B-C50C-407E-A947-70E740481C1C}">
                          <a14:useLocalDpi xmlns:a14="http://schemas.microsoft.com/office/drawing/2010/main" val="0"/>
                        </a:ext>
                      </a:extLst>
                    </a:blip>
                    <a:stretch>
                      <a:fillRect/>
                    </a:stretch>
                  </pic:blipFill>
                  <pic:spPr>
                    <a:xfrm>
                      <a:off x="0" y="0"/>
                      <a:ext cx="3274212" cy="2455816"/>
                    </a:xfrm>
                    <a:prstGeom prst="rect">
                      <a:avLst/>
                    </a:prstGeom>
                  </pic:spPr>
                </pic:pic>
              </a:graphicData>
            </a:graphic>
          </wp:inline>
        </w:drawing>
      </w:r>
    </w:p>
    <w:p w14:paraId="07B2150E" w14:textId="77777777" w:rsidR="00E622CF" w:rsidRPr="0009248D" w:rsidRDefault="00E622CF" w:rsidP="002329FD">
      <w:pPr>
        <w:pStyle w:val="Standa"/>
        <w:tabs>
          <w:tab w:val="left" w:pos="5387"/>
        </w:tabs>
        <w:spacing w:after="60"/>
        <w:ind w:right="-146"/>
        <w:jc w:val="center"/>
        <w:rPr>
          <w:rFonts w:ascii="Book Antiqua" w:hAnsi="Book Antiqua"/>
          <w:i/>
          <w:sz w:val="19"/>
          <w:lang w:val="de-DE"/>
        </w:rPr>
      </w:pPr>
      <w:r w:rsidRPr="0009248D">
        <w:rPr>
          <w:rFonts w:ascii="Book Antiqua" w:hAnsi="Book Antiqua"/>
          <w:i/>
          <w:sz w:val="19"/>
          <w:lang w:val="de-DE"/>
        </w:rPr>
        <w:t>Das Rathaus zu Freiburg im Üechtland</w:t>
      </w:r>
    </w:p>
    <w:p w14:paraId="55DE6F49" w14:textId="77777777" w:rsidR="00E622CF" w:rsidRPr="0009248D" w:rsidRDefault="00E622CF" w:rsidP="002329FD">
      <w:pPr>
        <w:pStyle w:val="Standa"/>
        <w:tabs>
          <w:tab w:val="left" w:pos="5387"/>
        </w:tabs>
        <w:spacing w:after="60"/>
        <w:ind w:right="-146"/>
        <w:jc w:val="both"/>
        <w:rPr>
          <w:rFonts w:ascii="Book Antiqua" w:hAnsi="Book Antiqua"/>
          <w:sz w:val="19"/>
          <w:lang w:val="de-DE"/>
        </w:rPr>
      </w:pPr>
      <w:r w:rsidRPr="0009248D">
        <w:rPr>
          <w:rFonts w:ascii="Book Antiqua" w:hAnsi="Book Antiqua"/>
          <w:sz w:val="19"/>
          <w:lang w:val="de-DE"/>
        </w:rPr>
        <w:t xml:space="preserve">In der Stadt Freiburg wurde die deutsche Volksschule 1837 als amtlich anerkannt, von 1916 an gab es auch eine städtische deutsche Sekundarschule; dieser Zustand ist seither nie in Frage gestellt worden. Die kantonale Universität war von Beginn an zweisprachig; bis in die jüngste Vergangenheit gab es hingegen Lücken in der deutschsprachigen Gymnasial- und Berufsbildung sowie vor allem in den höheren Fachschulen. Heute jedoch stehen jungen Leuten in Freiburg auf allen Stufen Schulen in deutscher und französischer Sprache zur Verfügung sowie eine Reihe von zweisprachigen Lehrgängen. Keine andere Stadt in der Schweiz und nur wenige in Europa haben etwas Vergleichbares zu bieten. </w:t>
      </w:r>
    </w:p>
    <w:p w14:paraId="51601C02" w14:textId="41D79B9A" w:rsidR="00E622CF" w:rsidRPr="0009248D" w:rsidRDefault="00E622CF" w:rsidP="00F9658D">
      <w:pPr>
        <w:pStyle w:val="Standa"/>
        <w:tabs>
          <w:tab w:val="left" w:pos="5387"/>
        </w:tabs>
        <w:spacing w:after="100"/>
        <w:ind w:right="-147"/>
        <w:jc w:val="both"/>
        <w:rPr>
          <w:rFonts w:ascii="Book Antiqua" w:hAnsi="Book Antiqua"/>
          <w:sz w:val="19"/>
          <w:lang w:val="de-DE"/>
        </w:rPr>
      </w:pPr>
      <w:r w:rsidRPr="0009248D">
        <w:rPr>
          <w:rFonts w:ascii="Book Antiqua" w:hAnsi="Book Antiqua"/>
          <w:sz w:val="19"/>
          <w:lang w:val="de-DE"/>
        </w:rPr>
        <w:t xml:space="preserve">Von konsequenter Zweisprachigkeit kann in der Stadt </w:t>
      </w:r>
      <w:r w:rsidR="003A0DCD">
        <w:rPr>
          <w:rFonts w:ascii="Book Antiqua" w:hAnsi="Book Antiqua"/>
          <w:sz w:val="19"/>
          <w:lang w:val="de-DE"/>
        </w:rPr>
        <w:t>jedoch</w:t>
      </w:r>
      <w:r w:rsidRPr="0009248D">
        <w:rPr>
          <w:rFonts w:ascii="Book Antiqua" w:hAnsi="Book Antiqua"/>
          <w:sz w:val="19"/>
          <w:lang w:val="de-DE"/>
        </w:rPr>
        <w:t xml:space="preserve"> bis heute nicht gesprochen</w:t>
      </w:r>
      <w:r w:rsidR="003A0DCD">
        <w:rPr>
          <w:rFonts w:ascii="Book Antiqua" w:hAnsi="Book Antiqua"/>
          <w:sz w:val="19"/>
          <w:lang w:val="de-DE"/>
        </w:rPr>
        <w:t xml:space="preserve"> werden</w:t>
      </w:r>
      <w:r w:rsidRPr="0009248D">
        <w:rPr>
          <w:rFonts w:ascii="Book Antiqua" w:hAnsi="Book Antiqua"/>
          <w:sz w:val="19"/>
          <w:lang w:val="de-DE"/>
        </w:rPr>
        <w:t xml:space="preserve">, obwohl sie die Hauptstadt eines zweisprachigen Kantons ist und selbst auf der Sprachgrenze liegt. Freiburg war immer zweisprachig; im 14. Jahrhundert war ein Viertel der Bevölkerung deutschsprachig, gleich viel wie bei der Volkszählung vom Jahre 2000 – wenn man von Drittsprachen absieht. Von 1880 bis 1960 war nach Ausweis der Volkszählungen sogar stets ein Drittel der Bevölkerung deutschsprachig, doch dann ging bis 2000 der Anteil auf ein Fünftel zurück. Seither ist er noch weiter zurückgegangen; der Anteil der Frankophonen ist durch Zuwanderung verstärkt worden. Angesichts der wenig minderheitenfreundlichen Gemeindepolitik zogen hingegen nach 1960 nur wenige Deutschsprachige nach Freiburg; dank der gewachsenen Mobilität haben es viele vorgezogen, aus deutschfreiburgischen Gemeinden in die Stadt zu pendeln. Während seit 1960 die Bevölkerung der Gemeinde um 6'000 Einwohner gewachsen ist, hat die Zahl der Deutschsprachigen sogar abgenommen.  </w:t>
      </w:r>
    </w:p>
    <w:p w14:paraId="6F1F666B" w14:textId="07793538" w:rsidR="00E622CF" w:rsidRPr="0009248D" w:rsidRDefault="00E622CF" w:rsidP="002329FD">
      <w:pPr>
        <w:pStyle w:val="Standa"/>
        <w:tabs>
          <w:tab w:val="left" w:pos="5387"/>
        </w:tabs>
        <w:spacing w:after="60"/>
        <w:ind w:right="-146"/>
        <w:jc w:val="both"/>
        <w:rPr>
          <w:rFonts w:ascii="Book Antiqua" w:hAnsi="Book Antiqua"/>
          <w:sz w:val="19"/>
          <w:lang w:val="de-DE"/>
        </w:rPr>
      </w:pPr>
      <w:r w:rsidRPr="0009248D">
        <w:rPr>
          <w:rFonts w:ascii="Book Antiqua" w:hAnsi="Book Antiqua"/>
          <w:sz w:val="19"/>
          <w:lang w:val="de-DE"/>
        </w:rPr>
        <w:t xml:space="preserve">Die Sichtbarkeit einer Sprache hat eine wichtige symbolische Bedeutung. 1837 und in den Folgejahren wurden die deutschen Straßenschilder in Freiburg durch französische ersetzt. Erst 1991 wurden nach umständlicher Beschlussfindung zweiundzwanzig Straßen und Plätze in der Altstadt wieder auch in deutscher Sprache beschildert. Schon zu Beginn der 1960er Jahre forderte die DFAG die zweisprachige Benennung des Bahnhofes. 1962 verhießen die SBB eine baldige Umsetzung, doch geschah am Ende nichts. Erst ein zweiter Anlauf von 1990 an führte dann – nach über zwanzig Jahren – zum Ziel. Seit 2012 heißt der Bahnhof offiziell Fribourg/Freiburg; dass war dank einem Kuhhandel möglich, indem auch der Bahnhof Murten fortan zweisprachig Murten/Morat beschriftet wurde – wie er es früher schon einmal gewesen war. </w:t>
      </w:r>
    </w:p>
    <w:p w14:paraId="22A91414" w14:textId="7BD695EF" w:rsidR="00E622CF" w:rsidRPr="0009248D" w:rsidRDefault="00E622CF" w:rsidP="002329FD">
      <w:pPr>
        <w:pStyle w:val="Standa"/>
        <w:tabs>
          <w:tab w:val="left" w:pos="5387"/>
        </w:tabs>
        <w:spacing w:after="60"/>
        <w:ind w:right="-146"/>
        <w:jc w:val="both"/>
        <w:rPr>
          <w:rFonts w:ascii="Book Antiqua" w:hAnsi="Book Antiqua"/>
          <w:sz w:val="19"/>
          <w:lang w:val="de-DE"/>
        </w:rPr>
      </w:pPr>
      <w:r w:rsidRPr="0009248D">
        <w:rPr>
          <w:rFonts w:ascii="Book Antiqua" w:hAnsi="Book Antiqua"/>
          <w:sz w:val="19"/>
          <w:lang w:val="de-DE"/>
        </w:rPr>
        <w:t>Lange war, wie wir im Vorwort von Franz Sepp Stulz erfahren, die Stadt Freiburg selbst in den Augen der Deutschfreiburger eine französische Stadt. Das hatte damit zu tun, dass sie 1848 samt ihrem Umland vom rein deutschsprachigen Sensebezirk getrennt worden war und der Saanebezirk mit einer frankophonen Mehrheit amtlich lange als einsprachig französisch galt. Wenn Sensler "in die Stadt" fuhren, stellten sie sich darauf ein, Französisch zu reden. Auf welscher Seite gab es durchaus verbreitet Geringschätzung und Feindlichkeit der deutschen Sprache gegenüber. Diese Haltung ist in den letzten Jahrzehnten abgebaut worden und wachsender Aufgeschlossenheit gewichen. In der Stadtpolitik gab es jedoch lange von prominenter Stelle Gegenwehr; der Verfasser nennt mehrere Syndics - Nussbaumer (1966-82), Schorderet (1982-93) und de Buman (1993-2004) - als Verhinderer. Seit 2016 hat die Stadt erstmals in neuerer Zeit einen von Hause aus deutschsprachigen Stadtammann, Thierry Steiert; alle Gemeinderäte</w:t>
      </w:r>
      <w:r w:rsidR="003A0DCD">
        <w:rPr>
          <w:rFonts w:ascii="Book Antiqua" w:hAnsi="Book Antiqua"/>
          <w:sz w:val="19"/>
          <w:lang w:val="de-DE"/>
        </w:rPr>
        <w:t xml:space="preserve"> </w:t>
      </w:r>
      <w:r w:rsidRPr="0009248D">
        <w:rPr>
          <w:rFonts w:ascii="Book Antiqua" w:hAnsi="Book Antiqua"/>
          <w:sz w:val="19"/>
          <w:lang w:val="de-DE"/>
        </w:rPr>
        <w:t xml:space="preserve">sprechen </w:t>
      </w:r>
      <w:r w:rsidR="00F9658D">
        <w:rPr>
          <w:rFonts w:ascii="Book Antiqua" w:hAnsi="Book Antiqua"/>
          <w:sz w:val="19"/>
          <w:lang w:val="de-DE"/>
        </w:rPr>
        <w:t>neben</w:t>
      </w:r>
      <w:r w:rsidRPr="0009248D">
        <w:rPr>
          <w:rFonts w:ascii="Book Antiqua" w:hAnsi="Book Antiqua"/>
          <w:sz w:val="19"/>
          <w:lang w:val="de-DE"/>
        </w:rPr>
        <w:t xml:space="preserve"> Französisch </w:t>
      </w:r>
      <w:r w:rsidR="00F9658D">
        <w:rPr>
          <w:rFonts w:ascii="Book Antiqua" w:hAnsi="Book Antiqua"/>
          <w:sz w:val="19"/>
          <w:lang w:val="de-DE"/>
        </w:rPr>
        <w:t>auch</w:t>
      </w:r>
      <w:r w:rsidRPr="0009248D">
        <w:rPr>
          <w:rFonts w:ascii="Book Antiqua" w:hAnsi="Book Antiqua"/>
          <w:sz w:val="19"/>
          <w:lang w:val="de-DE"/>
        </w:rPr>
        <w:t xml:space="preserve"> Deutsch.</w:t>
      </w:r>
    </w:p>
    <w:p w14:paraId="4B740AD2" w14:textId="77777777" w:rsidR="00E622CF" w:rsidRPr="0009248D" w:rsidRDefault="00E622CF" w:rsidP="00F9658D">
      <w:pPr>
        <w:pStyle w:val="Standa"/>
        <w:tabs>
          <w:tab w:val="left" w:pos="5387"/>
        </w:tabs>
        <w:spacing w:after="40"/>
        <w:ind w:right="-147"/>
        <w:jc w:val="both"/>
        <w:rPr>
          <w:rFonts w:ascii="Book Antiqua" w:hAnsi="Book Antiqua"/>
          <w:sz w:val="19"/>
          <w:lang w:val="de-DE"/>
        </w:rPr>
      </w:pPr>
      <w:r w:rsidRPr="0009248D">
        <w:rPr>
          <w:rFonts w:ascii="Book Antiqua" w:hAnsi="Book Antiqua"/>
          <w:sz w:val="19"/>
          <w:lang w:val="de-DE"/>
        </w:rPr>
        <w:t xml:space="preserve">Heute ist der zweisprachige Status von Freiburg im Üechtland in fast allen Belangen eindeutig: </w:t>
      </w:r>
    </w:p>
    <w:p w14:paraId="3DD00609" w14:textId="77777777" w:rsidR="00E622CF" w:rsidRPr="0009248D" w:rsidRDefault="00E622CF" w:rsidP="00F9658D">
      <w:pPr>
        <w:pStyle w:val="Standa"/>
        <w:tabs>
          <w:tab w:val="left" w:pos="5387"/>
        </w:tabs>
        <w:spacing w:after="40"/>
        <w:ind w:right="-147"/>
        <w:jc w:val="both"/>
        <w:rPr>
          <w:rFonts w:ascii="Book Antiqua" w:hAnsi="Book Antiqua"/>
          <w:sz w:val="19"/>
          <w:lang w:val="de-DE"/>
        </w:rPr>
      </w:pPr>
      <w:r w:rsidRPr="0009248D">
        <w:rPr>
          <w:rFonts w:ascii="Book Antiqua" w:hAnsi="Book Antiqua"/>
          <w:sz w:val="19"/>
          <w:lang w:val="de-DE"/>
        </w:rPr>
        <w:t xml:space="preserve">1. Die Stadt berücksichtigt Deutsch intern und extern. </w:t>
      </w:r>
    </w:p>
    <w:p w14:paraId="708468C0" w14:textId="77777777" w:rsidR="00E622CF" w:rsidRPr="0009248D" w:rsidRDefault="00E622CF" w:rsidP="00F9658D">
      <w:pPr>
        <w:pStyle w:val="Standa"/>
        <w:tabs>
          <w:tab w:val="left" w:pos="5387"/>
        </w:tabs>
        <w:spacing w:after="40"/>
        <w:ind w:right="-147"/>
        <w:jc w:val="both"/>
        <w:rPr>
          <w:rFonts w:ascii="Book Antiqua" w:hAnsi="Book Antiqua"/>
          <w:sz w:val="19"/>
          <w:lang w:val="de-DE"/>
        </w:rPr>
      </w:pPr>
      <w:r w:rsidRPr="0009248D">
        <w:rPr>
          <w:rFonts w:ascii="Book Antiqua" w:hAnsi="Book Antiqua"/>
          <w:sz w:val="19"/>
          <w:lang w:val="de-DE"/>
        </w:rPr>
        <w:t xml:space="preserve">2. Der Kanton erkennt die Zweisprachigkeit in Verfassung und Praxis an. </w:t>
      </w:r>
    </w:p>
    <w:p w14:paraId="22B373A8" w14:textId="77777777" w:rsidR="00E622CF" w:rsidRPr="0009248D" w:rsidRDefault="00E622CF" w:rsidP="002329FD">
      <w:pPr>
        <w:pStyle w:val="Standa"/>
        <w:tabs>
          <w:tab w:val="left" w:pos="5387"/>
        </w:tabs>
        <w:spacing w:after="40"/>
        <w:ind w:right="-146"/>
        <w:jc w:val="both"/>
        <w:rPr>
          <w:rFonts w:ascii="Book Antiqua" w:hAnsi="Book Antiqua"/>
          <w:sz w:val="19"/>
          <w:lang w:val="de-DE"/>
        </w:rPr>
      </w:pPr>
      <w:r w:rsidRPr="0009248D">
        <w:rPr>
          <w:rFonts w:ascii="Book Antiqua" w:hAnsi="Book Antiqua"/>
          <w:sz w:val="19"/>
          <w:lang w:val="de-DE"/>
        </w:rPr>
        <w:t xml:space="preserve">3. Der Generalrat (das Stadtparlament) hat zwei Verhandlungssprachen, und der Gemeinderat gibt Dokumente zunehmend auch auf Deutsch heraus. </w:t>
      </w:r>
    </w:p>
    <w:p w14:paraId="3945F4A8" w14:textId="77777777" w:rsidR="001041B1" w:rsidRDefault="00E622CF" w:rsidP="002329FD">
      <w:pPr>
        <w:pStyle w:val="Standa"/>
        <w:tabs>
          <w:tab w:val="left" w:pos="5387"/>
        </w:tabs>
        <w:spacing w:after="60"/>
        <w:ind w:right="-146"/>
        <w:jc w:val="both"/>
        <w:rPr>
          <w:rFonts w:ascii="Book Antiqua" w:hAnsi="Book Antiqua"/>
          <w:sz w:val="19"/>
          <w:lang w:val="de-DE"/>
        </w:rPr>
      </w:pPr>
      <w:r w:rsidRPr="0009248D">
        <w:rPr>
          <w:rFonts w:ascii="Book Antiqua" w:hAnsi="Book Antiqua"/>
          <w:sz w:val="19"/>
          <w:lang w:val="de-DE"/>
        </w:rPr>
        <w:t xml:space="preserve">Ein gewichtiges Hindernis stellt dennoch die Verwaltung dar, welche die deutschsprachigen Einwohner nicht immer in deren Sprache bedienen kann. Entgegen den Wünschen des Kantons steht immer noch der Beschluss an, die Gemeinde nach dem Vorbild Biels zweisprachig Fribourg/Freiburg zu nennen und die Zweisprachigkeit ganz offiziell zu machen. </w:t>
      </w:r>
    </w:p>
    <w:p w14:paraId="5968A8B4" w14:textId="4BC7B56F" w:rsidR="00E622CF" w:rsidRPr="0009248D" w:rsidRDefault="00E622CF" w:rsidP="001041B1">
      <w:pPr>
        <w:pStyle w:val="Standa"/>
        <w:tabs>
          <w:tab w:val="left" w:pos="5387"/>
        </w:tabs>
        <w:spacing w:after="60"/>
        <w:ind w:right="-147"/>
        <w:jc w:val="both"/>
        <w:rPr>
          <w:rFonts w:ascii="Book Antiqua" w:hAnsi="Book Antiqua"/>
          <w:sz w:val="19"/>
          <w:lang w:val="de-DE"/>
        </w:rPr>
      </w:pPr>
      <w:r w:rsidRPr="0009248D">
        <w:rPr>
          <w:rFonts w:ascii="Book Antiqua" w:hAnsi="Book Antiqua"/>
          <w:sz w:val="19"/>
          <w:lang w:val="de-DE"/>
        </w:rPr>
        <w:t>Diese Zögerlichkeit hat nachteiligen Einfluss auf das Image von Stadt und Kanton, die sich beide innerhalb der Schweiz als "Hochburg der Zweisprachigkeit" positionieren. Bisher ist geltend</w:t>
      </w:r>
      <w:r w:rsidR="003A0DCD">
        <w:rPr>
          <w:rFonts w:ascii="Book Antiqua" w:hAnsi="Book Antiqua"/>
          <w:sz w:val="19"/>
          <w:lang w:val="de-DE"/>
        </w:rPr>
        <w:t xml:space="preserve"> </w:t>
      </w:r>
      <w:r w:rsidRPr="0009248D">
        <w:rPr>
          <w:rFonts w:ascii="Book Antiqua" w:hAnsi="Book Antiqua"/>
          <w:sz w:val="19"/>
          <w:lang w:val="de-DE"/>
        </w:rPr>
        <w:t xml:space="preserve">gemacht worden, dieser Schritt zur vollen Zweisprachigkeit solle am besten mit der anstehenden Fusion von Freiburg und Umgebung zu Großfreiburg gekoppelt werden. Ein klares Bekenntnis zur Zweisprachigkeit könnte dieser Schaffung einer neuen Gemeinde mit 75'000 Einwohnern Schwung verleihen. </w:t>
      </w:r>
    </w:p>
    <w:p w14:paraId="1F1CF5D5" w14:textId="77777777" w:rsidR="00E622CF" w:rsidRPr="0009248D" w:rsidRDefault="00E622CF" w:rsidP="001041B1">
      <w:pPr>
        <w:pStyle w:val="Standa"/>
        <w:tabs>
          <w:tab w:val="left" w:pos="5387"/>
        </w:tabs>
        <w:spacing w:before="120" w:after="60"/>
        <w:ind w:right="-147"/>
        <w:jc w:val="both"/>
        <w:rPr>
          <w:rFonts w:ascii="Book Antiqua" w:hAnsi="Book Antiqua"/>
          <w:b/>
          <w:sz w:val="19"/>
          <w:lang w:val="de-DE"/>
        </w:rPr>
      </w:pPr>
      <w:r w:rsidRPr="0009248D">
        <w:rPr>
          <w:rFonts w:ascii="Book Antiqua" w:hAnsi="Book Antiqua"/>
          <w:b/>
          <w:sz w:val="19"/>
          <w:lang w:val="de-DE"/>
        </w:rPr>
        <w:t>Freiburg als Schulpionier bereits in alter Zeit</w:t>
      </w:r>
    </w:p>
    <w:p w14:paraId="144E3727" w14:textId="77777777" w:rsidR="00F9658D" w:rsidRDefault="00E622CF" w:rsidP="002329FD">
      <w:pPr>
        <w:pStyle w:val="Standa"/>
        <w:tabs>
          <w:tab w:val="left" w:pos="5387"/>
        </w:tabs>
        <w:spacing w:after="60"/>
        <w:ind w:right="-146"/>
        <w:jc w:val="both"/>
        <w:rPr>
          <w:rFonts w:ascii="Book Antiqua" w:hAnsi="Book Antiqua"/>
          <w:sz w:val="19"/>
          <w:szCs w:val="19"/>
          <w:lang w:val="de-DE"/>
        </w:rPr>
      </w:pPr>
      <w:r w:rsidRPr="00F9658D">
        <w:rPr>
          <w:rFonts w:ascii="Book Antiqua" w:hAnsi="Book Antiqua"/>
          <w:sz w:val="19"/>
          <w:szCs w:val="19"/>
          <w:lang w:val="de-DE"/>
        </w:rPr>
        <w:t>In einem separaten Teil des Buches widmet sich der Verfasser der Geschichte des Schul- und Bildungswesens von Kanton und Stadt Freiburg. In der Stadt wurde das weltliche Schulwesen früh entwickelt, zum Latein traten Französisch und Deutsch als Unterrichtssprachen. Das älteste erhaltene städtische Schulreglement stammt aus dem Jahre 1425. Um den Unterricht kümmerten sich jedoch zunächst nur die Orden: Für Französisch waren die Franziskaner, für Deutsch die Augustiner zuständig. Von 1445 an besoldete die Stadt erstmals einen deutschen Schulmeister. Die große Lateinschule blieb unter welscher Führung. Von den 1470er Jahren an wurde Deutsch als Schulsprache gestärkt, im Zusammenhang mit der Annäherung Freiburgs an die Eidgenossenschaft, der es bekanntlich 1481 beitrat. Zur Illustration de</w:t>
      </w:r>
      <w:r w:rsidR="003A0DCD" w:rsidRPr="00F9658D">
        <w:rPr>
          <w:rFonts w:ascii="Book Antiqua" w:hAnsi="Book Antiqua"/>
          <w:sz w:val="19"/>
          <w:szCs w:val="19"/>
          <w:lang w:val="de-DE"/>
        </w:rPr>
        <w:t>r</w:t>
      </w:r>
      <w:r w:rsidRPr="00F9658D">
        <w:rPr>
          <w:rFonts w:ascii="Book Antiqua" w:hAnsi="Book Antiqua"/>
          <w:sz w:val="19"/>
          <w:szCs w:val="19"/>
          <w:lang w:val="de-DE"/>
        </w:rPr>
        <w:t xml:space="preserve"> gewachsenen </w:t>
      </w:r>
      <w:r w:rsidR="003A0DCD" w:rsidRPr="00F9658D">
        <w:rPr>
          <w:rFonts w:ascii="Book Antiqua" w:hAnsi="Book Antiqua"/>
          <w:sz w:val="19"/>
          <w:szCs w:val="19"/>
          <w:lang w:val="de-DE"/>
        </w:rPr>
        <w:t>Geltung</w:t>
      </w:r>
      <w:r w:rsidRPr="00F9658D">
        <w:rPr>
          <w:rFonts w:ascii="Book Antiqua" w:hAnsi="Book Antiqua"/>
          <w:sz w:val="19"/>
          <w:szCs w:val="19"/>
          <w:lang w:val="de-DE"/>
        </w:rPr>
        <w:t xml:space="preserve"> des Deutschen in jener Zeit, aber auch zum Schmunzeln zitiert der Verfasser eine Empfehlung an die Eltern in einem Dekret von 1572: </w:t>
      </w:r>
    </w:p>
    <w:p w14:paraId="350FAA32" w14:textId="17A69329" w:rsidR="00E622CF" w:rsidRPr="00F9658D" w:rsidRDefault="00E622CF" w:rsidP="002329FD">
      <w:pPr>
        <w:pStyle w:val="Standa"/>
        <w:tabs>
          <w:tab w:val="left" w:pos="5387"/>
        </w:tabs>
        <w:spacing w:after="60"/>
        <w:ind w:right="-146"/>
        <w:jc w:val="both"/>
        <w:rPr>
          <w:rFonts w:ascii="Book Antiqua" w:hAnsi="Book Antiqua"/>
          <w:sz w:val="19"/>
          <w:szCs w:val="19"/>
          <w:lang w:val="de-DE"/>
        </w:rPr>
      </w:pPr>
      <w:r w:rsidRPr="00F9658D">
        <w:rPr>
          <w:rFonts w:ascii="Book Antiqua" w:hAnsi="Book Antiqua"/>
          <w:sz w:val="19"/>
          <w:szCs w:val="19"/>
          <w:lang w:val="de-DE"/>
        </w:rPr>
        <w:t>"Man soll die Kinder im Hus tütsch machen reden und nicht die grobe welsche Sprach gewohnen."</w:t>
      </w:r>
      <w:r w:rsidRPr="00F9658D">
        <w:rPr>
          <w:rStyle w:val="Funotenzeichen"/>
          <w:rFonts w:ascii="Book Antiqua" w:hAnsi="Book Antiqua"/>
          <w:sz w:val="19"/>
          <w:szCs w:val="19"/>
          <w:lang w:val="de-DE"/>
        </w:rPr>
        <w:footnoteReference w:id="2"/>
      </w:r>
      <w:r w:rsidRPr="00F9658D">
        <w:rPr>
          <w:rFonts w:ascii="Book Antiqua" w:hAnsi="Book Antiqua"/>
          <w:sz w:val="19"/>
          <w:szCs w:val="19"/>
          <w:lang w:val="de-DE"/>
        </w:rPr>
        <w:t xml:space="preserve"> Dennoch verschwand Französisch zu keiner Zeit als Schulsprache. </w:t>
      </w:r>
    </w:p>
    <w:p w14:paraId="35011462" w14:textId="77777777" w:rsidR="00E622CF" w:rsidRPr="0009248D" w:rsidRDefault="00E622CF" w:rsidP="002329FD">
      <w:pPr>
        <w:pStyle w:val="Standa"/>
        <w:tabs>
          <w:tab w:val="left" w:pos="5387"/>
        </w:tabs>
        <w:spacing w:after="60"/>
        <w:ind w:right="-146"/>
        <w:jc w:val="both"/>
        <w:rPr>
          <w:rFonts w:ascii="Book Antiqua" w:hAnsi="Book Antiqua"/>
          <w:sz w:val="19"/>
          <w:lang w:val="de-DE"/>
        </w:rPr>
      </w:pPr>
      <w:r w:rsidRPr="0009248D">
        <w:rPr>
          <w:rFonts w:ascii="Book Antiqua" w:hAnsi="Book Antiqua"/>
          <w:sz w:val="19"/>
          <w:lang w:val="de-DE"/>
        </w:rPr>
        <w:t xml:space="preserve">Das Schulwesen Freiburgs war im 16. Jahrhundert sehr fortschrittlich. Ein bedeutender Förderer und Reformer der Bildung war damals der Gegenreformator Peter Schneuwly, Chorherr und Pfarrer von St. Nikolaus. Er leitete die Verbesserung der Qualität des Unterrichts auf allen Stufen, richtete Stipendien ein, besteuerte die Klöster für die Schulen, gab das </w:t>
      </w:r>
      <w:r w:rsidRPr="0009248D">
        <w:rPr>
          <w:rFonts w:ascii="Book Antiqua" w:hAnsi="Book Antiqua"/>
          <w:sz w:val="19"/>
          <w:szCs w:val="19"/>
          <w:lang w:val="de-DE"/>
        </w:rPr>
        <w:t xml:space="preserve">sog. Katharinenbuch heraus, nämlich die </w:t>
      </w:r>
      <w:r w:rsidRPr="0009248D">
        <w:rPr>
          <w:rFonts w:ascii="Book Antiqua" w:eastAsia="Times New Roman" w:hAnsi="Book Antiqua"/>
          <w:sz w:val="19"/>
          <w:szCs w:val="19"/>
          <w:lang w:val="de-DE"/>
        </w:rPr>
        <w:t>«Schulordnung und Satzungen der neuaufgerichteten und reformierten Schule zu Freiburg im Üchtland»</w:t>
      </w:r>
      <w:r w:rsidRPr="0009248D">
        <w:rPr>
          <w:rStyle w:val="Funotenzeichen"/>
          <w:rFonts w:ascii="Book Antiqua" w:hAnsi="Book Antiqua"/>
          <w:sz w:val="19"/>
          <w:szCs w:val="19"/>
          <w:lang w:val="de-DE"/>
        </w:rPr>
        <w:footnoteReference w:id="3"/>
      </w:r>
      <w:r w:rsidRPr="0009248D">
        <w:rPr>
          <w:rFonts w:ascii="Book Antiqua" w:eastAsia="Times New Roman" w:hAnsi="Book Antiqua"/>
          <w:sz w:val="19"/>
          <w:szCs w:val="19"/>
          <w:lang w:val="de-DE"/>
        </w:rPr>
        <w:t>,</w:t>
      </w:r>
      <w:r w:rsidRPr="0009248D">
        <w:rPr>
          <w:rFonts w:ascii="Book Antiqua" w:hAnsi="Book Antiqua"/>
          <w:sz w:val="19"/>
          <w:szCs w:val="19"/>
          <w:lang w:val="de-DE"/>
        </w:rPr>
        <w:t xml:space="preserve"> und richtete die Schulherrenkammer der Stadt ein. Diese überwachte die Schulen, auch private, begründete Schulpreise und führte gedruckte Lehrmittel ein. Bereits 1514 wurde eine</w:t>
      </w:r>
      <w:r w:rsidRPr="0009248D">
        <w:rPr>
          <w:rFonts w:ascii="Book Antiqua" w:hAnsi="Book Antiqua"/>
          <w:sz w:val="19"/>
          <w:lang w:val="de-DE"/>
        </w:rPr>
        <w:t xml:space="preserve"> Mädchenschule eröffnet; diese verkümmerte allerdings mit der Zeit, und erst 1677 kam in einem zweiten Anlauf der Durchbruch, als die Ursulinerinnen in der Stadt wieder eine Mädchenschule gründeten, an der auf Französisch und Deutsch unterrichtet wurde. </w:t>
      </w:r>
    </w:p>
    <w:p w14:paraId="0577D3BD" w14:textId="77777777" w:rsidR="00E622CF" w:rsidRPr="0009248D" w:rsidRDefault="00E622CF" w:rsidP="002329FD">
      <w:pPr>
        <w:pStyle w:val="Standa"/>
        <w:tabs>
          <w:tab w:val="left" w:pos="5387"/>
        </w:tabs>
        <w:spacing w:after="60"/>
        <w:ind w:right="-146"/>
        <w:jc w:val="both"/>
        <w:rPr>
          <w:rFonts w:ascii="Book Antiqua" w:hAnsi="Book Antiqua"/>
          <w:sz w:val="19"/>
          <w:lang w:val="de-DE"/>
        </w:rPr>
      </w:pPr>
      <w:r w:rsidRPr="0009248D">
        <w:rPr>
          <w:rFonts w:ascii="Book Antiqua" w:hAnsi="Book Antiqua"/>
          <w:sz w:val="19"/>
          <w:lang w:val="de-DE"/>
        </w:rPr>
        <w:t xml:space="preserve">Auch nach der Restauration von 1815 gab es noch Pioniertätigkeit im Schulwesen. Pater Grégoire Girard führte 1816 Deutsch ab der 4. Klasse in französischen Schulen ein. Der Pater war der Regierung jedoch zu forsch; er wurde 1823 zum Wegzug nach Luzern gezwungen. Für die Stadtschulen bedeutete das einen Rückschritt, ihr Niveau sank unter jenes der Landstädte. Von 1837 an wurden neben den französischen auch wieder deutsche städtische Schulen geführt. Der Verfasser zeichnet dann die weitere Schulgeschichte Freiburgs nach, auf die in dieser Rezension auszugsweise schon oben Bezug genommen worden ist. </w:t>
      </w:r>
    </w:p>
    <w:p w14:paraId="6102AEDC" w14:textId="77777777" w:rsidR="00E622CF" w:rsidRPr="0009248D" w:rsidRDefault="00E622CF" w:rsidP="002329FD">
      <w:pPr>
        <w:pStyle w:val="Standa"/>
        <w:tabs>
          <w:tab w:val="left" w:pos="5387"/>
        </w:tabs>
        <w:spacing w:after="60"/>
        <w:ind w:right="-146"/>
        <w:jc w:val="both"/>
        <w:rPr>
          <w:rFonts w:ascii="Book Antiqua" w:hAnsi="Book Antiqua"/>
          <w:b/>
          <w:sz w:val="19"/>
          <w:lang w:val="de-DE"/>
        </w:rPr>
      </w:pPr>
      <w:r w:rsidRPr="0009248D">
        <w:rPr>
          <w:rFonts w:ascii="Book Antiqua" w:hAnsi="Book Antiqua"/>
          <w:b/>
          <w:sz w:val="19"/>
          <w:lang w:val="de-DE"/>
        </w:rPr>
        <w:t>Würdigung</w:t>
      </w:r>
    </w:p>
    <w:p w14:paraId="3EFB066A" w14:textId="77777777" w:rsidR="00E622CF" w:rsidRPr="0009248D" w:rsidRDefault="00E622CF" w:rsidP="002329FD">
      <w:pPr>
        <w:pStyle w:val="Standa"/>
        <w:tabs>
          <w:tab w:val="left" w:pos="5387"/>
        </w:tabs>
        <w:spacing w:after="60"/>
        <w:ind w:right="-146"/>
        <w:jc w:val="both"/>
        <w:rPr>
          <w:rFonts w:ascii="Book Antiqua" w:hAnsi="Book Antiqua"/>
          <w:sz w:val="19"/>
          <w:lang w:val="de-DE"/>
        </w:rPr>
      </w:pPr>
      <w:r w:rsidRPr="0009248D">
        <w:rPr>
          <w:rFonts w:ascii="Book Antiqua" w:hAnsi="Book Antiqua"/>
          <w:sz w:val="19"/>
          <w:lang w:val="de-DE"/>
        </w:rPr>
        <w:t xml:space="preserve">Altermatts Buch bietet eine Fülle von Gedanken und Analysen zur jüngeren Entwicklung der Zweisprachigkeit insbesondere im Kanton Freiburg; diese wird in die geschichtlichen Voraussetzungen seit der Gründung der Stadt Freiburg eingebettet und durch einen Blick in die Zukunft ergänzt. </w:t>
      </w:r>
    </w:p>
    <w:p w14:paraId="3F31D7D7" w14:textId="4A87B1C1" w:rsidR="00E622CF" w:rsidRPr="0009248D" w:rsidRDefault="00E622CF" w:rsidP="002329FD">
      <w:pPr>
        <w:pStyle w:val="Standa"/>
        <w:tabs>
          <w:tab w:val="left" w:pos="5387"/>
        </w:tabs>
        <w:spacing w:after="60"/>
        <w:ind w:right="-146"/>
        <w:jc w:val="both"/>
        <w:rPr>
          <w:rFonts w:ascii="Book Antiqua" w:hAnsi="Book Antiqua"/>
          <w:spacing w:val="-4"/>
          <w:sz w:val="19"/>
          <w:szCs w:val="19"/>
          <w:lang w:val="de-DE"/>
        </w:rPr>
      </w:pPr>
      <w:r w:rsidRPr="0009248D">
        <w:rPr>
          <w:rFonts w:ascii="Book Antiqua" w:hAnsi="Book Antiqua"/>
          <w:sz w:val="19"/>
          <w:lang w:val="de-DE"/>
        </w:rPr>
        <w:t xml:space="preserve">In einem Nachwort bringt Manuel Meune noch das Freiburger Patois ins Spiel, den romanischen Dialekt, </w:t>
      </w:r>
      <w:r w:rsidR="003A0DCD">
        <w:rPr>
          <w:rFonts w:ascii="Book Antiqua" w:hAnsi="Book Antiqua"/>
          <w:sz w:val="19"/>
          <w:lang w:val="de-DE"/>
        </w:rPr>
        <w:t xml:space="preserve">der </w:t>
      </w:r>
      <w:r w:rsidRPr="0009248D">
        <w:rPr>
          <w:rFonts w:ascii="Book Antiqua" w:hAnsi="Book Antiqua"/>
          <w:sz w:val="19"/>
          <w:lang w:val="de-DE"/>
        </w:rPr>
        <w:t xml:space="preserve">kürzlich auch vom Europarat zur eigenständigen Sprache erhoben worden ist </w:t>
      </w:r>
      <w:r w:rsidRPr="0009248D">
        <w:rPr>
          <w:rFonts w:ascii="Book Antiqua" w:hAnsi="Book Antiqua"/>
          <w:spacing w:val="-4"/>
          <w:sz w:val="19"/>
          <w:szCs w:val="19"/>
          <w:lang w:val="de-DE"/>
        </w:rPr>
        <w:t xml:space="preserve">(Charta der europäischen Regional- und Minderheitensprachen). Frankoprovenzalisch (oder Arpitanisch) nahm früher im burgundischen Raum als Sprache zwischen Französisch (langue d’oil) und Okzitanisch (langue d’oc) eine Zwischenstellung ein; heute hat diese Sprache nur noch wenige Sprecher, einige Tausend davon im Kanton Freiburg. </w:t>
      </w:r>
    </w:p>
    <w:p w14:paraId="763229F2" w14:textId="77777777" w:rsidR="00E622CF" w:rsidRPr="0009248D" w:rsidRDefault="00E622CF" w:rsidP="002329FD">
      <w:pPr>
        <w:pStyle w:val="Standa"/>
        <w:tabs>
          <w:tab w:val="left" w:pos="5387"/>
        </w:tabs>
        <w:spacing w:after="60"/>
        <w:ind w:right="-146"/>
        <w:jc w:val="both"/>
        <w:rPr>
          <w:rFonts w:ascii="Book Antiqua" w:hAnsi="Book Antiqua"/>
          <w:i/>
          <w:sz w:val="19"/>
          <w:lang w:val="de-DE"/>
        </w:rPr>
      </w:pPr>
      <w:r w:rsidRPr="0009248D">
        <w:rPr>
          <w:rFonts w:ascii="Book Antiqua" w:hAnsi="Book Antiqua"/>
          <w:sz w:val="19"/>
          <w:lang w:val="de-DE"/>
        </w:rPr>
        <w:t xml:space="preserve">Den Abschluss bilden zwei „Foto-Reportagen entlang der Sprachgrenze“ von Nadine Andrey und Pierre-Yves Massot. Das ist eine originelle Auflockerung zum Thema. Die Welt sieht eigentlich auf beiden Seiten der Sprachgrenze ähnlich aus; der Betrachter der Bilder kann nicht aus der Landschaft auf die Sprache schließen. Das ist wohl auch die Botschaft: Der Kanton Freiburg mit seiner vorwiegend offenen Landschaft sollte die Sprachen und mit ihnen die Sprachgemeinschaften nicht trennen, sondern verbinden.                          </w:t>
      </w:r>
      <w:r w:rsidRPr="0009248D">
        <w:rPr>
          <w:rFonts w:ascii="Book Antiqua" w:hAnsi="Book Antiqua"/>
          <w:i/>
          <w:sz w:val="19"/>
          <w:lang w:val="de-DE"/>
        </w:rPr>
        <w:t>rww</w:t>
      </w:r>
    </w:p>
    <w:p w14:paraId="7D8016C1" w14:textId="77777777" w:rsidR="00E622CF" w:rsidRPr="0009248D" w:rsidRDefault="00E622CF" w:rsidP="002329FD">
      <w:pPr>
        <w:pStyle w:val="Standa"/>
        <w:tabs>
          <w:tab w:val="left" w:pos="5387"/>
        </w:tabs>
        <w:spacing w:after="60"/>
        <w:ind w:right="-146"/>
        <w:jc w:val="both"/>
        <w:rPr>
          <w:rFonts w:ascii="Book Antiqua" w:hAnsi="Book Antiqua"/>
          <w:i/>
          <w:sz w:val="19"/>
          <w:lang w:val="de-DE"/>
        </w:rPr>
      </w:pPr>
    </w:p>
    <w:p w14:paraId="4631DF15" w14:textId="77777777" w:rsidR="00E622CF" w:rsidRPr="0009248D" w:rsidRDefault="00E622CF" w:rsidP="006804E0">
      <w:pPr>
        <w:pStyle w:val="Standa3"/>
        <w:pageBreakBefore/>
        <w:tabs>
          <w:tab w:val="left" w:pos="5387"/>
        </w:tabs>
        <w:spacing w:after="40"/>
        <w:ind w:right="-147"/>
        <w:rPr>
          <w:rFonts w:ascii="Book Antiqua" w:hAnsi="Book Antiqua"/>
          <w:b/>
          <w:i/>
          <w:sz w:val="20"/>
        </w:rPr>
      </w:pPr>
      <w:r w:rsidRPr="0009248D">
        <w:rPr>
          <w:rFonts w:ascii="Book Antiqua" w:hAnsi="Book Antiqua"/>
          <w:b/>
          <w:i/>
          <w:sz w:val="20"/>
        </w:rPr>
        <w:t>Pierre Klein</w:t>
      </w:r>
    </w:p>
    <w:p w14:paraId="024804A5" w14:textId="77777777" w:rsidR="00E622CF" w:rsidRPr="0009248D" w:rsidRDefault="00E622CF" w:rsidP="002329FD">
      <w:pPr>
        <w:pStyle w:val="Standa3"/>
        <w:tabs>
          <w:tab w:val="left" w:pos="5387"/>
        </w:tabs>
        <w:spacing w:before="120" w:after="60"/>
        <w:ind w:right="-146"/>
        <w:jc w:val="center"/>
        <w:rPr>
          <w:rFonts w:ascii="Book Antiqua" w:hAnsi="Book Antiqua"/>
          <w:b/>
        </w:rPr>
      </w:pPr>
      <w:r w:rsidRPr="0009248D">
        <w:rPr>
          <w:rFonts w:ascii="Book Antiqua" w:hAnsi="Book Antiqua"/>
          <w:b/>
        </w:rPr>
        <w:t>POLITISCHE GESCHICHTE DES ELSASS</w:t>
      </w:r>
      <w:r w:rsidRPr="0009248D">
        <w:rPr>
          <w:rStyle w:val="Funotenzeichen"/>
          <w:rFonts w:ascii="Book Antiqua" w:hAnsi="Book Antiqua"/>
          <w:b/>
        </w:rPr>
        <w:footnoteReference w:id="4"/>
      </w:r>
    </w:p>
    <w:p w14:paraId="1FE6E384" w14:textId="77777777" w:rsidR="00E622CF" w:rsidRPr="0009248D" w:rsidRDefault="00E622CF" w:rsidP="006804E0">
      <w:pPr>
        <w:pStyle w:val="Standa1"/>
        <w:tabs>
          <w:tab w:val="left" w:pos="5387"/>
        </w:tabs>
        <w:spacing w:after="20"/>
        <w:ind w:right="-147"/>
        <w:jc w:val="both"/>
        <w:rPr>
          <w:rFonts w:ascii="Book Antiqua" w:hAnsi="Book Antiqua"/>
          <w:sz w:val="19"/>
          <w:lang w:val="de-DE"/>
        </w:rPr>
      </w:pPr>
      <w:r w:rsidRPr="0009248D">
        <w:rPr>
          <w:rFonts w:ascii="Book Antiqua" w:hAnsi="Book Antiqua"/>
          <w:sz w:val="19"/>
          <w:lang w:val="de-DE"/>
        </w:rPr>
        <w:t xml:space="preserve">Der Verfasser streift zu Beginn auch die Vorgeschichte und frühe Geschichte des Gebietes, welches später zum Elsass wurde. Die keltischen und vielleicht auch germanischen Stämme, die im späteren Elsass lebten, sind nur dem Namen nach bekannt; ihre Sprachen sind durch die Romanisierung nach der Eroberung Galliens durch Cäsar fast spurlos verschwunden. Cäsar legte allerdings den Rhein als Grenze zwischen Gallien und Germanien fest – ein Umstand, auf den sich Frankreich später berufen sollte. </w:t>
      </w:r>
    </w:p>
    <w:p w14:paraId="77B313EC" w14:textId="52BB14D3" w:rsidR="00E622CF" w:rsidRPr="0009248D" w:rsidRDefault="00E622CF" w:rsidP="006804E0">
      <w:pPr>
        <w:pStyle w:val="Standa1"/>
        <w:tabs>
          <w:tab w:val="left" w:pos="5387"/>
        </w:tabs>
        <w:spacing w:after="20"/>
        <w:ind w:right="-147"/>
        <w:jc w:val="both"/>
        <w:rPr>
          <w:rFonts w:ascii="Book Antiqua" w:hAnsi="Book Antiqua"/>
          <w:sz w:val="19"/>
          <w:lang w:val="de-DE"/>
        </w:rPr>
      </w:pPr>
      <w:r w:rsidRPr="0009248D">
        <w:rPr>
          <w:rFonts w:ascii="Book Antiqua" w:hAnsi="Book Antiqua"/>
          <w:sz w:val="19"/>
          <w:lang w:val="de-DE"/>
        </w:rPr>
        <w:t>Das Elsass wird als eigene Landschaft im 7. Jahrhundert greifbar; von 640 bis 740 bestand auch ein Herzogtum Elsass. Im Jahre 843 wurde das Elsass bei der Aufteilung des Frankenreiches dem Mittelreich zugeteilt, dem späteren Lotharingien. Bereits 870 wurde es dem Ostfrankenreich, dem späteren Deutschland, angegliedert. Die neuen Grenzen blieben bis weit über das Mittelalter hi</w:t>
      </w:r>
      <w:r w:rsidR="003A0DCD">
        <w:rPr>
          <w:rFonts w:ascii="Book Antiqua" w:hAnsi="Book Antiqua"/>
          <w:sz w:val="19"/>
          <w:lang w:val="de-DE"/>
        </w:rPr>
        <w:t>n</w:t>
      </w:r>
      <w:r w:rsidRPr="0009248D">
        <w:rPr>
          <w:rFonts w:ascii="Book Antiqua" w:hAnsi="Book Antiqua"/>
          <w:sz w:val="19"/>
          <w:lang w:val="de-DE"/>
        </w:rPr>
        <w:t xml:space="preserve">aus bestehen. </w:t>
      </w:r>
    </w:p>
    <w:p w14:paraId="2C1034D4" w14:textId="139ACF47" w:rsidR="00E622CF" w:rsidRPr="0009248D" w:rsidRDefault="00E622CF" w:rsidP="006804E0">
      <w:pPr>
        <w:pStyle w:val="Standa1"/>
        <w:tabs>
          <w:tab w:val="left" w:pos="5387"/>
        </w:tabs>
        <w:spacing w:after="20"/>
        <w:ind w:right="-147"/>
        <w:jc w:val="both"/>
        <w:rPr>
          <w:rFonts w:ascii="Book Antiqua" w:hAnsi="Book Antiqua"/>
          <w:sz w:val="19"/>
          <w:lang w:val="de-DE"/>
        </w:rPr>
      </w:pPr>
      <w:r w:rsidRPr="0009248D">
        <w:rPr>
          <w:rFonts w:ascii="Book Antiqua" w:hAnsi="Book Antiqua"/>
          <w:sz w:val="19"/>
          <w:lang w:val="de-DE"/>
        </w:rPr>
        <w:t>Otto I. und seine Nachfolger versuch</w:t>
      </w:r>
      <w:r w:rsidR="003A0DCD">
        <w:rPr>
          <w:rFonts w:ascii="Book Antiqua" w:hAnsi="Book Antiqua"/>
          <w:sz w:val="19"/>
          <w:lang w:val="de-DE"/>
        </w:rPr>
        <w:t>t</w:t>
      </w:r>
      <w:r w:rsidRPr="0009248D">
        <w:rPr>
          <w:rFonts w:ascii="Book Antiqua" w:hAnsi="Book Antiqua"/>
          <w:sz w:val="19"/>
          <w:lang w:val="de-DE"/>
        </w:rPr>
        <w:t>en von 962 an das Ostfrankenreich als erneuertes römisches Imperium zu verwirklichen, der Kaiser verst</w:t>
      </w:r>
      <w:r w:rsidR="003A0DCD">
        <w:rPr>
          <w:rFonts w:ascii="Book Antiqua" w:hAnsi="Book Antiqua"/>
          <w:sz w:val="19"/>
          <w:lang w:val="de-DE"/>
        </w:rPr>
        <w:t>and</w:t>
      </w:r>
      <w:r w:rsidRPr="0009248D">
        <w:rPr>
          <w:rFonts w:ascii="Book Antiqua" w:hAnsi="Book Antiqua"/>
          <w:sz w:val="19"/>
          <w:lang w:val="de-DE"/>
        </w:rPr>
        <w:t xml:space="preserve"> sich als Beschützer der Kirche. Die Grundlage des Reiches waren Stammesherzogtümer, die erblich wurden, königliche Macht anstrebten und dem Kaiser gegenüber ihre Eigenständigkeit bewahrten und ausbauten. Somit wurde um das Jahr 1000 der deutsche Föderalismus angelegt und auch die territoriale Zersplitterung. </w:t>
      </w:r>
      <w:r w:rsidR="003A0DCD" w:rsidRPr="0009248D">
        <w:rPr>
          <w:rFonts w:ascii="Book Antiqua" w:hAnsi="Book Antiqua"/>
          <w:sz w:val="19"/>
          <w:lang w:val="de-DE"/>
        </w:rPr>
        <w:t xml:space="preserve">Im Westfrankenreich, dem späteren Frankreich, geschah das Gegenteil. </w:t>
      </w:r>
      <w:r w:rsidRPr="0009248D">
        <w:rPr>
          <w:rFonts w:ascii="Book Antiqua" w:hAnsi="Book Antiqua"/>
          <w:sz w:val="19"/>
          <w:lang w:val="de-DE"/>
        </w:rPr>
        <w:t xml:space="preserve">Der Autor fasst diese gegenläufigen Bewegungen in einem </w:t>
      </w:r>
      <w:r w:rsidR="001041B1">
        <w:rPr>
          <w:rFonts w:ascii="Book Antiqua" w:hAnsi="Book Antiqua"/>
          <w:sz w:val="19"/>
          <w:lang w:val="de-DE"/>
        </w:rPr>
        <w:t>gewagten Wortspiel</w:t>
      </w:r>
      <w:r w:rsidRPr="0009248D">
        <w:rPr>
          <w:rFonts w:ascii="Book Antiqua" w:hAnsi="Book Antiqua"/>
          <w:sz w:val="19"/>
          <w:lang w:val="de-DE"/>
        </w:rPr>
        <w:t xml:space="preserve"> zusammen, </w:t>
      </w:r>
      <w:r w:rsidR="001041B1">
        <w:rPr>
          <w:rFonts w:ascii="Book Antiqua" w:hAnsi="Book Antiqua"/>
          <w:sz w:val="19"/>
          <w:lang w:val="de-DE"/>
        </w:rPr>
        <w:t>mit dem ätzend und bissig den kulturellen Kollateralschaden des französischen Zentralismus brandmarkt; wohl</w:t>
      </w:r>
      <w:r w:rsidRPr="0009248D">
        <w:rPr>
          <w:rFonts w:ascii="Book Antiqua" w:hAnsi="Book Antiqua"/>
          <w:sz w:val="19"/>
          <w:lang w:val="de-DE"/>
        </w:rPr>
        <w:t xml:space="preserve"> vorsichtigerweise nur </w:t>
      </w:r>
      <w:r w:rsidR="001041B1">
        <w:rPr>
          <w:rFonts w:ascii="Book Antiqua" w:hAnsi="Book Antiqua"/>
          <w:sz w:val="19"/>
          <w:lang w:val="de-DE"/>
        </w:rPr>
        <w:t>in der deutschen Fassung</w:t>
      </w:r>
      <w:r w:rsidRPr="0009248D">
        <w:rPr>
          <w:rFonts w:ascii="Book Antiqua" w:hAnsi="Book Antiqua"/>
          <w:sz w:val="19"/>
          <w:lang w:val="de-DE"/>
        </w:rPr>
        <w:t>: "Das Kaiserreich wird das Land der Vielfältigkeit werden und Frankreich das der Einfältigkeit."</w:t>
      </w:r>
    </w:p>
    <w:p w14:paraId="04C778AB" w14:textId="4C67DBA9" w:rsidR="00E622CF" w:rsidRPr="0009248D" w:rsidRDefault="00E622CF" w:rsidP="006804E0">
      <w:pPr>
        <w:pStyle w:val="Standa1"/>
        <w:tabs>
          <w:tab w:val="left" w:pos="5387"/>
        </w:tabs>
        <w:spacing w:after="20"/>
        <w:ind w:right="-147"/>
        <w:jc w:val="both"/>
        <w:rPr>
          <w:rFonts w:ascii="Book Antiqua" w:hAnsi="Book Antiqua"/>
          <w:sz w:val="19"/>
          <w:lang w:val="de-DE"/>
        </w:rPr>
      </w:pPr>
      <w:r w:rsidRPr="0009248D">
        <w:rPr>
          <w:rFonts w:ascii="Book Antiqua" w:hAnsi="Book Antiqua"/>
          <w:sz w:val="19"/>
          <w:lang w:val="de-DE"/>
        </w:rPr>
        <w:t xml:space="preserve">Die Könige, die im </w:t>
      </w:r>
      <w:r w:rsidR="003A0DCD">
        <w:rPr>
          <w:rFonts w:ascii="Book Antiqua" w:hAnsi="Book Antiqua"/>
          <w:sz w:val="19"/>
          <w:lang w:val="de-DE"/>
        </w:rPr>
        <w:t xml:space="preserve">Frankreich des </w:t>
      </w:r>
      <w:r w:rsidRPr="0009248D">
        <w:rPr>
          <w:rFonts w:ascii="Book Antiqua" w:hAnsi="Book Antiqua"/>
          <w:sz w:val="19"/>
          <w:lang w:val="de-DE"/>
        </w:rPr>
        <w:t>10. Jahrhundert</w:t>
      </w:r>
      <w:r w:rsidR="003A0DCD">
        <w:rPr>
          <w:rFonts w:ascii="Book Antiqua" w:hAnsi="Book Antiqua"/>
          <w:sz w:val="19"/>
          <w:lang w:val="de-DE"/>
        </w:rPr>
        <w:t>s</w:t>
      </w:r>
      <w:r w:rsidRPr="0009248D">
        <w:rPr>
          <w:rFonts w:ascii="Book Antiqua" w:hAnsi="Book Antiqua"/>
          <w:sz w:val="19"/>
          <w:lang w:val="de-DE"/>
        </w:rPr>
        <w:t xml:space="preserve"> nur über ein kleines Stammland geboten, weiteten ihre Macht gegenüber dem übrigen fränkischen Adel stetig aus, bis sie im 17. J</w:t>
      </w:r>
      <w:r w:rsidR="003A0DCD">
        <w:rPr>
          <w:rFonts w:ascii="Book Antiqua" w:hAnsi="Book Antiqua"/>
          <w:sz w:val="19"/>
          <w:lang w:val="de-DE"/>
        </w:rPr>
        <w:t>h.</w:t>
      </w:r>
      <w:r w:rsidRPr="0009248D">
        <w:rPr>
          <w:rFonts w:ascii="Book Antiqua" w:hAnsi="Book Antiqua"/>
          <w:sz w:val="19"/>
          <w:lang w:val="de-DE"/>
        </w:rPr>
        <w:t xml:space="preserve"> zu absoluten Herrschern wurden. Bereits im 15. </w:t>
      </w:r>
      <w:r w:rsidR="003A0DCD">
        <w:rPr>
          <w:rFonts w:ascii="Book Antiqua" w:hAnsi="Book Antiqua"/>
          <w:sz w:val="19"/>
          <w:lang w:val="de-DE"/>
        </w:rPr>
        <w:t>Jh.</w:t>
      </w:r>
      <w:r w:rsidRPr="0009248D">
        <w:rPr>
          <w:rFonts w:ascii="Book Antiqua" w:hAnsi="Book Antiqua"/>
          <w:sz w:val="19"/>
          <w:lang w:val="de-DE"/>
        </w:rPr>
        <w:t xml:space="preserve"> fielen französische Söldnerheere in Elsass ein. Frankreich beanspruchte den Rhein als "natürliche Grenze", indem es sich auf Caesar berief. In der Folge wurde im Elsass Frankreich als bedrohlicher Feind gefürchtet. </w:t>
      </w:r>
    </w:p>
    <w:p w14:paraId="736CEED1" w14:textId="77777777" w:rsidR="00E622CF" w:rsidRPr="0009248D" w:rsidRDefault="00E622CF" w:rsidP="006804E0">
      <w:pPr>
        <w:pStyle w:val="Standa1"/>
        <w:tabs>
          <w:tab w:val="left" w:pos="5387"/>
        </w:tabs>
        <w:spacing w:after="20"/>
        <w:ind w:right="-147"/>
        <w:jc w:val="both"/>
        <w:rPr>
          <w:rFonts w:ascii="Book Antiqua" w:hAnsi="Book Antiqua"/>
          <w:sz w:val="19"/>
          <w:lang w:val="de-DE"/>
        </w:rPr>
      </w:pPr>
      <w:r w:rsidRPr="0009248D">
        <w:rPr>
          <w:rFonts w:ascii="Book Antiqua" w:hAnsi="Book Antiqua"/>
          <w:sz w:val="19"/>
          <w:lang w:val="de-DE"/>
        </w:rPr>
        <w:t>Pierre Klein zeichnet die eigenständige regionale Geschichte des Elsass innerhalb des Heiligen Römischen Reiches deutscher Nation in großen Zügen vom 12. bis zum 17. Jahrhundert nach. Das Haus Habsburg, der Zehnstädtebund, der Bischof von Straßburg, die reichsfreie Stadt Straßburg und weitere Fürstenhäuser spielten in dieser Landschaft eine Rolle.</w:t>
      </w:r>
    </w:p>
    <w:p w14:paraId="3512B8B2" w14:textId="313B22B6" w:rsidR="00E622CF" w:rsidRPr="0009248D" w:rsidRDefault="00E622CF" w:rsidP="006804E0">
      <w:pPr>
        <w:pStyle w:val="Standa1"/>
        <w:tabs>
          <w:tab w:val="left" w:pos="5387"/>
        </w:tabs>
        <w:spacing w:after="20"/>
        <w:ind w:right="-147"/>
        <w:jc w:val="both"/>
        <w:rPr>
          <w:rFonts w:ascii="Book Antiqua" w:hAnsi="Book Antiqua"/>
          <w:sz w:val="19"/>
          <w:lang w:val="de-DE"/>
        </w:rPr>
      </w:pPr>
      <w:r w:rsidRPr="0009248D">
        <w:rPr>
          <w:rFonts w:ascii="Book Antiqua" w:hAnsi="Book Antiqua"/>
          <w:sz w:val="19"/>
          <w:lang w:val="de-DE"/>
        </w:rPr>
        <w:t xml:space="preserve">Allerdings erlaubten es die konfessionelle Spaltung und die bereits erwähnte territoriale Zersplitterung Deutschlands den französischen Königen im Dreißigjährigen Krieg und in den folgenden Jahrzehnten, das Territorium Frankreichs auf Kosten </w:t>
      </w:r>
      <w:r w:rsidR="003A0DCD">
        <w:rPr>
          <w:rFonts w:ascii="Book Antiqua" w:hAnsi="Book Antiqua"/>
          <w:sz w:val="19"/>
          <w:lang w:val="de-DE"/>
        </w:rPr>
        <w:t>Deutschlands</w:t>
      </w:r>
      <w:r w:rsidRPr="0009248D">
        <w:rPr>
          <w:rFonts w:ascii="Book Antiqua" w:hAnsi="Book Antiqua"/>
          <w:sz w:val="19"/>
          <w:lang w:val="de-DE"/>
        </w:rPr>
        <w:t xml:space="preserve"> im Nordosten zu erweitern. Endgültig zu Frankreich geschlagen wurde das Elsass im Vertrag vomRijswijk 1697. </w:t>
      </w:r>
    </w:p>
    <w:p w14:paraId="2A444661" w14:textId="3609A806" w:rsidR="00E622CF" w:rsidRPr="0009248D" w:rsidRDefault="00E622CF" w:rsidP="006804E0">
      <w:pPr>
        <w:pStyle w:val="Standa1"/>
        <w:tabs>
          <w:tab w:val="left" w:pos="5387"/>
        </w:tabs>
        <w:spacing w:after="20"/>
        <w:ind w:right="-147"/>
        <w:jc w:val="both"/>
        <w:rPr>
          <w:rFonts w:ascii="Book Antiqua" w:hAnsi="Book Antiqua"/>
          <w:sz w:val="19"/>
          <w:lang w:val="de-DE"/>
        </w:rPr>
      </w:pPr>
      <w:r w:rsidRPr="0009248D">
        <w:rPr>
          <w:rFonts w:ascii="Book Antiqua" w:hAnsi="Book Antiqua"/>
          <w:sz w:val="19"/>
          <w:lang w:val="de-DE"/>
        </w:rPr>
        <w:t>Bis zur Französischen Revolution konnte jedoch das Elsass sein Wirtschafts- und Kulturleben eigenständig führen, und die Geltung der deutschen Sprache wurde kaum angetastet.</w:t>
      </w:r>
      <w:r w:rsidR="0020307A">
        <w:rPr>
          <w:rFonts w:ascii="Book Antiqua" w:hAnsi="Book Antiqua"/>
          <w:sz w:val="19"/>
          <w:lang w:val="de-DE"/>
        </w:rPr>
        <w:t xml:space="preserve"> </w:t>
      </w:r>
      <w:r w:rsidR="0020307A" w:rsidRPr="0009248D">
        <w:rPr>
          <w:rFonts w:ascii="Book Antiqua" w:hAnsi="Book Antiqua"/>
          <w:sz w:val="19"/>
          <w:lang w:val="de-DE"/>
        </w:rPr>
        <w:t xml:space="preserve">Das Elsass galt wie Lothringen als externe Provinz und lag außerhalb der französischen Zollgrenze, als </w:t>
      </w:r>
      <w:r w:rsidR="0020307A" w:rsidRPr="0009248D">
        <w:rPr>
          <w:rFonts w:ascii="Book Antiqua" w:hAnsi="Book Antiqua"/>
          <w:i/>
          <w:sz w:val="19"/>
          <w:lang w:val="de-DE"/>
        </w:rPr>
        <w:t>province à l'instar de l'étranger effectif</w:t>
      </w:r>
      <w:r w:rsidR="0020307A" w:rsidRPr="0009248D">
        <w:rPr>
          <w:rFonts w:ascii="Book Antiqua" w:hAnsi="Book Antiqua"/>
          <w:sz w:val="19"/>
          <w:lang w:val="de-DE"/>
        </w:rPr>
        <w:t>. Nach dem Wiener Kongress blieb das Elsass französisch.</w:t>
      </w:r>
    </w:p>
    <w:p w14:paraId="184CB62E" w14:textId="77777777" w:rsidR="00E622CF" w:rsidRPr="0009248D" w:rsidRDefault="00E622CF" w:rsidP="002329FD">
      <w:pPr>
        <w:pStyle w:val="Standa1"/>
        <w:tabs>
          <w:tab w:val="left" w:pos="5387"/>
        </w:tabs>
        <w:spacing w:after="60"/>
        <w:ind w:right="-146"/>
        <w:jc w:val="both"/>
        <w:rPr>
          <w:rFonts w:ascii="Book Antiqua" w:hAnsi="Book Antiqua"/>
          <w:sz w:val="19"/>
          <w:lang w:val="de-DE"/>
        </w:rPr>
      </w:pPr>
      <w:r w:rsidRPr="0009248D">
        <w:rPr>
          <w:rFonts w:ascii="Book Antiqua" w:hAnsi="Book Antiqua"/>
          <w:noProof/>
          <w:sz w:val="19"/>
          <w:lang w:val="de-DE" w:eastAsia="de-DE"/>
        </w:rPr>
        <w:drawing>
          <wp:inline distT="0" distB="0" distL="0" distR="0" wp14:anchorId="237F8755" wp14:editId="6E778132">
            <wp:extent cx="3327400" cy="2497455"/>
            <wp:effectExtent l="0" t="0" r="0" b="0"/>
            <wp:docPr id="4" name="Bild 1" descr="Strassburg-Gute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ssburg-Gutenber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7400" cy="2497455"/>
                    </a:xfrm>
                    <a:prstGeom prst="rect">
                      <a:avLst/>
                    </a:prstGeom>
                    <a:noFill/>
                    <a:ln>
                      <a:noFill/>
                    </a:ln>
                  </pic:spPr>
                </pic:pic>
              </a:graphicData>
            </a:graphic>
          </wp:inline>
        </w:drawing>
      </w:r>
    </w:p>
    <w:p w14:paraId="51F5CC5D" w14:textId="77777777" w:rsidR="00E622CF" w:rsidRPr="0009248D" w:rsidRDefault="00E622CF" w:rsidP="002329FD">
      <w:pPr>
        <w:pStyle w:val="Standa1"/>
        <w:tabs>
          <w:tab w:val="left" w:pos="5387"/>
        </w:tabs>
        <w:spacing w:after="60"/>
        <w:ind w:right="-146"/>
        <w:jc w:val="both"/>
        <w:rPr>
          <w:rFonts w:ascii="Book Antiqua" w:hAnsi="Book Antiqua"/>
          <w:i/>
          <w:sz w:val="19"/>
          <w:lang w:val="de-DE"/>
        </w:rPr>
      </w:pPr>
      <w:r w:rsidRPr="0009248D">
        <w:rPr>
          <w:rFonts w:ascii="Book Antiqua" w:hAnsi="Book Antiqua"/>
          <w:i/>
          <w:sz w:val="19"/>
          <w:lang w:val="de-DE"/>
        </w:rPr>
        <w:t>Straßburg: Blick vom Ferkelmarkt gegen Norden zum Münster</w:t>
      </w:r>
    </w:p>
    <w:p w14:paraId="5DADFAD4" w14:textId="0FEE6987" w:rsidR="00E622CF" w:rsidRPr="0009248D" w:rsidRDefault="00E622CF" w:rsidP="002329FD">
      <w:pPr>
        <w:pStyle w:val="Standa1"/>
        <w:tabs>
          <w:tab w:val="left" w:pos="5387"/>
        </w:tabs>
        <w:spacing w:after="60"/>
        <w:ind w:right="-146"/>
        <w:jc w:val="both"/>
        <w:rPr>
          <w:rFonts w:ascii="Book Antiqua" w:hAnsi="Book Antiqua"/>
          <w:sz w:val="19"/>
          <w:lang w:val="de-DE"/>
        </w:rPr>
      </w:pPr>
    </w:p>
    <w:p w14:paraId="767C7832" w14:textId="73FD0304" w:rsidR="00E622CF" w:rsidRPr="0009248D" w:rsidRDefault="00E622CF" w:rsidP="002329FD">
      <w:pPr>
        <w:pStyle w:val="Standa1"/>
        <w:tabs>
          <w:tab w:val="left" w:pos="5387"/>
        </w:tabs>
        <w:spacing w:after="60"/>
        <w:ind w:right="-146"/>
        <w:jc w:val="both"/>
        <w:rPr>
          <w:rFonts w:ascii="Book Antiqua" w:hAnsi="Book Antiqua"/>
          <w:sz w:val="19"/>
          <w:lang w:val="de-DE"/>
        </w:rPr>
      </w:pPr>
      <w:r w:rsidRPr="0009248D">
        <w:rPr>
          <w:rFonts w:ascii="Book Antiqua" w:hAnsi="Book Antiqua"/>
          <w:sz w:val="19"/>
          <w:lang w:val="de-DE"/>
        </w:rPr>
        <w:t xml:space="preserve">Nach dem Deutsch-Französischen Krieg von 1870/71 kam das Elsass </w:t>
      </w:r>
      <w:r w:rsidR="003A0DCD">
        <w:rPr>
          <w:rFonts w:ascii="Book Antiqua" w:hAnsi="Book Antiqua"/>
          <w:sz w:val="19"/>
          <w:lang w:val="de-DE"/>
        </w:rPr>
        <w:t xml:space="preserve">wieder </w:t>
      </w:r>
      <w:r w:rsidRPr="0009248D">
        <w:rPr>
          <w:rFonts w:ascii="Book Antiqua" w:hAnsi="Book Antiqua"/>
          <w:sz w:val="19"/>
          <w:lang w:val="de-DE"/>
        </w:rPr>
        <w:t>zu Deutschland. Dieser Wechsel wurde im Elsass selbst durchaus mit gemischten Gefühlen aufgenommen; es kam zunächst zu Protestbewegungen, dann zu schlie</w:t>
      </w:r>
      <w:r w:rsidR="003A0DCD">
        <w:rPr>
          <w:rFonts w:ascii="Book Antiqua" w:hAnsi="Book Antiqua"/>
          <w:sz w:val="19"/>
          <w:lang w:val="de-DE"/>
        </w:rPr>
        <w:t>ß</w:t>
      </w:r>
      <w:r w:rsidRPr="0009248D">
        <w:rPr>
          <w:rFonts w:ascii="Book Antiqua" w:hAnsi="Book Antiqua"/>
          <w:sz w:val="19"/>
          <w:lang w:val="de-DE"/>
        </w:rPr>
        <w:t xml:space="preserve">lich erfolgreichen Bemühungen um Autonomie innerhalb des Reiches. 1911 bekam Elsass-Lothringen eine eigene Verfassung und einen Landtag. </w:t>
      </w:r>
    </w:p>
    <w:p w14:paraId="201C068F" w14:textId="77777777" w:rsidR="00E622CF" w:rsidRPr="0009248D" w:rsidRDefault="00E622CF" w:rsidP="002329FD">
      <w:pPr>
        <w:pStyle w:val="Standa1"/>
        <w:tabs>
          <w:tab w:val="left" w:pos="5387"/>
        </w:tabs>
        <w:spacing w:after="60"/>
        <w:ind w:right="-146"/>
        <w:jc w:val="both"/>
        <w:rPr>
          <w:rFonts w:ascii="Book Antiqua" w:hAnsi="Book Antiqua"/>
          <w:sz w:val="19"/>
          <w:lang w:val="de-DE"/>
        </w:rPr>
      </w:pPr>
      <w:r w:rsidRPr="0009248D">
        <w:rPr>
          <w:rFonts w:ascii="Book Antiqua" w:hAnsi="Book Antiqua"/>
          <w:sz w:val="19"/>
          <w:lang w:val="de-DE"/>
        </w:rPr>
        <w:t xml:space="preserve">Nach dem 1. Weltkrieg fiel das Elsass an Frankreich zurück, und die Elsässer erhielten ihre französische Staatsbürgerschaft zurück; allerdings wurden 120'000 unerwünschte Elsässer und Altdeutsche ausgewiesen. Der französische Staat betrieb eine Politik der politischen, sprachlichen und laizistischen Assimilation. Dagegen wehrten sich regionalistische und autonomistische Parteien, die von einer Mehrheit der Elsässer unterstützt wurden. </w:t>
      </w:r>
    </w:p>
    <w:p w14:paraId="07C700CE" w14:textId="7147E1F5" w:rsidR="00E622CF" w:rsidRPr="0009248D" w:rsidRDefault="00E622CF" w:rsidP="002329FD">
      <w:pPr>
        <w:pStyle w:val="Standa1"/>
        <w:tabs>
          <w:tab w:val="left" w:pos="5387"/>
        </w:tabs>
        <w:spacing w:after="120"/>
        <w:ind w:right="-146"/>
        <w:jc w:val="both"/>
        <w:rPr>
          <w:rFonts w:ascii="Book Antiqua" w:hAnsi="Book Antiqua"/>
          <w:sz w:val="19"/>
          <w:lang w:val="de-DE"/>
        </w:rPr>
      </w:pPr>
      <w:r w:rsidRPr="0009248D">
        <w:rPr>
          <w:rFonts w:ascii="Book Antiqua" w:hAnsi="Book Antiqua"/>
          <w:sz w:val="19"/>
          <w:lang w:val="de-DE"/>
        </w:rPr>
        <w:t xml:space="preserve">Die Besetzung durch das nationalsozialistische Deutschland während des Zweiten Weltkrieges wurde von den meisten Elsässern wie ein Albtraum erlebt. Nach der Befreiung davon wehrte sich die Bevölkerung nur wenig gegen die forcierte Franzisierung, </w:t>
      </w:r>
      <w:r w:rsidR="003A0DCD">
        <w:rPr>
          <w:rFonts w:ascii="Book Antiqua" w:hAnsi="Book Antiqua"/>
          <w:sz w:val="19"/>
          <w:lang w:val="de-DE"/>
        </w:rPr>
        <w:t>die Elsässer</w:t>
      </w:r>
      <w:r w:rsidRPr="0009248D">
        <w:rPr>
          <w:rFonts w:ascii="Book Antiqua" w:hAnsi="Book Antiqua"/>
          <w:sz w:val="19"/>
          <w:lang w:val="de-DE"/>
        </w:rPr>
        <w:t xml:space="preserve"> verdrängten vielmehr ihre eigene Identität und pflegten jahrzehntelang einen ausgeprägten Antigermanismus. Zwar wurde Straßburg 1949 zum Sitz des Europarates erkoren, und 1986 entstand die Region Elsass mit einem Regionalrat in Straßburg, dennoch ist die deutsche Sprache samt dem elsässischen Dialekt in diesem Gebiet </w:t>
      </w:r>
      <w:r w:rsidR="00B75F0B">
        <w:rPr>
          <w:rFonts w:ascii="Book Antiqua" w:hAnsi="Book Antiqua"/>
          <w:sz w:val="19"/>
          <w:lang w:val="de-DE"/>
        </w:rPr>
        <w:t>nur noch einer Minderheit geläufig</w:t>
      </w:r>
      <w:r w:rsidRPr="0009248D">
        <w:rPr>
          <w:rFonts w:ascii="Book Antiqua" w:hAnsi="Book Antiqua"/>
          <w:sz w:val="19"/>
          <w:lang w:val="de-DE"/>
        </w:rPr>
        <w:t xml:space="preserve">. Mit der Schaffung der Region Grand-Est brachte Präsident Hollande das Elsass auch als politische Einheit zum Verschwinden. Immerhin wurde dagegen durch die ICA und andere </w:t>
      </w:r>
      <w:r w:rsidR="00B75F0B">
        <w:rPr>
          <w:rFonts w:ascii="Book Antiqua" w:hAnsi="Book Antiqua"/>
          <w:sz w:val="19"/>
          <w:lang w:val="de-DE"/>
        </w:rPr>
        <w:t xml:space="preserve">Organisationen </w:t>
      </w:r>
      <w:r w:rsidRPr="0009248D">
        <w:rPr>
          <w:rFonts w:ascii="Book Antiqua" w:hAnsi="Book Antiqua"/>
          <w:sz w:val="19"/>
          <w:lang w:val="de-DE"/>
        </w:rPr>
        <w:t xml:space="preserve">heftiger Widerspruch erhoben, so dass auf Neujahr 2021 immerhin die Europäische Gemeinschaft des Elsass (CEA – Collectivité européenne d'Alsace) entstand. Was diese für die kulturelle Eigenständigkeit des Elsass zu bewirken vermag, bleibt allerdings abzuwarten.  </w:t>
      </w:r>
    </w:p>
    <w:p w14:paraId="7876A052" w14:textId="77777777" w:rsidR="00E622CF" w:rsidRPr="0009248D" w:rsidRDefault="00E622CF" w:rsidP="002329FD">
      <w:pPr>
        <w:pStyle w:val="Standa1"/>
        <w:tabs>
          <w:tab w:val="left" w:pos="5387"/>
        </w:tabs>
        <w:spacing w:after="80"/>
        <w:ind w:right="-146"/>
        <w:jc w:val="both"/>
        <w:rPr>
          <w:rFonts w:ascii="Book Antiqua" w:hAnsi="Book Antiqua"/>
          <w:b/>
          <w:sz w:val="20"/>
          <w:szCs w:val="20"/>
          <w:lang w:val="de-DE"/>
        </w:rPr>
      </w:pPr>
      <w:r w:rsidRPr="0009248D">
        <w:rPr>
          <w:rFonts w:ascii="Book Antiqua" w:hAnsi="Book Antiqua"/>
          <w:b/>
          <w:sz w:val="20"/>
          <w:szCs w:val="20"/>
          <w:lang w:val="de-DE"/>
        </w:rPr>
        <w:t>Forderungen</w:t>
      </w:r>
    </w:p>
    <w:p w14:paraId="79F1608C" w14:textId="3E47D327" w:rsidR="00E622CF" w:rsidRPr="0009248D" w:rsidRDefault="00E622CF" w:rsidP="002329FD">
      <w:pPr>
        <w:pStyle w:val="Standa1"/>
        <w:tabs>
          <w:tab w:val="left" w:pos="5387"/>
        </w:tabs>
        <w:spacing w:after="60"/>
        <w:ind w:right="-146"/>
        <w:jc w:val="both"/>
        <w:rPr>
          <w:rFonts w:ascii="Book Antiqua" w:hAnsi="Book Antiqua"/>
          <w:sz w:val="19"/>
          <w:lang w:val="de-DE"/>
        </w:rPr>
      </w:pPr>
      <w:r w:rsidRPr="0009248D">
        <w:rPr>
          <w:rFonts w:ascii="Book Antiqua" w:hAnsi="Book Antiqua"/>
          <w:sz w:val="19"/>
          <w:lang w:val="de-DE"/>
        </w:rPr>
        <w:t xml:space="preserve">Nach seinem Überblick über die Geschichte des Elsass stellt Pierre Klein eine Reihe von Forderungen nach einem neuen Ansatz in der Vermittlung der Geschichte Frankreichs im allgemeinen und des Elsass im besonderen. Die französische Geschichte, wie sie bisher an den Schulen unterrichtet wird, dient der Einimpfung einer "nationalen Erzählung", welche die Größe, Einzigartigkeit und Kontinuität Frankreichs darstellt, die Vorfahren glorifiziert, den Ruhm der Republik feiert und alles versteckt, was </w:t>
      </w:r>
      <w:r w:rsidR="00B75F0B" w:rsidRPr="0009248D">
        <w:rPr>
          <w:rFonts w:ascii="Book Antiqua" w:hAnsi="Book Antiqua"/>
          <w:sz w:val="19"/>
          <w:lang w:val="de-DE"/>
        </w:rPr>
        <w:t xml:space="preserve">ethisch fragwürdig und </w:t>
      </w:r>
      <w:r w:rsidRPr="0009248D">
        <w:rPr>
          <w:rFonts w:ascii="Book Antiqua" w:hAnsi="Book Antiqua"/>
          <w:sz w:val="19"/>
          <w:lang w:val="de-DE"/>
        </w:rPr>
        <w:t xml:space="preserve">der Ehre der Nation abträglich ist. Mit dem historischen Mythos wird das Modell Frankreich gerechtfertigt, die Konstruktion und Förderung einer einzigartigen und einheitlichen nationalen Identität, die mit einer Überbewertung einer einzigen Sprache, einer einzigen Geschichte und einer einzigen Kultur einhergeht. Pierre Klein plädiert für einen Geschichtsunterricht, welcher Frankreich in Europa einbettet und der Wahrheit und Wirklichkeit näherkommt, indem er Frankreichs Vielfalt aufzeigt. </w:t>
      </w:r>
    </w:p>
    <w:p w14:paraId="22C96AEF" w14:textId="77777777" w:rsidR="0020307A" w:rsidRPr="0009248D" w:rsidRDefault="0020307A" w:rsidP="0020307A">
      <w:pPr>
        <w:pStyle w:val="Standa1"/>
        <w:tabs>
          <w:tab w:val="left" w:pos="5387"/>
        </w:tabs>
        <w:spacing w:after="60"/>
        <w:ind w:right="-146"/>
        <w:jc w:val="both"/>
        <w:rPr>
          <w:rFonts w:ascii="Book Antiqua" w:hAnsi="Book Antiqua"/>
          <w:sz w:val="19"/>
          <w:lang w:val="de-DE"/>
        </w:rPr>
      </w:pPr>
      <w:r w:rsidRPr="0009248D">
        <w:rPr>
          <w:rFonts w:ascii="Book Antiqua" w:hAnsi="Book Antiqua"/>
          <w:noProof/>
          <w:sz w:val="19"/>
          <w:lang w:val="de-DE" w:eastAsia="de-DE"/>
        </w:rPr>
        <w:drawing>
          <wp:inline distT="0" distB="0" distL="0" distR="0" wp14:anchorId="4ADE87D1" wp14:editId="560D3BA2">
            <wp:extent cx="3330575" cy="249809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han-Muenster.jpg"/>
                    <pic:cNvPicPr/>
                  </pic:nvPicPr>
                  <pic:blipFill>
                    <a:blip r:embed="rId18">
                      <a:extLst>
                        <a:ext uri="{28A0092B-C50C-407E-A947-70E740481C1C}">
                          <a14:useLocalDpi xmlns:a14="http://schemas.microsoft.com/office/drawing/2010/main" val="0"/>
                        </a:ext>
                      </a:extLst>
                    </a:blip>
                    <a:stretch>
                      <a:fillRect/>
                    </a:stretch>
                  </pic:blipFill>
                  <pic:spPr>
                    <a:xfrm>
                      <a:off x="0" y="0"/>
                      <a:ext cx="3330575" cy="2498090"/>
                    </a:xfrm>
                    <a:prstGeom prst="rect">
                      <a:avLst/>
                    </a:prstGeom>
                  </pic:spPr>
                </pic:pic>
              </a:graphicData>
            </a:graphic>
          </wp:inline>
        </w:drawing>
      </w:r>
    </w:p>
    <w:p w14:paraId="241814B1" w14:textId="77777777" w:rsidR="0020307A" w:rsidRPr="0009248D" w:rsidRDefault="0020307A" w:rsidP="0020307A">
      <w:pPr>
        <w:pStyle w:val="Standa1"/>
        <w:tabs>
          <w:tab w:val="left" w:pos="5387"/>
        </w:tabs>
        <w:spacing w:before="60" w:after="60"/>
        <w:ind w:right="-146"/>
        <w:jc w:val="both"/>
        <w:rPr>
          <w:rFonts w:ascii="Book Antiqua" w:hAnsi="Book Antiqua"/>
          <w:i/>
          <w:sz w:val="19"/>
          <w:lang w:val="de-DE"/>
        </w:rPr>
      </w:pPr>
      <w:r w:rsidRPr="0009248D">
        <w:rPr>
          <w:rFonts w:ascii="Book Antiqua" w:hAnsi="Book Antiqua"/>
          <w:i/>
          <w:sz w:val="19"/>
          <w:lang w:val="de-DE"/>
        </w:rPr>
        <w:t>Straßburg: Hof im Palais Rohan mit dem Münster im Hintergrund</w:t>
      </w:r>
    </w:p>
    <w:p w14:paraId="3C11D751" w14:textId="5B4B6398" w:rsidR="00E622CF" w:rsidRPr="0009248D" w:rsidRDefault="00E622CF" w:rsidP="002329FD">
      <w:pPr>
        <w:pStyle w:val="Standa1"/>
        <w:tabs>
          <w:tab w:val="left" w:pos="5387"/>
        </w:tabs>
        <w:spacing w:after="60"/>
        <w:ind w:right="-146"/>
        <w:jc w:val="both"/>
        <w:rPr>
          <w:rFonts w:ascii="Book Antiqua" w:hAnsi="Book Antiqua"/>
          <w:sz w:val="19"/>
          <w:lang w:val="de-DE"/>
        </w:rPr>
      </w:pPr>
      <w:r w:rsidRPr="0009248D">
        <w:rPr>
          <w:rFonts w:ascii="Book Antiqua" w:hAnsi="Book Antiqua"/>
          <w:sz w:val="19"/>
          <w:lang w:val="de-DE"/>
        </w:rPr>
        <w:t>Im bisherigen Geschichtsunterricht, wie er auch im Elsass praktiziert wird, ist das Elsass selbst ein blinder Fleck</w:t>
      </w:r>
      <w:r w:rsidR="00B75F0B">
        <w:rPr>
          <w:rFonts w:ascii="Book Antiqua" w:hAnsi="Book Antiqua"/>
          <w:sz w:val="19"/>
          <w:lang w:val="de-DE"/>
        </w:rPr>
        <w:t>, d</w:t>
      </w:r>
      <w:r w:rsidRPr="0009248D">
        <w:rPr>
          <w:rFonts w:ascii="Book Antiqua" w:hAnsi="Book Antiqua"/>
          <w:sz w:val="19"/>
          <w:lang w:val="de-DE"/>
        </w:rPr>
        <w:t>a die Schule nicht aufzeigt, was das Elsass ausmacht</w:t>
      </w:r>
      <w:r w:rsidR="00B75F0B">
        <w:rPr>
          <w:rFonts w:ascii="Book Antiqua" w:hAnsi="Book Antiqua"/>
          <w:sz w:val="19"/>
          <w:lang w:val="de-DE"/>
        </w:rPr>
        <w:t xml:space="preserve">: </w:t>
      </w:r>
      <w:r w:rsidRPr="0009248D">
        <w:rPr>
          <w:rFonts w:ascii="Book Antiqua" w:hAnsi="Book Antiqua"/>
          <w:sz w:val="19"/>
          <w:lang w:val="de-DE"/>
        </w:rPr>
        <w:t xml:space="preserve">seine eigene Geschichte, Kultur und Sprache. Die Vorstellung der Elsässer von sich selbst ist geprägt von Sentimentalität, Widersprüchen, Halbwahrheiten und Geschichtsfälschung. Deshalb ist den Elsässern ihre Identität weitgehend abhanden gekommen. Klein </w:t>
      </w:r>
      <w:r w:rsidR="00B75F0B">
        <w:rPr>
          <w:rFonts w:ascii="Book Antiqua" w:hAnsi="Book Antiqua"/>
          <w:sz w:val="19"/>
          <w:lang w:val="de-DE"/>
        </w:rPr>
        <w:t xml:space="preserve">fordert deshalb </w:t>
      </w:r>
      <w:r w:rsidRPr="0009248D">
        <w:rPr>
          <w:rFonts w:ascii="Book Antiqua" w:hAnsi="Book Antiqua"/>
          <w:sz w:val="19"/>
          <w:lang w:val="de-DE"/>
        </w:rPr>
        <w:t>für die elsässichen Schule</w:t>
      </w:r>
      <w:r w:rsidR="00B75F0B">
        <w:rPr>
          <w:rFonts w:ascii="Book Antiqua" w:hAnsi="Book Antiqua"/>
          <w:sz w:val="19"/>
          <w:lang w:val="de-DE"/>
        </w:rPr>
        <w:t>n</w:t>
      </w:r>
      <w:r w:rsidRPr="0009248D">
        <w:rPr>
          <w:rFonts w:ascii="Book Antiqua" w:hAnsi="Book Antiqua"/>
          <w:sz w:val="19"/>
          <w:lang w:val="de-DE"/>
        </w:rPr>
        <w:t xml:space="preserve"> einen Geschichtsunterricht, welcher die junge Generation mit dem geschichtlichen und kulturellen Hintergrund ihrer Landschaft vertraut macht, so dass die Elsässer ihre Identität wiedergewinnen können. Dadurch wird auch das Zusammenleben, werden die sozialen Bindungen gestärkt. </w:t>
      </w:r>
    </w:p>
    <w:p w14:paraId="3AF1FE72" w14:textId="77777777" w:rsidR="007A1D1E" w:rsidRDefault="00E622CF" w:rsidP="007A1D1E">
      <w:pPr>
        <w:pStyle w:val="Standa1"/>
        <w:pBdr>
          <w:bottom w:val="single" w:sz="4" w:space="4" w:color="auto"/>
        </w:pBdr>
        <w:tabs>
          <w:tab w:val="left" w:pos="5387"/>
        </w:tabs>
        <w:ind w:right="-147"/>
        <w:jc w:val="both"/>
        <w:rPr>
          <w:rFonts w:ascii="Book Antiqua" w:hAnsi="Book Antiqua"/>
          <w:sz w:val="19"/>
          <w:lang w:val="de-DE"/>
        </w:rPr>
      </w:pPr>
      <w:r w:rsidRPr="0009248D">
        <w:rPr>
          <w:rFonts w:ascii="Book Antiqua" w:hAnsi="Book Antiqua"/>
          <w:sz w:val="19"/>
          <w:lang w:val="de-DE"/>
        </w:rPr>
        <w:t xml:space="preserve">Deshalb fordert die </w:t>
      </w:r>
      <w:r w:rsidRPr="0009248D">
        <w:rPr>
          <w:rFonts w:ascii="Book Antiqua" w:hAnsi="Book Antiqua"/>
          <w:i/>
          <w:sz w:val="19"/>
          <w:lang w:val="de-DE"/>
        </w:rPr>
        <w:t>Initiative Citoyenne Alsacienne</w:t>
      </w:r>
      <w:r w:rsidR="00B75F0B">
        <w:rPr>
          <w:rFonts w:ascii="Book Antiqua" w:hAnsi="Book Antiqua"/>
          <w:i/>
          <w:sz w:val="19"/>
          <w:lang w:val="de-DE"/>
        </w:rPr>
        <w:t xml:space="preserve"> (ICA)</w:t>
      </w:r>
      <w:r w:rsidRPr="0009248D">
        <w:rPr>
          <w:rFonts w:ascii="Book Antiqua" w:hAnsi="Book Antiqua"/>
          <w:sz w:val="19"/>
          <w:lang w:val="de-DE"/>
        </w:rPr>
        <w:t xml:space="preserve"> vom französischen Kultusministerium, eine regionale Komponente des Geschichtsunterrichts in Frankreich zu verankern. Regionale Eigeninitiative führt jedoch oft schneller zum Ziel. "Der Schulbezirk Straßburg kann natürlich nicht die nationalen Lehrpläne ändern, aber er hat die Möglichkeit, sie anzupassen an die regionalen Besonderheiten.</w:t>
      </w:r>
      <w:r w:rsidR="00B75F0B">
        <w:rPr>
          <w:rFonts w:ascii="Book Antiqua" w:hAnsi="Book Antiqua"/>
          <w:sz w:val="19"/>
          <w:lang w:val="de-DE"/>
        </w:rPr>
        <w:t>“</w:t>
      </w:r>
      <w:r w:rsidRPr="0009248D">
        <w:rPr>
          <w:rFonts w:ascii="Book Antiqua" w:hAnsi="Book Antiqua"/>
          <w:sz w:val="19"/>
          <w:lang w:val="de-DE"/>
        </w:rPr>
        <w:t xml:space="preserve"> Dazu gibt es nun Ansätze, aber es gilt den Unterricht in regionaler Kultur und Geschichte allgemein einzuführen. </w:t>
      </w:r>
    </w:p>
    <w:p w14:paraId="137E0D07" w14:textId="05131BD5" w:rsidR="00E622CF" w:rsidRDefault="007A1D1E" w:rsidP="007A1D1E">
      <w:pPr>
        <w:pStyle w:val="Standa1"/>
        <w:pBdr>
          <w:bottom w:val="single" w:sz="4" w:space="4" w:color="auto"/>
        </w:pBdr>
        <w:tabs>
          <w:tab w:val="left" w:pos="5387"/>
        </w:tabs>
        <w:spacing w:after="120"/>
        <w:ind w:right="-147"/>
        <w:jc w:val="right"/>
        <w:rPr>
          <w:rFonts w:ascii="Book Antiqua" w:hAnsi="Book Antiqua"/>
          <w:sz w:val="19"/>
          <w:lang w:val="de-DE"/>
        </w:rPr>
      </w:pPr>
      <w:r w:rsidRPr="007A1D1E">
        <w:rPr>
          <w:rFonts w:ascii="Book Antiqua" w:hAnsi="Book Antiqua"/>
          <w:i/>
          <w:sz w:val="19"/>
          <w:lang w:val="de-DE"/>
        </w:rPr>
        <w:t>rww</w:t>
      </w:r>
    </w:p>
    <w:p w14:paraId="0FF9194C" w14:textId="66499059" w:rsidR="002C3C5D" w:rsidRPr="00606158" w:rsidRDefault="00606158" w:rsidP="00A725FB">
      <w:pPr>
        <w:pStyle w:val="Standa1"/>
        <w:tabs>
          <w:tab w:val="left" w:pos="5387"/>
        </w:tabs>
        <w:spacing w:before="240" w:after="60"/>
        <w:ind w:right="-147"/>
        <w:jc w:val="both"/>
        <w:rPr>
          <w:rFonts w:ascii="Book Antiqua" w:hAnsi="Book Antiqua"/>
          <w:b/>
          <w:bCs/>
          <w:caps/>
          <w:spacing w:val="6"/>
          <w:sz w:val="20"/>
          <w:szCs w:val="20"/>
          <w:lang w:val="de-DE"/>
        </w:rPr>
      </w:pPr>
      <w:r w:rsidRPr="00606158">
        <w:rPr>
          <w:rFonts w:ascii="Book Antiqua" w:hAnsi="Book Antiqua"/>
          <w:b/>
          <w:bCs/>
          <w:caps/>
          <w:spacing w:val="6"/>
          <w:sz w:val="20"/>
          <w:szCs w:val="20"/>
          <w:lang w:val="de-DE"/>
        </w:rPr>
        <w:t xml:space="preserve">Neue </w:t>
      </w:r>
      <w:r w:rsidR="002C3C5D" w:rsidRPr="00606158">
        <w:rPr>
          <w:rFonts w:ascii="Book Antiqua" w:hAnsi="Book Antiqua"/>
          <w:b/>
          <w:bCs/>
          <w:caps/>
          <w:spacing w:val="6"/>
          <w:sz w:val="20"/>
          <w:szCs w:val="20"/>
          <w:lang w:val="de-DE"/>
        </w:rPr>
        <w:t xml:space="preserve">Stilblüte bei </w:t>
      </w:r>
      <w:r w:rsidRPr="00606158">
        <w:rPr>
          <w:rFonts w:ascii="Book Antiqua" w:hAnsi="Book Antiqua"/>
          <w:b/>
          <w:bCs/>
          <w:caps/>
          <w:spacing w:val="6"/>
          <w:sz w:val="20"/>
          <w:szCs w:val="20"/>
          <w:lang w:val="de-DE"/>
        </w:rPr>
        <w:t>SRF</w:t>
      </w:r>
    </w:p>
    <w:p w14:paraId="2F338A70" w14:textId="49837029" w:rsidR="00606158" w:rsidRPr="00606158" w:rsidRDefault="00606158" w:rsidP="002329FD">
      <w:pPr>
        <w:pStyle w:val="Standa1"/>
        <w:tabs>
          <w:tab w:val="left" w:pos="5387"/>
        </w:tabs>
        <w:spacing w:after="60"/>
        <w:ind w:right="-146"/>
        <w:jc w:val="both"/>
        <w:rPr>
          <w:rFonts w:ascii="Book Antiqua" w:hAnsi="Book Antiqua"/>
          <w:sz w:val="19"/>
          <w:szCs w:val="19"/>
          <w:lang w:val="de-DE"/>
        </w:rPr>
      </w:pPr>
      <w:r>
        <w:rPr>
          <w:rFonts w:ascii="Book Antiqua" w:hAnsi="Book Antiqua"/>
          <w:sz w:val="19"/>
          <w:szCs w:val="19"/>
          <w:lang w:val="de-DE"/>
        </w:rPr>
        <w:t xml:space="preserve">Aus aktuellem Anlass ist in Radio und Fernsehen neuerdings bis zum Überdruss wiederholt die Formel „Burma, auch Myanmar genannt“ zu hören. </w:t>
      </w:r>
      <w:r w:rsidR="00A725FB">
        <w:rPr>
          <w:rFonts w:ascii="Book Antiqua" w:hAnsi="Book Antiqua"/>
          <w:sz w:val="19"/>
          <w:szCs w:val="19"/>
          <w:lang w:val="de-DE"/>
        </w:rPr>
        <w:t>Die</w:t>
      </w:r>
      <w:r>
        <w:rPr>
          <w:rFonts w:ascii="Book Antiqua" w:hAnsi="Book Antiqua"/>
          <w:sz w:val="19"/>
          <w:szCs w:val="19"/>
          <w:lang w:val="de-DE"/>
        </w:rPr>
        <w:t xml:space="preserve"> Medienleute </w:t>
      </w:r>
      <w:r w:rsidR="00A725FB">
        <w:rPr>
          <w:rFonts w:ascii="Book Antiqua" w:hAnsi="Book Antiqua"/>
          <w:sz w:val="19"/>
          <w:szCs w:val="19"/>
          <w:lang w:val="de-DE"/>
        </w:rPr>
        <w:t>scheinen sich damit</w:t>
      </w:r>
      <w:r>
        <w:rPr>
          <w:rFonts w:ascii="Book Antiqua" w:hAnsi="Book Antiqua"/>
          <w:sz w:val="19"/>
          <w:szCs w:val="19"/>
          <w:lang w:val="de-DE"/>
        </w:rPr>
        <w:t xml:space="preserve"> vom neuen Militärregime distanzieren</w:t>
      </w:r>
      <w:r w:rsidR="00A725FB">
        <w:rPr>
          <w:rFonts w:ascii="Book Antiqua" w:hAnsi="Book Antiqua"/>
          <w:sz w:val="19"/>
          <w:szCs w:val="19"/>
          <w:lang w:val="de-DE"/>
        </w:rPr>
        <w:t xml:space="preserve"> zu wollen</w:t>
      </w:r>
      <w:r>
        <w:rPr>
          <w:rFonts w:ascii="Book Antiqua" w:hAnsi="Book Antiqua"/>
          <w:sz w:val="19"/>
          <w:szCs w:val="19"/>
          <w:lang w:val="de-DE"/>
        </w:rPr>
        <w:t xml:space="preserve">. Allerdings galt der offizielle Name schon vor der Machtergreifung. Zwei weiße Raben sprachen immerhin von „Burma, offiziell Myanmar“ bzw. „Burma oder Myanmar“. </w:t>
      </w:r>
      <w:r w:rsidR="002B2AAD">
        <w:rPr>
          <w:rFonts w:ascii="Book Antiqua" w:hAnsi="Book Antiqua"/>
          <w:sz w:val="19"/>
          <w:szCs w:val="19"/>
          <w:lang w:val="de-DE"/>
        </w:rPr>
        <w:t>„Burma oder „Myanmar“ allein</w:t>
      </w:r>
      <w:r>
        <w:rPr>
          <w:rFonts w:ascii="Book Antiqua" w:hAnsi="Book Antiqua"/>
          <w:sz w:val="19"/>
          <w:szCs w:val="19"/>
          <w:lang w:val="de-DE"/>
        </w:rPr>
        <w:t xml:space="preserve"> würde</w:t>
      </w:r>
      <w:r w:rsidR="002B2AAD">
        <w:rPr>
          <w:rFonts w:ascii="Book Antiqua" w:hAnsi="Book Antiqua"/>
          <w:sz w:val="19"/>
          <w:szCs w:val="19"/>
          <w:lang w:val="de-DE"/>
        </w:rPr>
        <w:t xml:space="preserve"> spätestens nach einem </w:t>
      </w:r>
      <w:r w:rsidR="00ED49BE">
        <w:rPr>
          <w:rFonts w:ascii="Book Antiqua" w:hAnsi="Book Antiqua"/>
          <w:sz w:val="19"/>
          <w:szCs w:val="19"/>
          <w:lang w:val="de-DE"/>
        </w:rPr>
        <w:t>oder zwei Tagen</w:t>
      </w:r>
      <w:r>
        <w:rPr>
          <w:rFonts w:ascii="Book Antiqua" w:hAnsi="Book Antiqua"/>
          <w:sz w:val="19"/>
          <w:szCs w:val="19"/>
          <w:lang w:val="de-DE"/>
        </w:rPr>
        <w:t xml:space="preserve"> genügen; „Burma“ oder „Birma“ geht auf den englischen Namen zurück, den die </w:t>
      </w:r>
      <w:r w:rsidR="00A725FB">
        <w:rPr>
          <w:rFonts w:ascii="Book Antiqua" w:hAnsi="Book Antiqua"/>
          <w:sz w:val="19"/>
          <w:szCs w:val="19"/>
          <w:lang w:val="de-DE"/>
        </w:rPr>
        <w:t xml:space="preserve">damalige Kolonie trug. Wir sagen </w:t>
      </w:r>
      <w:r w:rsidR="00296FA7">
        <w:rPr>
          <w:rFonts w:ascii="Book Antiqua" w:hAnsi="Book Antiqua"/>
          <w:sz w:val="19"/>
          <w:szCs w:val="19"/>
          <w:lang w:val="de-DE"/>
        </w:rPr>
        <w:t>übrigens</w:t>
      </w:r>
      <w:r w:rsidR="00A725FB">
        <w:rPr>
          <w:rFonts w:ascii="Book Antiqua" w:hAnsi="Book Antiqua"/>
          <w:sz w:val="19"/>
          <w:szCs w:val="19"/>
          <w:lang w:val="de-DE"/>
        </w:rPr>
        <w:t xml:space="preserve"> auch weder „Sri</w:t>
      </w:r>
      <w:r w:rsidR="00ED49BE">
        <w:rPr>
          <w:rFonts w:ascii="Book Antiqua" w:hAnsi="Book Antiqua"/>
          <w:sz w:val="19"/>
          <w:szCs w:val="19"/>
          <w:lang w:val="de-DE"/>
        </w:rPr>
        <w:t xml:space="preserve"> Lan</w:t>
      </w:r>
      <w:r w:rsidR="00A725FB">
        <w:rPr>
          <w:rFonts w:ascii="Book Antiqua" w:hAnsi="Book Antiqua"/>
          <w:sz w:val="19"/>
          <w:szCs w:val="19"/>
          <w:lang w:val="de-DE"/>
        </w:rPr>
        <w:t>ka, auch Ceylon genannt“ noch „</w:t>
      </w:r>
      <w:r w:rsidR="00ED49BE">
        <w:rPr>
          <w:rFonts w:ascii="Book Antiqua" w:hAnsi="Book Antiqua"/>
          <w:sz w:val="19"/>
          <w:szCs w:val="19"/>
          <w:lang w:val="de-DE"/>
        </w:rPr>
        <w:t>Japan</w:t>
      </w:r>
      <w:r w:rsidR="00A725FB">
        <w:rPr>
          <w:rFonts w:ascii="Book Antiqua" w:hAnsi="Book Antiqua"/>
          <w:sz w:val="19"/>
          <w:szCs w:val="19"/>
          <w:lang w:val="de-DE"/>
        </w:rPr>
        <w:t xml:space="preserve">, auch </w:t>
      </w:r>
      <w:r w:rsidR="00ED49BE">
        <w:rPr>
          <w:rFonts w:ascii="Book Antiqua" w:hAnsi="Book Antiqua"/>
          <w:sz w:val="19"/>
          <w:szCs w:val="19"/>
          <w:lang w:val="de-DE"/>
        </w:rPr>
        <w:t>Nippon</w:t>
      </w:r>
      <w:r w:rsidR="00A725FB">
        <w:rPr>
          <w:rFonts w:ascii="Book Antiqua" w:hAnsi="Book Antiqua"/>
          <w:sz w:val="19"/>
          <w:szCs w:val="19"/>
          <w:lang w:val="de-DE"/>
        </w:rPr>
        <w:t xml:space="preserve"> genan</w:t>
      </w:r>
      <w:r w:rsidR="002B2AAD">
        <w:rPr>
          <w:rFonts w:ascii="Book Antiqua" w:hAnsi="Book Antiqua"/>
          <w:sz w:val="19"/>
          <w:szCs w:val="19"/>
          <w:lang w:val="de-DE"/>
        </w:rPr>
        <w:t>nt</w:t>
      </w:r>
      <w:r w:rsidR="00ED49BE">
        <w:rPr>
          <w:rFonts w:ascii="Book Antiqua" w:hAnsi="Book Antiqua"/>
          <w:sz w:val="19"/>
          <w:szCs w:val="19"/>
          <w:lang w:val="de-DE"/>
        </w:rPr>
        <w:t>“</w:t>
      </w:r>
      <w:r w:rsidR="002B2AAD">
        <w:rPr>
          <w:rFonts w:ascii="Book Antiqua" w:hAnsi="Book Antiqua"/>
          <w:sz w:val="19"/>
          <w:szCs w:val="19"/>
          <w:lang w:val="de-DE"/>
        </w:rPr>
        <w:t>.</w:t>
      </w:r>
    </w:p>
    <w:p w14:paraId="072B6BD0" w14:textId="27D3B101" w:rsidR="00D54131" w:rsidRPr="00D54131" w:rsidRDefault="00D54131" w:rsidP="000B7B42">
      <w:pPr>
        <w:pageBreakBefore/>
        <w:tabs>
          <w:tab w:val="left" w:pos="5387"/>
        </w:tabs>
        <w:spacing w:before="120" w:after="20"/>
        <w:ind w:right="-147"/>
        <w:jc w:val="center"/>
        <w:rPr>
          <w:rFonts w:ascii="Book Antiqua" w:hAnsi="Book Antiqua"/>
          <w:b/>
          <w:bCs/>
          <w:sz w:val="20"/>
          <w:szCs w:val="20"/>
        </w:rPr>
      </w:pPr>
      <w:r w:rsidRPr="00D54131">
        <w:rPr>
          <w:rFonts w:ascii="Book Antiqua" w:hAnsi="Book Antiqua"/>
          <w:b/>
          <w:bCs/>
          <w:sz w:val="20"/>
          <w:szCs w:val="20"/>
        </w:rPr>
        <w:t xml:space="preserve">EUROPARAT: </w:t>
      </w:r>
    </w:p>
    <w:p w14:paraId="3478BA9C" w14:textId="762ECF22" w:rsidR="00D54131" w:rsidRPr="00D54131" w:rsidRDefault="00D54131" w:rsidP="00D54131">
      <w:pPr>
        <w:tabs>
          <w:tab w:val="left" w:pos="5387"/>
        </w:tabs>
        <w:spacing w:before="60" w:after="120"/>
        <w:ind w:right="-147"/>
        <w:jc w:val="center"/>
        <w:rPr>
          <w:rFonts w:ascii="Book Antiqua" w:hAnsi="Book Antiqua"/>
          <w:b/>
          <w:bCs/>
          <w:sz w:val="20"/>
          <w:szCs w:val="20"/>
        </w:rPr>
      </w:pPr>
      <w:r w:rsidRPr="00D54131">
        <w:rPr>
          <w:rFonts w:ascii="Book Antiqua" w:hAnsi="Book Antiqua"/>
          <w:b/>
          <w:bCs/>
          <w:sz w:val="20"/>
          <w:szCs w:val="20"/>
        </w:rPr>
        <w:t xml:space="preserve">DIE EUROPÄISCHE CHARTA DER REGIONAL- UND MINDERHEITENSPRACHEN </w:t>
      </w:r>
      <w:r w:rsidR="00C51709">
        <w:rPr>
          <w:rFonts w:ascii="Book Antiqua" w:hAnsi="Book Antiqua"/>
          <w:b/>
          <w:bCs/>
          <w:sz w:val="20"/>
          <w:szCs w:val="20"/>
        </w:rPr>
        <w:t>(ECRM)</w:t>
      </w:r>
    </w:p>
    <w:p w14:paraId="4056C7CE" w14:textId="77777777" w:rsidR="00D54131" w:rsidRPr="00D54131" w:rsidRDefault="00D54131" w:rsidP="00D54131">
      <w:pPr>
        <w:widowControl/>
        <w:autoSpaceDE/>
        <w:autoSpaceDN/>
        <w:spacing w:after="60"/>
        <w:jc w:val="both"/>
        <w:rPr>
          <w:rFonts w:ascii="Book Antiqua" w:eastAsiaTheme="minorEastAsia" w:hAnsi="Book Antiqua" w:cs="Times New Roman"/>
          <w:sz w:val="19"/>
          <w:szCs w:val="19"/>
          <w:lang w:val="de-CH" w:eastAsia="de-DE"/>
        </w:rPr>
      </w:pPr>
      <w:r w:rsidRPr="00D54131">
        <w:rPr>
          <w:rFonts w:ascii="Book Antiqua" w:eastAsiaTheme="minorEastAsia" w:hAnsi="Book Antiqua" w:cs="Times New Roman"/>
          <w:sz w:val="19"/>
          <w:szCs w:val="19"/>
          <w:lang w:val="de-CH" w:eastAsia="de-DE"/>
        </w:rPr>
        <w:t>Die Charta ist die europäische Konvention für den Schutz und die Förderung von Sprachen, die von Angehörigen traditioneller Minderheiten verwendet werden. Sie trat im Jahre 1998 in Kraft und bestätigt zusammen mit dem Rahmenübereinkommen zum Schutz nationaler Minderheiten den Einsatz des Europarates für den Schutz nationaler Minderheiten.</w:t>
      </w:r>
    </w:p>
    <w:p w14:paraId="5C3C009A" w14:textId="77777777" w:rsidR="00D54131" w:rsidRPr="00D54131" w:rsidRDefault="00D54131" w:rsidP="00D54131">
      <w:pPr>
        <w:widowControl/>
        <w:autoSpaceDE/>
        <w:autoSpaceDN/>
        <w:spacing w:after="60"/>
        <w:jc w:val="both"/>
        <w:rPr>
          <w:rFonts w:ascii="Book Antiqua" w:eastAsiaTheme="minorEastAsia" w:hAnsi="Book Antiqua" w:cs="Times New Roman"/>
          <w:sz w:val="19"/>
          <w:szCs w:val="19"/>
          <w:lang w:val="de-CH" w:eastAsia="de-DE"/>
        </w:rPr>
      </w:pPr>
      <w:r w:rsidRPr="00D54131">
        <w:rPr>
          <w:rFonts w:ascii="Book Antiqua" w:eastAsiaTheme="minorEastAsia" w:hAnsi="Book Antiqua" w:cs="Times New Roman"/>
          <w:sz w:val="19"/>
          <w:szCs w:val="19"/>
          <w:lang w:val="de-CH" w:eastAsia="de-DE"/>
        </w:rPr>
        <w:t>Eine Minderheitensprache überlebt nur dann, wenn sie überall und nicht nur zu Hause verwendet wird. Aus diesem Grund verpflichtet die Charta ihre Vertragsstaaten, den Gebrauch dieser Sprachen in buchstäblich allen Bereichen des öffentlichen Lebens aktiv zu fördern: in den Schulen, Gerichten, der Verwaltung, den Medien, der Kultur, im wirtschaftlichen und sozialen Leben und bei der grenzüberschreitenden Zusammenarbeit. Der Europarat überwacht, ob die Charta in der Praxis angewandt wird.</w:t>
      </w:r>
    </w:p>
    <w:p w14:paraId="04EFFAD3" w14:textId="77777777" w:rsidR="00D54131" w:rsidRPr="00D54131" w:rsidRDefault="00D54131" w:rsidP="00D54131">
      <w:pPr>
        <w:widowControl/>
        <w:autoSpaceDE/>
        <w:autoSpaceDN/>
        <w:spacing w:after="60"/>
        <w:jc w:val="both"/>
        <w:rPr>
          <w:rFonts w:ascii="Book Antiqua" w:eastAsiaTheme="minorEastAsia" w:hAnsi="Book Antiqua" w:cs="Times New Roman"/>
          <w:sz w:val="19"/>
          <w:szCs w:val="19"/>
          <w:lang w:val="de-CH" w:eastAsia="de-DE"/>
        </w:rPr>
      </w:pPr>
      <w:r w:rsidRPr="00D54131">
        <w:rPr>
          <w:rFonts w:ascii="Book Antiqua" w:eastAsiaTheme="minorEastAsia" w:hAnsi="Book Antiqua" w:cs="Times New Roman"/>
          <w:sz w:val="19"/>
          <w:szCs w:val="19"/>
          <w:lang w:val="de-CH" w:eastAsia="de-DE"/>
        </w:rPr>
        <w:t>Etliche Verbesserungen der Lage von Minderheitensprachen können auf die Charta und die im Überwachungsverfahren abgegebenen Empfehlungen zurückgeführt werden. Beispiele sind die Anerkennung von Minderheitensprachen, die zuvor überhaupt keine Rechtsstellung genossen (wie Kroatisch in Slowenien) und das Recht auf die Verwendung friesischer Familiennamen in den Niederlanden. Dänemark erließ mehrere Sonderregelungen für seine deutsche Minderheit, als Gemeinden in Nordschleswig zusammengelegt wurden. In Nordirland wurde einem privaten Radiosender eine Genehmigung für Ausstrahlungen in Irisch erteilt. Norwegen stellte einen Aktionsplan vor, mit dem die Verwendung von Sami in Krankenhäusern gewährleistet wird und Schweden begründete das Recht auf die Verwendung von Finnisch gegenüber Behörden und Gerichten.</w:t>
      </w:r>
    </w:p>
    <w:p w14:paraId="29413DBD" w14:textId="358B7234" w:rsidR="006C36ED" w:rsidRDefault="00D54131" w:rsidP="00D54131">
      <w:pPr>
        <w:tabs>
          <w:tab w:val="left" w:pos="5387"/>
        </w:tabs>
        <w:autoSpaceDE/>
        <w:autoSpaceDN/>
        <w:spacing w:after="40"/>
        <w:ind w:right="-146"/>
        <w:jc w:val="both"/>
        <w:rPr>
          <w:rFonts w:ascii="Book Antiqua" w:hAnsi="Book Antiqua"/>
          <w:b/>
          <w:bCs/>
          <w:sz w:val="19"/>
          <w:szCs w:val="19"/>
        </w:rPr>
      </w:pPr>
      <w:r w:rsidRPr="00D54131">
        <w:rPr>
          <w:rFonts w:ascii="Book Antiqua" w:hAnsi="Book Antiqua"/>
          <w:b/>
          <w:bCs/>
          <w:sz w:val="19"/>
          <w:szCs w:val="19"/>
        </w:rPr>
        <w:t>https://www.coe.int/de/web/european-charter-regional-or-minority-languages/startseite</w:t>
      </w:r>
    </w:p>
    <w:p w14:paraId="46F16A3A" w14:textId="77777777" w:rsidR="00130CE4" w:rsidRDefault="00130CE4" w:rsidP="00D54131">
      <w:pPr>
        <w:tabs>
          <w:tab w:val="left" w:pos="5387"/>
        </w:tabs>
        <w:autoSpaceDE/>
        <w:autoSpaceDN/>
        <w:spacing w:after="40"/>
        <w:ind w:right="-146"/>
        <w:jc w:val="both"/>
        <w:rPr>
          <w:rFonts w:ascii="Book Antiqua" w:hAnsi="Book Antiqua"/>
          <w:b/>
          <w:bCs/>
          <w:sz w:val="19"/>
          <w:szCs w:val="19"/>
        </w:rPr>
      </w:pPr>
    </w:p>
    <w:p w14:paraId="41A9183F" w14:textId="37E3D05B" w:rsidR="00D54131" w:rsidRDefault="00130CE4" w:rsidP="00130CE4">
      <w:pPr>
        <w:tabs>
          <w:tab w:val="left" w:pos="5387"/>
        </w:tabs>
        <w:autoSpaceDE/>
        <w:autoSpaceDN/>
        <w:spacing w:after="120"/>
        <w:ind w:right="-147"/>
        <w:jc w:val="both"/>
        <w:rPr>
          <w:rFonts w:ascii="Book Antiqua" w:hAnsi="Book Antiqua"/>
          <w:b/>
          <w:bCs/>
          <w:sz w:val="19"/>
          <w:szCs w:val="19"/>
        </w:rPr>
      </w:pPr>
      <w:r>
        <w:rPr>
          <w:rFonts w:ascii="Book Antiqua" w:hAnsi="Book Antiqua"/>
          <w:b/>
          <w:bCs/>
          <w:sz w:val="19"/>
          <w:szCs w:val="19"/>
        </w:rPr>
        <w:t xml:space="preserve">SCHWEIZ: In Kraft seit dem 1. April 1998 </w:t>
      </w:r>
    </w:p>
    <w:p w14:paraId="75A0E0FA" w14:textId="37BAD4BB" w:rsidR="00130CE4" w:rsidRPr="00130CE4" w:rsidRDefault="00130CE4" w:rsidP="00130CE4">
      <w:pPr>
        <w:tabs>
          <w:tab w:val="left" w:pos="5387"/>
        </w:tabs>
        <w:autoSpaceDE/>
        <w:autoSpaceDN/>
        <w:ind w:right="-147"/>
        <w:jc w:val="both"/>
        <w:rPr>
          <w:rFonts w:ascii="Book Antiqua" w:hAnsi="Book Antiqua"/>
          <w:bCs/>
          <w:sz w:val="19"/>
          <w:szCs w:val="19"/>
        </w:rPr>
      </w:pPr>
      <w:r w:rsidRPr="00130CE4">
        <w:rPr>
          <w:rFonts w:ascii="Book Antiqua" w:hAnsi="Book Antiqua"/>
          <w:bCs/>
          <w:sz w:val="19"/>
          <w:szCs w:val="19"/>
        </w:rPr>
        <w:t xml:space="preserve">Bericht des Sachverständigenausschusses vom 16. 9. 2019: </w:t>
      </w:r>
    </w:p>
    <w:p w14:paraId="157FEB7E" w14:textId="67C026AC" w:rsidR="00130CE4" w:rsidRDefault="00130CE4" w:rsidP="00130CE4">
      <w:pPr>
        <w:tabs>
          <w:tab w:val="left" w:pos="5387"/>
        </w:tabs>
        <w:autoSpaceDE/>
        <w:autoSpaceDN/>
        <w:ind w:right="-147"/>
        <w:jc w:val="both"/>
        <w:rPr>
          <w:rFonts w:ascii="Book Antiqua" w:hAnsi="Book Antiqua"/>
          <w:bCs/>
          <w:sz w:val="19"/>
          <w:szCs w:val="19"/>
          <w:u w:val="single"/>
        </w:rPr>
      </w:pPr>
      <w:r w:rsidRPr="00130CE4">
        <w:rPr>
          <w:rFonts w:ascii="Book Antiqua" w:hAnsi="Book Antiqua"/>
          <w:bCs/>
          <w:sz w:val="19"/>
          <w:szCs w:val="19"/>
          <w:u w:val="single"/>
        </w:rPr>
        <w:t>https://rm.coe.int/switzerlandecrml7-en/168097e42e</w:t>
      </w:r>
      <w:r>
        <w:rPr>
          <w:rFonts w:ascii="Book Antiqua" w:hAnsi="Book Antiqua"/>
          <w:bCs/>
          <w:sz w:val="19"/>
          <w:szCs w:val="19"/>
          <w:u w:val="single"/>
        </w:rPr>
        <w:t xml:space="preserve"> </w:t>
      </w:r>
    </w:p>
    <w:p w14:paraId="38D8945B" w14:textId="77777777" w:rsidR="00130CE4" w:rsidRDefault="00130CE4" w:rsidP="00D54131">
      <w:pPr>
        <w:tabs>
          <w:tab w:val="left" w:pos="5387"/>
        </w:tabs>
        <w:autoSpaceDE/>
        <w:autoSpaceDN/>
        <w:spacing w:after="40"/>
        <w:ind w:right="-146"/>
        <w:jc w:val="both"/>
        <w:rPr>
          <w:rFonts w:ascii="Book Antiqua" w:hAnsi="Book Antiqua"/>
          <w:bCs/>
          <w:sz w:val="19"/>
          <w:szCs w:val="19"/>
          <w:u w:val="single"/>
        </w:rPr>
      </w:pPr>
    </w:p>
    <w:p w14:paraId="5198767D" w14:textId="2FE47FE6" w:rsidR="00130CE4" w:rsidRPr="00130CE4" w:rsidRDefault="00130CE4" w:rsidP="00D54131">
      <w:pPr>
        <w:tabs>
          <w:tab w:val="left" w:pos="5387"/>
        </w:tabs>
        <w:autoSpaceDE/>
        <w:autoSpaceDN/>
        <w:spacing w:after="40"/>
        <w:ind w:right="-146"/>
        <w:jc w:val="both"/>
        <w:rPr>
          <w:rFonts w:ascii="Book Antiqua" w:hAnsi="Book Antiqua"/>
          <w:bCs/>
          <w:sz w:val="19"/>
          <w:szCs w:val="19"/>
        </w:rPr>
      </w:pPr>
      <w:r w:rsidRPr="00130CE4">
        <w:rPr>
          <w:rFonts w:ascii="Book Antiqua" w:hAnsi="Book Antiqua"/>
          <w:bCs/>
          <w:sz w:val="19"/>
          <w:szCs w:val="19"/>
        </w:rPr>
        <w:t xml:space="preserve">Bericht des Ministerrates, angenommen am 11.12.2019: </w:t>
      </w:r>
    </w:p>
    <w:p w14:paraId="0EE986C9" w14:textId="2BF0744D" w:rsidR="00130CE4" w:rsidRDefault="00130CE4" w:rsidP="00D54131">
      <w:pPr>
        <w:tabs>
          <w:tab w:val="left" w:pos="5387"/>
        </w:tabs>
        <w:autoSpaceDE/>
        <w:autoSpaceDN/>
        <w:spacing w:after="40"/>
        <w:ind w:right="-146"/>
        <w:jc w:val="both"/>
        <w:rPr>
          <w:rFonts w:ascii="Book Antiqua" w:hAnsi="Book Antiqua"/>
          <w:bCs/>
          <w:sz w:val="19"/>
          <w:szCs w:val="19"/>
          <w:u w:val="single"/>
        </w:rPr>
      </w:pPr>
      <w:r w:rsidRPr="00130CE4">
        <w:rPr>
          <w:rFonts w:ascii="Book Antiqua" w:hAnsi="Book Antiqua"/>
          <w:bCs/>
          <w:sz w:val="19"/>
          <w:szCs w:val="19"/>
          <w:u w:val="single"/>
        </w:rPr>
        <w:t>https://search.coe.int/cm/Pages/result_details.aspx?ObjectId=09000016804dd377</w:t>
      </w:r>
      <w:r>
        <w:rPr>
          <w:rFonts w:ascii="Book Antiqua" w:hAnsi="Book Antiqua"/>
          <w:bCs/>
          <w:sz w:val="19"/>
          <w:szCs w:val="19"/>
          <w:u w:val="single"/>
        </w:rPr>
        <w:t xml:space="preserve"> </w:t>
      </w:r>
    </w:p>
    <w:p w14:paraId="0C517489" w14:textId="77777777" w:rsidR="00130CE4" w:rsidRDefault="00130CE4" w:rsidP="00D54131">
      <w:pPr>
        <w:tabs>
          <w:tab w:val="left" w:pos="5387"/>
        </w:tabs>
        <w:autoSpaceDE/>
        <w:autoSpaceDN/>
        <w:spacing w:after="40"/>
        <w:ind w:right="-146"/>
        <w:jc w:val="both"/>
        <w:rPr>
          <w:rFonts w:ascii="Book Antiqua" w:hAnsi="Book Antiqua"/>
          <w:bCs/>
          <w:sz w:val="19"/>
          <w:szCs w:val="19"/>
          <w:u w:val="single"/>
        </w:rPr>
      </w:pPr>
    </w:p>
    <w:p w14:paraId="42AA8138" w14:textId="687113AC" w:rsidR="00130CE4" w:rsidRDefault="00130CE4" w:rsidP="00D54131">
      <w:pPr>
        <w:tabs>
          <w:tab w:val="left" w:pos="5387"/>
        </w:tabs>
        <w:autoSpaceDE/>
        <w:autoSpaceDN/>
        <w:spacing w:after="40"/>
        <w:ind w:right="-146"/>
        <w:jc w:val="both"/>
        <w:rPr>
          <w:rFonts w:ascii="Book Antiqua" w:hAnsi="Book Antiqua"/>
          <w:bCs/>
          <w:sz w:val="19"/>
          <w:szCs w:val="19"/>
        </w:rPr>
      </w:pPr>
      <w:r w:rsidRPr="004B150C">
        <w:rPr>
          <w:rFonts w:ascii="Book Antiqua" w:hAnsi="Book Antiqua"/>
          <w:bCs/>
          <w:sz w:val="19"/>
          <w:szCs w:val="19"/>
        </w:rPr>
        <w:t>Die Schweiz gedenkt ihren Staatsbericht zur Umsetzung der Empfehlungen gegen Mitte 2021 einzureichen, zusammen mit ihrem Bericht zur Umsetzung der Empfehlungen zum Rahmenabkommen zum Schutze der nationalen Minderheiten (Framework Convention for the Protection of National Minorities</w:t>
      </w:r>
      <w:r w:rsidR="004B150C" w:rsidRPr="004B150C">
        <w:rPr>
          <w:rFonts w:ascii="Book Antiqua" w:hAnsi="Book Antiqua"/>
          <w:bCs/>
          <w:sz w:val="19"/>
          <w:szCs w:val="19"/>
        </w:rPr>
        <w:t xml:space="preserve">). </w:t>
      </w:r>
    </w:p>
    <w:p w14:paraId="5A3805FE" w14:textId="2F8EB532" w:rsidR="004B150C" w:rsidRDefault="004B150C" w:rsidP="00D54131">
      <w:pPr>
        <w:tabs>
          <w:tab w:val="left" w:pos="5387"/>
        </w:tabs>
        <w:autoSpaceDE/>
        <w:autoSpaceDN/>
        <w:spacing w:after="40"/>
        <w:ind w:right="-146"/>
        <w:jc w:val="both"/>
        <w:rPr>
          <w:rFonts w:ascii="Book Antiqua" w:hAnsi="Book Antiqua"/>
          <w:bCs/>
          <w:sz w:val="19"/>
          <w:szCs w:val="19"/>
        </w:rPr>
      </w:pPr>
      <w:r>
        <w:rPr>
          <w:rFonts w:ascii="Book Antiqua" w:hAnsi="Book Antiqua"/>
          <w:bCs/>
          <w:sz w:val="19"/>
          <w:szCs w:val="19"/>
        </w:rPr>
        <w:t xml:space="preserve">Worlaut des Rahmenabkommens: </w:t>
      </w:r>
    </w:p>
    <w:p w14:paraId="324ABEC9" w14:textId="6A53E540" w:rsidR="004B150C" w:rsidRPr="004B150C" w:rsidRDefault="004B150C" w:rsidP="00D54131">
      <w:pPr>
        <w:tabs>
          <w:tab w:val="left" w:pos="5387"/>
        </w:tabs>
        <w:autoSpaceDE/>
        <w:autoSpaceDN/>
        <w:spacing w:after="40"/>
        <w:ind w:right="-146"/>
        <w:jc w:val="both"/>
        <w:rPr>
          <w:rFonts w:ascii="Book Antiqua" w:hAnsi="Book Antiqua"/>
          <w:bCs/>
          <w:sz w:val="19"/>
          <w:szCs w:val="19"/>
          <w:u w:val="single"/>
        </w:rPr>
      </w:pPr>
      <w:r w:rsidRPr="004B150C">
        <w:rPr>
          <w:rFonts w:ascii="Book Antiqua" w:hAnsi="Book Antiqua"/>
          <w:bCs/>
          <w:sz w:val="19"/>
          <w:szCs w:val="19"/>
          <w:u w:val="single"/>
        </w:rPr>
        <w:t>https://www.coe.int/de/web/conventions/full-list/-/conventions/rms/090000168007cdac</w:t>
      </w:r>
    </w:p>
    <w:p w14:paraId="0337794E" w14:textId="77777777" w:rsidR="006C36ED" w:rsidRPr="0009248D" w:rsidRDefault="006C36ED" w:rsidP="0020307A">
      <w:pPr>
        <w:pageBreakBefore/>
        <w:tabs>
          <w:tab w:val="left" w:pos="5387"/>
        </w:tabs>
        <w:autoSpaceDE/>
        <w:autoSpaceDN/>
        <w:spacing w:after="40"/>
        <w:ind w:right="-147"/>
        <w:jc w:val="both"/>
        <w:rPr>
          <w:rFonts w:ascii="Book Antiqua" w:hAnsi="Book Antiqua" w:cs="Times New Roman"/>
          <w:b/>
          <w:i/>
          <w:sz w:val="19"/>
          <w:szCs w:val="19"/>
          <w14:ligatures w14:val="all"/>
        </w:rPr>
      </w:pPr>
      <w:r w:rsidRPr="0009248D">
        <w:rPr>
          <w:rFonts w:ascii="Book Antiqua" w:hAnsi="Book Antiqua"/>
          <w:b/>
          <w:bCs/>
          <w:sz w:val="20"/>
          <w:szCs w:val="20"/>
        </w:rPr>
        <w:t>IMPRESSUM:</w:t>
      </w:r>
    </w:p>
    <w:tbl>
      <w:tblPr>
        <w:tblW w:w="0" w:type="auto"/>
        <w:tblLook w:val="04A0" w:firstRow="1" w:lastRow="0" w:firstColumn="1" w:lastColumn="0" w:noHBand="0" w:noVBand="1"/>
      </w:tblPr>
      <w:tblGrid>
        <w:gridCol w:w="1524"/>
        <w:gridCol w:w="342"/>
        <w:gridCol w:w="3453"/>
      </w:tblGrid>
      <w:tr w:rsidR="006C36ED" w:rsidRPr="0009248D" w14:paraId="0B752A74" w14:textId="77777777" w:rsidTr="0075159B">
        <w:trPr>
          <w:trHeight w:val="227"/>
        </w:trPr>
        <w:tc>
          <w:tcPr>
            <w:tcW w:w="1872" w:type="dxa"/>
            <w:gridSpan w:val="2"/>
            <w:shd w:val="clear" w:color="auto" w:fill="auto"/>
          </w:tcPr>
          <w:p w14:paraId="0235560B"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r w:rsidRPr="0009248D">
              <w:rPr>
                <w:rFonts w:ascii="Book Antiqua" w:hAnsi="Book Antiqua"/>
                <w:bCs/>
                <w:sz w:val="16"/>
                <w:szCs w:val="16"/>
              </w:rPr>
              <w:t xml:space="preserve">Herausgeber </w:t>
            </w:r>
          </w:p>
        </w:tc>
        <w:tc>
          <w:tcPr>
            <w:tcW w:w="3481" w:type="dxa"/>
            <w:shd w:val="clear" w:color="auto" w:fill="auto"/>
          </w:tcPr>
          <w:p w14:paraId="53329A05"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r w:rsidRPr="0009248D">
              <w:rPr>
                <w:rFonts w:ascii="Book Antiqua" w:hAnsi="Book Antiqua"/>
                <w:bCs/>
                <w:sz w:val="16"/>
                <w:szCs w:val="16"/>
              </w:rPr>
              <w:t>Verein Sprachkreis Deutsch SKD</w:t>
            </w:r>
          </w:p>
          <w:p w14:paraId="574BA13B"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r w:rsidRPr="0009248D">
              <w:rPr>
                <w:rFonts w:ascii="Book Antiqua" w:hAnsi="Book Antiqua"/>
                <w:bCs/>
                <w:sz w:val="16"/>
                <w:szCs w:val="16"/>
              </w:rPr>
              <w:t xml:space="preserve">CH-3000 Bern (ist kein Postfach!) </w:t>
            </w:r>
          </w:p>
        </w:tc>
      </w:tr>
      <w:tr w:rsidR="006C36ED" w:rsidRPr="0009248D" w14:paraId="5F1BD8A0" w14:textId="77777777" w:rsidTr="0075159B">
        <w:trPr>
          <w:trHeight w:val="227"/>
        </w:trPr>
        <w:tc>
          <w:tcPr>
            <w:tcW w:w="1872" w:type="dxa"/>
            <w:gridSpan w:val="2"/>
            <w:shd w:val="clear" w:color="auto" w:fill="auto"/>
          </w:tcPr>
          <w:p w14:paraId="28EA6BB3"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r w:rsidRPr="0009248D">
              <w:rPr>
                <w:rFonts w:ascii="Book Antiqua" w:hAnsi="Book Antiqua"/>
                <w:bCs/>
                <w:sz w:val="16"/>
                <w:szCs w:val="16"/>
              </w:rPr>
              <w:t>Telefon</w:t>
            </w:r>
          </w:p>
        </w:tc>
        <w:tc>
          <w:tcPr>
            <w:tcW w:w="3481" w:type="dxa"/>
            <w:shd w:val="clear" w:color="auto" w:fill="auto"/>
          </w:tcPr>
          <w:p w14:paraId="44327769"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r w:rsidRPr="0009248D">
              <w:rPr>
                <w:rFonts w:ascii="Book Antiqua" w:hAnsi="Book Antiqua"/>
                <w:bCs/>
                <w:sz w:val="16"/>
                <w:szCs w:val="16"/>
              </w:rPr>
              <w:t>078 617 84 41 oder 076 345 78 60</w:t>
            </w:r>
          </w:p>
        </w:tc>
      </w:tr>
      <w:tr w:rsidR="006C36ED" w:rsidRPr="0009248D" w14:paraId="4D192534" w14:textId="77777777" w:rsidTr="0075159B">
        <w:trPr>
          <w:trHeight w:val="227"/>
        </w:trPr>
        <w:tc>
          <w:tcPr>
            <w:tcW w:w="1872" w:type="dxa"/>
            <w:gridSpan w:val="2"/>
            <w:shd w:val="clear" w:color="auto" w:fill="auto"/>
          </w:tcPr>
          <w:p w14:paraId="4A525807"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0"/>
                <w:szCs w:val="10"/>
              </w:rPr>
            </w:pPr>
          </w:p>
        </w:tc>
        <w:tc>
          <w:tcPr>
            <w:tcW w:w="3481" w:type="dxa"/>
            <w:shd w:val="clear" w:color="auto" w:fill="auto"/>
          </w:tcPr>
          <w:p w14:paraId="5407DF94"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0"/>
                <w:szCs w:val="10"/>
              </w:rPr>
            </w:pPr>
          </w:p>
        </w:tc>
      </w:tr>
      <w:tr w:rsidR="006C36ED" w:rsidRPr="0009248D" w14:paraId="40363808" w14:textId="77777777" w:rsidTr="0075159B">
        <w:trPr>
          <w:trHeight w:val="227"/>
        </w:trPr>
        <w:tc>
          <w:tcPr>
            <w:tcW w:w="1872" w:type="dxa"/>
            <w:gridSpan w:val="2"/>
            <w:shd w:val="clear" w:color="auto" w:fill="auto"/>
          </w:tcPr>
          <w:p w14:paraId="58B52012"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r w:rsidRPr="0009248D">
              <w:rPr>
                <w:rFonts w:ascii="Book Antiqua" w:hAnsi="Book Antiqua"/>
                <w:bCs/>
                <w:sz w:val="16"/>
                <w:szCs w:val="16"/>
              </w:rPr>
              <w:t xml:space="preserve">Redaktion und </w:t>
            </w:r>
          </w:p>
          <w:p w14:paraId="379C26C2"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r w:rsidRPr="0009248D">
              <w:rPr>
                <w:rFonts w:ascii="Book Antiqua" w:hAnsi="Book Antiqua"/>
                <w:bCs/>
                <w:sz w:val="16"/>
                <w:szCs w:val="16"/>
              </w:rPr>
              <w:t xml:space="preserve">Gestaltung </w:t>
            </w:r>
          </w:p>
        </w:tc>
        <w:tc>
          <w:tcPr>
            <w:tcW w:w="3481" w:type="dxa"/>
            <w:shd w:val="clear" w:color="auto" w:fill="auto"/>
          </w:tcPr>
          <w:p w14:paraId="7C87C09B"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r w:rsidRPr="0009248D">
              <w:rPr>
                <w:rFonts w:ascii="Book Antiqua" w:hAnsi="Book Antiqua"/>
                <w:bCs/>
                <w:sz w:val="16"/>
                <w:szCs w:val="16"/>
              </w:rPr>
              <w:t>R. Wyß (rww)</w:t>
            </w:r>
          </w:p>
          <w:p w14:paraId="7EF4FC3B"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r w:rsidRPr="0009248D">
              <w:rPr>
                <w:rFonts w:ascii="Book Antiqua" w:hAnsi="Book Antiqua"/>
                <w:bCs/>
                <w:sz w:val="16"/>
                <w:szCs w:val="16"/>
              </w:rPr>
              <w:t>r.wyss@web.de</w:t>
            </w:r>
          </w:p>
          <w:p w14:paraId="177D6271"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r w:rsidRPr="0009248D">
              <w:rPr>
                <w:rFonts w:ascii="Book Antiqua" w:hAnsi="Book Antiqua"/>
                <w:bCs/>
                <w:sz w:val="16"/>
                <w:szCs w:val="16"/>
              </w:rPr>
              <w:t>Tel.  076 345 78 60</w:t>
            </w:r>
          </w:p>
        </w:tc>
      </w:tr>
      <w:tr w:rsidR="006C36ED" w:rsidRPr="0009248D" w14:paraId="67E81625" w14:textId="77777777" w:rsidTr="0075159B">
        <w:trPr>
          <w:trHeight w:val="227"/>
        </w:trPr>
        <w:tc>
          <w:tcPr>
            <w:tcW w:w="1872" w:type="dxa"/>
            <w:gridSpan w:val="2"/>
            <w:shd w:val="clear" w:color="auto" w:fill="auto"/>
          </w:tcPr>
          <w:p w14:paraId="7B106079"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r w:rsidRPr="0009248D">
              <w:rPr>
                <w:rFonts w:ascii="Book Antiqua" w:hAnsi="Book Antiqua"/>
                <w:bCs/>
                <w:sz w:val="16"/>
                <w:szCs w:val="16"/>
              </w:rPr>
              <w:t xml:space="preserve">Druckerei </w:t>
            </w:r>
          </w:p>
        </w:tc>
        <w:tc>
          <w:tcPr>
            <w:tcW w:w="3481" w:type="dxa"/>
            <w:shd w:val="clear" w:color="auto" w:fill="auto"/>
          </w:tcPr>
          <w:p w14:paraId="3E51EC6E"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r w:rsidRPr="0009248D">
              <w:rPr>
                <w:rFonts w:ascii="Book Antiqua" w:hAnsi="Book Antiqua"/>
                <w:bCs/>
                <w:sz w:val="16"/>
                <w:szCs w:val="16"/>
              </w:rPr>
              <w:t xml:space="preserve">Herren Druck, Nidau </w:t>
            </w:r>
          </w:p>
        </w:tc>
      </w:tr>
      <w:tr w:rsidR="006C36ED" w:rsidRPr="0009248D" w14:paraId="32DEE85E" w14:textId="77777777" w:rsidTr="0075159B">
        <w:trPr>
          <w:trHeight w:val="227"/>
        </w:trPr>
        <w:tc>
          <w:tcPr>
            <w:tcW w:w="1872" w:type="dxa"/>
            <w:gridSpan w:val="2"/>
            <w:shd w:val="clear" w:color="auto" w:fill="auto"/>
          </w:tcPr>
          <w:p w14:paraId="4DA66FA5"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r w:rsidRPr="0009248D">
              <w:rPr>
                <w:rFonts w:ascii="Book Antiqua" w:hAnsi="Book Antiqua"/>
                <w:bCs/>
                <w:sz w:val="16"/>
                <w:szCs w:val="16"/>
              </w:rPr>
              <w:t xml:space="preserve">Auflage </w:t>
            </w:r>
          </w:p>
        </w:tc>
        <w:tc>
          <w:tcPr>
            <w:tcW w:w="3481" w:type="dxa"/>
            <w:shd w:val="clear" w:color="auto" w:fill="auto"/>
          </w:tcPr>
          <w:p w14:paraId="0515DD7E" w14:textId="08637B24" w:rsidR="006C36ED" w:rsidRPr="0009248D" w:rsidRDefault="007B4F2B" w:rsidP="008A0AA7">
            <w:pPr>
              <w:widowControl/>
              <w:tabs>
                <w:tab w:val="left" w:pos="5387"/>
                <w:tab w:val="left" w:pos="9072"/>
              </w:tabs>
              <w:spacing w:before="60" w:after="60" w:line="20" w:lineRule="atLeast"/>
              <w:jc w:val="both"/>
              <w:rPr>
                <w:rFonts w:ascii="Book Antiqua" w:hAnsi="Book Antiqua"/>
                <w:bCs/>
                <w:sz w:val="16"/>
                <w:szCs w:val="16"/>
              </w:rPr>
            </w:pPr>
            <w:r>
              <w:rPr>
                <w:rFonts w:ascii="Book Antiqua" w:hAnsi="Book Antiqua"/>
                <w:bCs/>
                <w:sz w:val="16"/>
                <w:szCs w:val="16"/>
              </w:rPr>
              <w:t>7</w:t>
            </w:r>
            <w:r w:rsidR="006C36ED" w:rsidRPr="0009248D">
              <w:rPr>
                <w:rFonts w:ascii="Book Antiqua" w:hAnsi="Book Antiqua"/>
                <w:bCs/>
                <w:sz w:val="16"/>
                <w:szCs w:val="16"/>
              </w:rPr>
              <w:t xml:space="preserve">50 </w:t>
            </w:r>
          </w:p>
        </w:tc>
      </w:tr>
      <w:tr w:rsidR="006C36ED" w:rsidRPr="0009248D" w14:paraId="09C8245E" w14:textId="77777777" w:rsidTr="0075159B">
        <w:trPr>
          <w:trHeight w:val="227"/>
        </w:trPr>
        <w:tc>
          <w:tcPr>
            <w:tcW w:w="5353" w:type="dxa"/>
            <w:gridSpan w:val="3"/>
            <w:shd w:val="clear" w:color="auto" w:fill="auto"/>
          </w:tcPr>
          <w:p w14:paraId="2C851D77"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r w:rsidRPr="0009248D">
              <w:rPr>
                <w:rFonts w:ascii="Book Antiqua" w:hAnsi="Book Antiqua"/>
                <w:bCs/>
                <w:sz w:val="16"/>
                <w:szCs w:val="16"/>
              </w:rPr>
              <w:t>Prüfexemplare der SKD-Mitteilungen sind kostenlos erhältlich beim Verein SKD, 3000 Bern, solange der Vorrat reicht.</w:t>
            </w:r>
          </w:p>
        </w:tc>
      </w:tr>
      <w:tr w:rsidR="006C36ED" w:rsidRPr="0009248D" w14:paraId="3A8513C3" w14:textId="77777777" w:rsidTr="0075159B">
        <w:trPr>
          <w:trHeight w:val="162"/>
        </w:trPr>
        <w:tc>
          <w:tcPr>
            <w:tcW w:w="5353" w:type="dxa"/>
            <w:gridSpan w:val="3"/>
          </w:tcPr>
          <w:p w14:paraId="5E27DE39"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0"/>
                <w:szCs w:val="10"/>
              </w:rPr>
            </w:pPr>
          </w:p>
        </w:tc>
      </w:tr>
      <w:tr w:rsidR="006C36ED" w:rsidRPr="0009248D" w14:paraId="175C115A" w14:textId="77777777" w:rsidTr="0075159B">
        <w:trPr>
          <w:trHeight w:val="227"/>
        </w:trPr>
        <w:tc>
          <w:tcPr>
            <w:tcW w:w="5353" w:type="dxa"/>
            <w:gridSpan w:val="3"/>
          </w:tcPr>
          <w:p w14:paraId="1E53FEA0"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r w:rsidRPr="0009248D">
              <w:rPr>
                <w:rFonts w:ascii="Book Antiqua" w:hAnsi="Book Antiqua"/>
                <w:bCs/>
                <w:sz w:val="16"/>
                <w:szCs w:val="16"/>
              </w:rPr>
              <w:t>Sprachkreis Deutsch (Bubenberg-Gesellschaft), Bern</w:t>
            </w:r>
          </w:p>
        </w:tc>
      </w:tr>
      <w:tr w:rsidR="006C36ED" w:rsidRPr="0009248D" w14:paraId="3E8FAE1B" w14:textId="77777777" w:rsidTr="0075159B">
        <w:trPr>
          <w:trHeight w:val="227"/>
        </w:trPr>
        <w:tc>
          <w:tcPr>
            <w:tcW w:w="1526" w:type="dxa"/>
          </w:tcPr>
          <w:p w14:paraId="42125946"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r w:rsidRPr="0009248D">
              <w:rPr>
                <w:rFonts w:ascii="Book Antiqua" w:hAnsi="Book Antiqua"/>
                <w:bCs/>
                <w:sz w:val="16"/>
                <w:szCs w:val="16"/>
              </w:rPr>
              <w:t>E-Post</w:t>
            </w:r>
          </w:p>
        </w:tc>
        <w:tc>
          <w:tcPr>
            <w:tcW w:w="3827" w:type="dxa"/>
            <w:gridSpan w:val="2"/>
          </w:tcPr>
          <w:p w14:paraId="54F7B961"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r w:rsidRPr="0009248D">
              <w:rPr>
                <w:rFonts w:ascii="Book Antiqua" w:hAnsi="Book Antiqua"/>
                <w:bCs/>
                <w:sz w:val="16"/>
                <w:szCs w:val="16"/>
              </w:rPr>
              <w:t>info@sprachkreis-deutsch.ch</w:t>
            </w:r>
          </w:p>
        </w:tc>
      </w:tr>
      <w:tr w:rsidR="006C36ED" w:rsidRPr="0009248D" w14:paraId="4FEAEF9A" w14:textId="77777777" w:rsidTr="0075159B">
        <w:trPr>
          <w:trHeight w:val="227"/>
        </w:trPr>
        <w:tc>
          <w:tcPr>
            <w:tcW w:w="1526" w:type="dxa"/>
          </w:tcPr>
          <w:p w14:paraId="291722EB"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r w:rsidRPr="0009248D">
              <w:rPr>
                <w:rFonts w:ascii="Book Antiqua" w:hAnsi="Book Antiqua"/>
                <w:bCs/>
                <w:sz w:val="16"/>
                <w:szCs w:val="16"/>
              </w:rPr>
              <w:t xml:space="preserve">Mitgliedsbeitrag </w:t>
            </w:r>
          </w:p>
        </w:tc>
        <w:tc>
          <w:tcPr>
            <w:tcW w:w="3827" w:type="dxa"/>
            <w:gridSpan w:val="2"/>
          </w:tcPr>
          <w:p w14:paraId="77A3546E"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r w:rsidRPr="0009248D">
              <w:rPr>
                <w:rFonts w:ascii="Book Antiqua" w:hAnsi="Book Antiqua"/>
                <w:bCs/>
                <w:sz w:val="16"/>
                <w:szCs w:val="16"/>
              </w:rPr>
              <w:t xml:space="preserve">CHF 40 </w:t>
            </w:r>
          </w:p>
        </w:tc>
      </w:tr>
      <w:tr w:rsidR="006C36ED" w:rsidRPr="0009248D" w14:paraId="45025899" w14:textId="77777777" w:rsidTr="0075159B">
        <w:trPr>
          <w:trHeight w:val="227"/>
        </w:trPr>
        <w:tc>
          <w:tcPr>
            <w:tcW w:w="1526" w:type="dxa"/>
          </w:tcPr>
          <w:p w14:paraId="02F6D9AA"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r w:rsidRPr="0009248D">
              <w:rPr>
                <w:rFonts w:ascii="Book Antiqua" w:hAnsi="Book Antiqua"/>
                <w:bCs/>
                <w:sz w:val="16"/>
                <w:szCs w:val="16"/>
              </w:rPr>
              <w:t>Postkonto SKD</w:t>
            </w:r>
          </w:p>
        </w:tc>
        <w:tc>
          <w:tcPr>
            <w:tcW w:w="3827" w:type="dxa"/>
            <w:gridSpan w:val="2"/>
          </w:tcPr>
          <w:p w14:paraId="530905C1"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r w:rsidRPr="0009248D">
              <w:rPr>
                <w:rFonts w:ascii="Book Antiqua" w:hAnsi="Book Antiqua"/>
                <w:bCs/>
                <w:sz w:val="16"/>
                <w:szCs w:val="16"/>
              </w:rPr>
              <w:t>30-36930-7</w:t>
            </w:r>
          </w:p>
          <w:p w14:paraId="1C2EA365"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r w:rsidRPr="0009248D">
              <w:rPr>
                <w:rFonts w:ascii="Book Antiqua" w:hAnsi="Book Antiqua"/>
                <w:bCs/>
                <w:sz w:val="16"/>
                <w:szCs w:val="16"/>
              </w:rPr>
              <w:t>IBAN:  CH20 0900 0000 3003 6930 7</w:t>
            </w:r>
          </w:p>
          <w:p w14:paraId="443F21D9"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r w:rsidRPr="0009248D">
              <w:rPr>
                <w:rFonts w:ascii="Book Antiqua" w:hAnsi="Book Antiqua"/>
                <w:bCs/>
                <w:sz w:val="16"/>
                <w:szCs w:val="16"/>
              </w:rPr>
              <w:t>SWIFT:  POFICHBEXXX</w:t>
            </w:r>
          </w:p>
        </w:tc>
      </w:tr>
      <w:tr w:rsidR="006C36ED" w:rsidRPr="0009248D" w14:paraId="1E628DA6" w14:textId="77777777" w:rsidTr="0075159B">
        <w:trPr>
          <w:trHeight w:val="227"/>
        </w:trPr>
        <w:tc>
          <w:tcPr>
            <w:tcW w:w="1526" w:type="dxa"/>
          </w:tcPr>
          <w:p w14:paraId="060DCC76"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r w:rsidRPr="0009248D">
              <w:rPr>
                <w:rFonts w:ascii="Book Antiqua" w:hAnsi="Book Antiqua"/>
                <w:bCs/>
                <w:sz w:val="16"/>
                <w:szCs w:val="16"/>
              </w:rPr>
              <w:t>Copyright</w:t>
            </w:r>
          </w:p>
        </w:tc>
        <w:tc>
          <w:tcPr>
            <w:tcW w:w="3827" w:type="dxa"/>
            <w:gridSpan w:val="2"/>
          </w:tcPr>
          <w:p w14:paraId="5A698D67"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r w:rsidRPr="0009248D">
              <w:rPr>
                <w:rFonts w:ascii="Book Antiqua" w:hAnsi="Book Antiqua"/>
                <w:bCs/>
                <w:sz w:val="16"/>
                <w:szCs w:val="16"/>
              </w:rPr>
              <w:t>für alle Texte bei den Verfassern, für die Bilder ohne Quellenangaben bei R. Wyß.</w:t>
            </w:r>
          </w:p>
        </w:tc>
      </w:tr>
      <w:tr w:rsidR="006C36ED" w:rsidRPr="0009248D" w14:paraId="4D92F5B6" w14:textId="77777777" w:rsidTr="0075159B">
        <w:trPr>
          <w:trHeight w:val="227"/>
        </w:trPr>
        <w:tc>
          <w:tcPr>
            <w:tcW w:w="1526" w:type="dxa"/>
          </w:tcPr>
          <w:p w14:paraId="45E0DBFE"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r w:rsidRPr="0009248D">
              <w:rPr>
                <w:rFonts w:ascii="Book Antiqua" w:hAnsi="Book Antiqua"/>
                <w:bCs/>
                <w:sz w:val="16"/>
                <w:szCs w:val="16"/>
              </w:rPr>
              <w:t>Webseiten</w:t>
            </w:r>
          </w:p>
        </w:tc>
        <w:tc>
          <w:tcPr>
            <w:tcW w:w="3827" w:type="dxa"/>
            <w:gridSpan w:val="2"/>
          </w:tcPr>
          <w:p w14:paraId="5E646C13"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r w:rsidRPr="0009248D">
              <w:rPr>
                <w:rFonts w:ascii="Book Antiqua" w:hAnsi="Book Antiqua"/>
                <w:bCs/>
                <w:sz w:val="16"/>
                <w:szCs w:val="16"/>
              </w:rPr>
              <w:t>Sprachkreis Deutsch:</w:t>
            </w:r>
            <w:r w:rsidRPr="0009248D">
              <w:rPr>
                <w:rFonts w:ascii="Book Antiqua" w:hAnsi="Book Antiqua"/>
                <w:bCs/>
                <w:sz w:val="16"/>
                <w:szCs w:val="16"/>
                <w:u w:val="single"/>
              </w:rPr>
              <w:t xml:space="preserve"> sprachen.be</w:t>
            </w:r>
            <w:r w:rsidRPr="0009248D">
              <w:rPr>
                <w:rFonts w:ascii="Book Antiqua" w:hAnsi="Book Antiqua"/>
                <w:bCs/>
                <w:sz w:val="16"/>
                <w:szCs w:val="16"/>
              </w:rPr>
              <w:t xml:space="preserve">, </w:t>
            </w:r>
            <w:r w:rsidRPr="0009248D">
              <w:rPr>
                <w:rFonts w:ascii="Book Antiqua" w:hAnsi="Book Antiqua"/>
                <w:bCs/>
                <w:sz w:val="16"/>
                <w:szCs w:val="16"/>
                <w:u w:val="single"/>
              </w:rPr>
              <w:t>bernerland.ch</w:t>
            </w:r>
          </w:p>
        </w:tc>
      </w:tr>
      <w:tr w:rsidR="006C36ED" w:rsidRPr="0009248D" w14:paraId="05E3782C" w14:textId="77777777" w:rsidTr="0075159B">
        <w:trPr>
          <w:trHeight w:val="227"/>
        </w:trPr>
        <w:tc>
          <w:tcPr>
            <w:tcW w:w="1526" w:type="dxa"/>
          </w:tcPr>
          <w:p w14:paraId="19E914AC"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rPr>
            </w:pPr>
          </w:p>
        </w:tc>
        <w:tc>
          <w:tcPr>
            <w:tcW w:w="3827" w:type="dxa"/>
            <w:gridSpan w:val="2"/>
          </w:tcPr>
          <w:p w14:paraId="1DCABDE3" w14:textId="77777777" w:rsidR="006C36ED" w:rsidRPr="0009248D" w:rsidRDefault="006C36ED" w:rsidP="008A0AA7">
            <w:pPr>
              <w:widowControl/>
              <w:tabs>
                <w:tab w:val="left" w:pos="5387"/>
                <w:tab w:val="left" w:pos="9072"/>
              </w:tabs>
              <w:spacing w:before="60" w:after="60" w:line="20" w:lineRule="atLeast"/>
              <w:jc w:val="both"/>
              <w:rPr>
                <w:rFonts w:ascii="Book Antiqua" w:hAnsi="Book Antiqua"/>
                <w:bCs/>
                <w:sz w:val="16"/>
                <w:szCs w:val="16"/>
                <w:u w:val="single"/>
              </w:rPr>
            </w:pPr>
            <w:r w:rsidRPr="0009248D">
              <w:rPr>
                <w:rFonts w:ascii="Book Antiqua" w:hAnsi="Book Antiqua"/>
                <w:bCs/>
                <w:sz w:val="16"/>
                <w:szCs w:val="16"/>
              </w:rPr>
              <w:t xml:space="preserve">Schweizer Orthographische Konferenz: </w:t>
            </w:r>
            <w:r w:rsidRPr="0009248D">
              <w:rPr>
                <w:rFonts w:ascii="Book Antiqua" w:hAnsi="Book Antiqua"/>
                <w:bCs/>
                <w:sz w:val="16"/>
                <w:szCs w:val="16"/>
                <w:u w:val="single"/>
              </w:rPr>
              <w:t>sok.ch</w:t>
            </w:r>
          </w:p>
        </w:tc>
      </w:tr>
    </w:tbl>
    <w:p w14:paraId="0285E723" w14:textId="77777777" w:rsidR="006C36ED" w:rsidRDefault="006C36ED" w:rsidP="006C36ED">
      <w:pPr>
        <w:tabs>
          <w:tab w:val="left" w:pos="5387"/>
        </w:tabs>
        <w:spacing w:after="40" w:line="20" w:lineRule="atLeast"/>
        <w:ind w:right="-146"/>
        <w:jc w:val="both"/>
        <w:rPr>
          <w:rFonts w:ascii="Book Antiqua" w:hAnsi="Book Antiqua"/>
        </w:rPr>
      </w:pPr>
    </w:p>
    <w:p w14:paraId="6600D133" w14:textId="77777777" w:rsidR="006C36ED" w:rsidRDefault="006C36ED" w:rsidP="006C36ED">
      <w:pPr>
        <w:tabs>
          <w:tab w:val="left" w:pos="5387"/>
        </w:tabs>
        <w:spacing w:after="40" w:line="20" w:lineRule="atLeast"/>
        <w:ind w:right="-146"/>
        <w:jc w:val="both"/>
        <w:rPr>
          <w:rFonts w:ascii="Book Antiqua" w:hAnsi="Book Antiqua"/>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9"/>
      </w:tblGrid>
      <w:tr w:rsidR="006C36ED" w:rsidRPr="0009248D" w14:paraId="0549BD86" w14:textId="77777777" w:rsidTr="0075159B">
        <w:trPr>
          <w:trHeight w:val="305"/>
        </w:trPr>
        <w:tc>
          <w:tcPr>
            <w:tcW w:w="5510" w:type="dxa"/>
            <w:vMerge w:val="restart"/>
          </w:tcPr>
          <w:p w14:paraId="3A00F6B3" w14:textId="57DB9643" w:rsidR="006C36ED" w:rsidRPr="008822FF" w:rsidRDefault="006C36ED" w:rsidP="00040601">
            <w:pPr>
              <w:pStyle w:val="berschrift2"/>
              <w:tabs>
                <w:tab w:val="left" w:pos="5387"/>
              </w:tabs>
              <w:spacing w:before="0" w:line="200" w:lineRule="atLeast"/>
              <w:jc w:val="center"/>
              <w:rPr>
                <w:rFonts w:ascii="Book Antiqua" w:hAnsi="Book Antiqua"/>
                <w:color w:val="auto"/>
                <w:spacing w:val="6"/>
                <w:sz w:val="24"/>
                <w:szCs w:val="24"/>
                <w:lang w:val="de-DE"/>
              </w:rPr>
            </w:pPr>
            <w:r w:rsidRPr="008822FF">
              <w:rPr>
                <w:rFonts w:ascii="Book Antiqua" w:hAnsi="Book Antiqua"/>
                <w:color w:val="auto"/>
                <w:spacing w:val="6"/>
                <w:sz w:val="24"/>
                <w:szCs w:val="24"/>
                <w:lang w:val="de-DE"/>
              </w:rPr>
              <w:t>EINLADUNG</w:t>
            </w:r>
          </w:p>
          <w:p w14:paraId="167EF0B1" w14:textId="1FFE280F" w:rsidR="006C36ED" w:rsidRPr="008822FF" w:rsidRDefault="00277CF4" w:rsidP="00040601">
            <w:pPr>
              <w:pStyle w:val="berschrift2"/>
              <w:tabs>
                <w:tab w:val="left" w:pos="5387"/>
              </w:tabs>
              <w:spacing w:before="0" w:after="60" w:line="200" w:lineRule="atLeast"/>
              <w:jc w:val="center"/>
              <w:rPr>
                <w:rFonts w:ascii="Book Antiqua" w:hAnsi="Book Antiqua"/>
                <w:color w:val="auto"/>
                <w:spacing w:val="6"/>
                <w:sz w:val="22"/>
                <w:szCs w:val="22"/>
                <w:lang w:val="de-DE"/>
              </w:rPr>
            </w:pPr>
            <w:r w:rsidRPr="008822FF">
              <w:rPr>
                <w:rFonts w:ascii="Book Antiqua" w:hAnsi="Book Antiqua"/>
                <w:color w:val="auto"/>
                <w:spacing w:val="6"/>
                <w:sz w:val="22"/>
                <w:szCs w:val="22"/>
                <w:lang w:val="de-DE"/>
              </w:rPr>
              <w:t xml:space="preserve">ZUR </w:t>
            </w:r>
            <w:r w:rsidR="008822FF">
              <w:rPr>
                <w:rFonts w:ascii="Book Antiqua" w:hAnsi="Book Antiqua"/>
                <w:color w:val="auto"/>
                <w:spacing w:val="6"/>
                <w:sz w:val="22"/>
                <w:szCs w:val="22"/>
                <w:lang w:val="de-DE"/>
              </w:rPr>
              <w:t>JAHRES</w:t>
            </w:r>
            <w:r w:rsidRPr="008822FF">
              <w:rPr>
                <w:rFonts w:ascii="Book Antiqua" w:hAnsi="Book Antiqua"/>
                <w:color w:val="auto"/>
                <w:spacing w:val="6"/>
                <w:sz w:val="22"/>
                <w:szCs w:val="22"/>
                <w:lang w:val="de-DE"/>
              </w:rPr>
              <w:t>VERSAMMLUNG 2021</w:t>
            </w:r>
          </w:p>
          <w:p w14:paraId="1EE470BF" w14:textId="5D4D7114" w:rsidR="006C36ED" w:rsidRPr="008822FF" w:rsidRDefault="006C36ED" w:rsidP="00040601">
            <w:pPr>
              <w:pStyle w:val="berschrift2"/>
              <w:tabs>
                <w:tab w:val="left" w:pos="5387"/>
              </w:tabs>
              <w:spacing w:before="0" w:line="200" w:lineRule="atLeast"/>
              <w:jc w:val="both"/>
              <w:rPr>
                <w:rFonts w:ascii="Book Antiqua" w:eastAsia="Times New Roman" w:hAnsi="Book Antiqua"/>
                <w:color w:val="auto"/>
                <w:sz w:val="18"/>
                <w:szCs w:val="18"/>
                <w:lang w:val="de-DE"/>
              </w:rPr>
            </w:pPr>
            <w:r w:rsidRPr="008822FF">
              <w:rPr>
                <w:rFonts w:ascii="Book Antiqua" w:eastAsia="Times New Roman" w:hAnsi="Book Antiqua"/>
                <w:color w:val="auto"/>
                <w:sz w:val="18"/>
                <w:szCs w:val="18"/>
                <w:lang w:val="de-DE"/>
              </w:rPr>
              <w:t>Samstag, 24. April 2021</w:t>
            </w:r>
            <w:r w:rsidR="005B11C8" w:rsidRPr="008822FF">
              <w:rPr>
                <w:rFonts w:ascii="Book Antiqua" w:eastAsia="Times New Roman" w:hAnsi="Book Antiqua"/>
                <w:color w:val="auto"/>
                <w:sz w:val="18"/>
                <w:szCs w:val="18"/>
                <w:lang w:val="de-DE"/>
              </w:rPr>
              <w:t xml:space="preserve">, </w:t>
            </w:r>
            <w:r w:rsidRPr="008822FF">
              <w:rPr>
                <w:rFonts w:ascii="Book Antiqua" w:eastAsia="Times New Roman" w:hAnsi="Book Antiqua"/>
                <w:color w:val="auto"/>
                <w:sz w:val="18"/>
                <w:szCs w:val="18"/>
                <w:lang w:val="de-DE"/>
              </w:rPr>
              <w:t xml:space="preserve">13.30 </w:t>
            </w:r>
            <w:r w:rsidR="00277CF4" w:rsidRPr="008822FF">
              <w:rPr>
                <w:rFonts w:ascii="Book Antiqua" w:eastAsia="Times New Roman" w:hAnsi="Book Antiqua"/>
                <w:color w:val="auto"/>
                <w:sz w:val="18"/>
                <w:szCs w:val="18"/>
                <w:lang w:val="de-DE"/>
              </w:rPr>
              <w:t>Uhr</w:t>
            </w:r>
          </w:p>
          <w:p w14:paraId="3CC61CF0" w14:textId="77777777" w:rsidR="006C36ED" w:rsidRPr="008822FF" w:rsidRDefault="006C36ED" w:rsidP="00040601">
            <w:pPr>
              <w:pStyle w:val="berschrift2"/>
              <w:tabs>
                <w:tab w:val="left" w:pos="5387"/>
              </w:tabs>
              <w:spacing w:before="0" w:line="200" w:lineRule="atLeast"/>
              <w:jc w:val="both"/>
              <w:rPr>
                <w:rFonts w:ascii="Book Antiqua" w:eastAsia="Times New Roman" w:hAnsi="Book Antiqua"/>
                <w:color w:val="auto"/>
                <w:sz w:val="18"/>
                <w:szCs w:val="18"/>
                <w:lang w:val="de-DE"/>
              </w:rPr>
            </w:pPr>
            <w:r w:rsidRPr="008822FF">
              <w:rPr>
                <w:rFonts w:ascii="Book Antiqua" w:eastAsia="Times New Roman" w:hAnsi="Book Antiqua"/>
                <w:color w:val="auto"/>
                <w:sz w:val="18"/>
                <w:szCs w:val="18"/>
                <w:lang w:val="de-DE"/>
              </w:rPr>
              <w:t>im Weißen Kreuz, Marktplatz 15, 3250 Lyss</w:t>
            </w:r>
          </w:p>
          <w:p w14:paraId="1750FCF4" w14:textId="6EFB4E8A" w:rsidR="006C36ED" w:rsidRPr="008822FF" w:rsidRDefault="006C36ED" w:rsidP="00040601">
            <w:pPr>
              <w:pStyle w:val="berschrift2"/>
              <w:tabs>
                <w:tab w:val="left" w:pos="5387"/>
              </w:tabs>
              <w:spacing w:before="60" w:line="200" w:lineRule="atLeast"/>
              <w:jc w:val="both"/>
              <w:rPr>
                <w:rFonts w:ascii="Book Antiqua" w:eastAsiaTheme="minorEastAsia" w:hAnsi="Book Antiqua"/>
                <w:b w:val="0"/>
                <w:color w:val="auto"/>
                <w:sz w:val="18"/>
                <w:szCs w:val="18"/>
                <w:lang w:val="de-DE"/>
              </w:rPr>
            </w:pPr>
            <w:r w:rsidRPr="008822FF">
              <w:rPr>
                <w:rFonts w:ascii="Book Antiqua" w:hAnsi="Book Antiqua"/>
                <w:b w:val="0"/>
                <w:color w:val="auto"/>
                <w:sz w:val="18"/>
                <w:szCs w:val="18"/>
                <w:lang w:val="de-DE"/>
              </w:rPr>
              <w:t xml:space="preserve">Der Samstag ist von vielen Mitgliedern gewünscht worden, die freitags an ihre beruflichen Tätigkeiten gebunden sind. </w:t>
            </w:r>
          </w:p>
          <w:p w14:paraId="1904E759" w14:textId="6FD8FF3A" w:rsidR="006C36ED" w:rsidRPr="008822FF" w:rsidRDefault="00A17488" w:rsidP="00040601">
            <w:pPr>
              <w:pStyle w:val="berschrift2"/>
              <w:tabs>
                <w:tab w:val="left" w:pos="5387"/>
              </w:tabs>
              <w:spacing w:before="80" w:after="40" w:line="200" w:lineRule="atLeast"/>
              <w:jc w:val="both"/>
              <w:rPr>
                <w:rFonts w:ascii="Book Antiqua" w:eastAsia="Times New Roman" w:hAnsi="Book Antiqua"/>
                <w:color w:val="auto"/>
                <w:sz w:val="20"/>
                <w:szCs w:val="20"/>
                <w:lang w:val="de-DE"/>
              </w:rPr>
            </w:pPr>
            <w:r w:rsidRPr="008822FF">
              <w:rPr>
                <w:rFonts w:ascii="Book Antiqua" w:eastAsia="Times New Roman" w:hAnsi="Book Antiqua"/>
                <w:color w:val="auto"/>
                <w:sz w:val="20"/>
                <w:szCs w:val="20"/>
                <w:lang w:val="de-DE"/>
              </w:rPr>
              <w:t>TAGESORDNUNG</w:t>
            </w:r>
            <w:r w:rsidR="006C36ED" w:rsidRPr="008822FF">
              <w:rPr>
                <w:rFonts w:ascii="Book Antiqua" w:eastAsia="Times New Roman" w:hAnsi="Book Antiqua"/>
                <w:color w:val="auto"/>
                <w:sz w:val="20"/>
                <w:szCs w:val="20"/>
                <w:lang w:val="de-DE"/>
              </w:rPr>
              <w:t xml:space="preserve"> </w:t>
            </w:r>
          </w:p>
          <w:p w14:paraId="6C2BF87A" w14:textId="08B63ACD" w:rsidR="006C36ED" w:rsidRPr="008822FF" w:rsidRDefault="006C36ED" w:rsidP="00040601">
            <w:pPr>
              <w:widowControl/>
              <w:numPr>
                <w:ilvl w:val="0"/>
                <w:numId w:val="6"/>
              </w:numPr>
              <w:tabs>
                <w:tab w:val="clear" w:pos="720"/>
                <w:tab w:val="num" w:pos="303"/>
                <w:tab w:val="left" w:pos="5387"/>
              </w:tabs>
              <w:autoSpaceDE/>
              <w:autoSpaceDN/>
              <w:spacing w:after="20" w:line="200" w:lineRule="atLeast"/>
              <w:ind w:left="0" w:firstLine="0"/>
              <w:jc w:val="both"/>
              <w:rPr>
                <w:rFonts w:ascii="Book Antiqua" w:eastAsia="Times New Roman" w:hAnsi="Book Antiqua"/>
                <w:sz w:val="18"/>
                <w:szCs w:val="18"/>
              </w:rPr>
            </w:pPr>
            <w:r w:rsidRPr="008822FF">
              <w:rPr>
                <w:rFonts w:ascii="Book Antiqua" w:eastAsia="Times New Roman" w:hAnsi="Book Antiqua"/>
                <w:sz w:val="18"/>
                <w:szCs w:val="18"/>
              </w:rPr>
              <w:t>Protokoll der Jahresversammlung vom 14.02.20</w:t>
            </w:r>
            <w:r w:rsidR="005B11C8" w:rsidRPr="008822FF">
              <w:rPr>
                <w:rFonts w:ascii="Book Antiqua" w:eastAsia="Times New Roman" w:hAnsi="Book Antiqua"/>
                <w:sz w:val="18"/>
                <w:szCs w:val="18"/>
              </w:rPr>
              <w:t>20</w:t>
            </w:r>
            <w:r w:rsidRPr="008822FF">
              <w:rPr>
                <w:rFonts w:ascii="Book Antiqua" w:eastAsia="Times New Roman" w:hAnsi="Book Antiqua"/>
                <w:sz w:val="18"/>
                <w:szCs w:val="18"/>
              </w:rPr>
              <w:t xml:space="preserve"> </w:t>
            </w:r>
          </w:p>
          <w:p w14:paraId="6DE85488" w14:textId="77777777" w:rsidR="006C36ED" w:rsidRPr="008822FF" w:rsidRDefault="006C36ED" w:rsidP="00040601">
            <w:pPr>
              <w:widowControl/>
              <w:numPr>
                <w:ilvl w:val="0"/>
                <w:numId w:val="6"/>
              </w:numPr>
              <w:tabs>
                <w:tab w:val="clear" w:pos="720"/>
                <w:tab w:val="num" w:pos="303"/>
                <w:tab w:val="left" w:pos="5387"/>
              </w:tabs>
              <w:autoSpaceDE/>
              <w:autoSpaceDN/>
              <w:spacing w:after="20" w:line="200" w:lineRule="atLeast"/>
              <w:ind w:left="0" w:firstLine="0"/>
              <w:jc w:val="both"/>
              <w:rPr>
                <w:rFonts w:ascii="Book Antiqua" w:eastAsia="Times New Roman" w:hAnsi="Book Antiqua"/>
                <w:sz w:val="18"/>
                <w:szCs w:val="18"/>
              </w:rPr>
            </w:pPr>
            <w:r w:rsidRPr="008822FF">
              <w:rPr>
                <w:rFonts w:ascii="Book Antiqua" w:eastAsia="Times New Roman" w:hAnsi="Book Antiqua"/>
                <w:sz w:val="18"/>
                <w:szCs w:val="18"/>
              </w:rPr>
              <w:t xml:space="preserve">Bericht des Präsidenten </w:t>
            </w:r>
          </w:p>
          <w:p w14:paraId="04FFDB1F" w14:textId="77777777" w:rsidR="006C36ED" w:rsidRPr="008822FF" w:rsidRDefault="006C36ED" w:rsidP="00040601">
            <w:pPr>
              <w:widowControl/>
              <w:numPr>
                <w:ilvl w:val="0"/>
                <w:numId w:val="6"/>
              </w:numPr>
              <w:tabs>
                <w:tab w:val="clear" w:pos="720"/>
                <w:tab w:val="num" w:pos="303"/>
                <w:tab w:val="left" w:pos="5387"/>
              </w:tabs>
              <w:autoSpaceDE/>
              <w:autoSpaceDN/>
              <w:spacing w:after="20" w:line="200" w:lineRule="atLeast"/>
              <w:ind w:left="0" w:firstLine="0"/>
              <w:jc w:val="both"/>
              <w:rPr>
                <w:rFonts w:ascii="Book Antiqua" w:eastAsia="Times New Roman" w:hAnsi="Book Antiqua"/>
                <w:sz w:val="18"/>
                <w:szCs w:val="18"/>
              </w:rPr>
            </w:pPr>
            <w:r w:rsidRPr="008822FF">
              <w:rPr>
                <w:rFonts w:ascii="Book Antiqua" w:eastAsia="Times New Roman" w:hAnsi="Book Antiqua"/>
                <w:sz w:val="18"/>
                <w:szCs w:val="18"/>
              </w:rPr>
              <w:t>Mutationen</w:t>
            </w:r>
          </w:p>
          <w:p w14:paraId="6685F586" w14:textId="77777777" w:rsidR="006C36ED" w:rsidRPr="008822FF" w:rsidRDefault="006C36ED" w:rsidP="00040601">
            <w:pPr>
              <w:widowControl/>
              <w:numPr>
                <w:ilvl w:val="0"/>
                <w:numId w:val="6"/>
              </w:numPr>
              <w:tabs>
                <w:tab w:val="clear" w:pos="720"/>
                <w:tab w:val="num" w:pos="303"/>
                <w:tab w:val="left" w:pos="5387"/>
              </w:tabs>
              <w:autoSpaceDE/>
              <w:autoSpaceDN/>
              <w:spacing w:after="20" w:line="200" w:lineRule="atLeast"/>
              <w:ind w:left="0" w:firstLine="0"/>
              <w:jc w:val="both"/>
              <w:rPr>
                <w:rFonts w:ascii="Book Antiqua" w:eastAsia="Times New Roman" w:hAnsi="Book Antiqua"/>
                <w:sz w:val="18"/>
                <w:szCs w:val="18"/>
              </w:rPr>
            </w:pPr>
            <w:r w:rsidRPr="008822FF">
              <w:rPr>
                <w:rFonts w:ascii="Book Antiqua" w:eastAsia="Times New Roman" w:hAnsi="Book Antiqua"/>
                <w:sz w:val="18"/>
                <w:szCs w:val="18"/>
              </w:rPr>
              <w:t xml:space="preserve">Rechnung für das Vereinsjahr 2020, Revisionsbericht </w:t>
            </w:r>
          </w:p>
          <w:p w14:paraId="3C28F789" w14:textId="77777777" w:rsidR="006C36ED" w:rsidRPr="008822FF" w:rsidRDefault="006C36ED" w:rsidP="00040601">
            <w:pPr>
              <w:widowControl/>
              <w:numPr>
                <w:ilvl w:val="0"/>
                <w:numId w:val="6"/>
              </w:numPr>
              <w:tabs>
                <w:tab w:val="clear" w:pos="720"/>
                <w:tab w:val="num" w:pos="303"/>
                <w:tab w:val="left" w:pos="5387"/>
              </w:tabs>
              <w:autoSpaceDE/>
              <w:autoSpaceDN/>
              <w:spacing w:after="20" w:line="200" w:lineRule="atLeast"/>
              <w:ind w:left="0" w:firstLine="0"/>
              <w:jc w:val="both"/>
              <w:rPr>
                <w:rFonts w:ascii="Book Antiqua" w:eastAsia="Times New Roman" w:hAnsi="Book Antiqua"/>
                <w:sz w:val="18"/>
                <w:szCs w:val="18"/>
              </w:rPr>
            </w:pPr>
            <w:r w:rsidRPr="008822FF">
              <w:rPr>
                <w:rFonts w:ascii="Book Antiqua" w:eastAsia="Times New Roman" w:hAnsi="Book Antiqua"/>
                <w:sz w:val="18"/>
                <w:szCs w:val="18"/>
              </w:rPr>
              <w:t xml:space="preserve">Festsetzung des Mitgliedsbeitrages (Antrag des Vorstandes: weiterhin CHF 40) </w:t>
            </w:r>
          </w:p>
          <w:p w14:paraId="0AAD2527" w14:textId="77777777" w:rsidR="006C36ED" w:rsidRPr="008822FF" w:rsidRDefault="006C36ED" w:rsidP="00040601">
            <w:pPr>
              <w:widowControl/>
              <w:numPr>
                <w:ilvl w:val="0"/>
                <w:numId w:val="6"/>
              </w:numPr>
              <w:tabs>
                <w:tab w:val="clear" w:pos="720"/>
                <w:tab w:val="num" w:pos="303"/>
                <w:tab w:val="left" w:pos="5387"/>
              </w:tabs>
              <w:autoSpaceDE/>
              <w:autoSpaceDN/>
              <w:spacing w:after="20" w:line="200" w:lineRule="atLeast"/>
              <w:ind w:left="0" w:firstLine="0"/>
              <w:jc w:val="both"/>
              <w:rPr>
                <w:rFonts w:ascii="Book Antiqua" w:eastAsia="Times New Roman" w:hAnsi="Book Antiqua"/>
                <w:sz w:val="18"/>
                <w:szCs w:val="18"/>
              </w:rPr>
            </w:pPr>
            <w:r w:rsidRPr="008822FF">
              <w:rPr>
                <w:rFonts w:ascii="Book Antiqua" w:eastAsia="Times New Roman" w:hAnsi="Book Antiqua"/>
                <w:sz w:val="18"/>
                <w:szCs w:val="18"/>
              </w:rPr>
              <w:t xml:space="preserve">Budget 2021 </w:t>
            </w:r>
          </w:p>
          <w:p w14:paraId="2F770F9A" w14:textId="77777777" w:rsidR="006C36ED" w:rsidRPr="008822FF" w:rsidRDefault="006C36ED" w:rsidP="00040601">
            <w:pPr>
              <w:widowControl/>
              <w:numPr>
                <w:ilvl w:val="0"/>
                <w:numId w:val="6"/>
              </w:numPr>
              <w:tabs>
                <w:tab w:val="clear" w:pos="720"/>
                <w:tab w:val="num" w:pos="303"/>
                <w:tab w:val="left" w:pos="5387"/>
              </w:tabs>
              <w:autoSpaceDE/>
              <w:autoSpaceDN/>
              <w:spacing w:after="20" w:line="200" w:lineRule="atLeast"/>
              <w:ind w:left="0" w:firstLine="0"/>
              <w:jc w:val="both"/>
              <w:rPr>
                <w:rFonts w:ascii="Book Antiqua" w:eastAsia="Times New Roman" w:hAnsi="Book Antiqua"/>
                <w:sz w:val="18"/>
                <w:szCs w:val="18"/>
              </w:rPr>
            </w:pPr>
            <w:r w:rsidRPr="008822FF">
              <w:rPr>
                <w:rFonts w:ascii="Book Antiqua" w:eastAsia="Times New Roman" w:hAnsi="Book Antiqua"/>
                <w:sz w:val="18"/>
                <w:szCs w:val="18"/>
              </w:rPr>
              <w:t xml:space="preserve">Wahlen: Ergänzung des Vorstandes </w:t>
            </w:r>
          </w:p>
          <w:p w14:paraId="059E56E6" w14:textId="77777777" w:rsidR="006C36ED" w:rsidRPr="008822FF" w:rsidRDefault="006C36ED" w:rsidP="00040601">
            <w:pPr>
              <w:widowControl/>
              <w:numPr>
                <w:ilvl w:val="0"/>
                <w:numId w:val="6"/>
              </w:numPr>
              <w:tabs>
                <w:tab w:val="clear" w:pos="720"/>
                <w:tab w:val="num" w:pos="303"/>
                <w:tab w:val="left" w:pos="5387"/>
              </w:tabs>
              <w:autoSpaceDE/>
              <w:autoSpaceDN/>
              <w:spacing w:after="20" w:line="200" w:lineRule="atLeast"/>
              <w:ind w:left="0" w:firstLine="0"/>
              <w:jc w:val="both"/>
              <w:rPr>
                <w:rFonts w:ascii="Book Antiqua" w:eastAsia="Times New Roman" w:hAnsi="Book Antiqua"/>
                <w:sz w:val="18"/>
                <w:szCs w:val="18"/>
              </w:rPr>
            </w:pPr>
            <w:r w:rsidRPr="008822FF">
              <w:rPr>
                <w:rFonts w:ascii="Book Antiqua" w:eastAsia="Times New Roman" w:hAnsi="Book Antiqua"/>
                <w:sz w:val="18"/>
                <w:szCs w:val="18"/>
              </w:rPr>
              <w:t xml:space="preserve">Vereinstätigkeit im Jahre 2021 </w:t>
            </w:r>
          </w:p>
          <w:p w14:paraId="267861C4" w14:textId="51FA830B" w:rsidR="006C36ED" w:rsidRPr="008822FF" w:rsidRDefault="006C36ED" w:rsidP="00040601">
            <w:pPr>
              <w:widowControl/>
              <w:numPr>
                <w:ilvl w:val="1"/>
                <w:numId w:val="6"/>
              </w:numPr>
              <w:tabs>
                <w:tab w:val="clear" w:pos="1440"/>
                <w:tab w:val="num" w:pos="587"/>
                <w:tab w:val="num" w:pos="870"/>
                <w:tab w:val="left" w:pos="5387"/>
              </w:tabs>
              <w:autoSpaceDE/>
              <w:autoSpaceDN/>
              <w:spacing w:after="20" w:line="200" w:lineRule="atLeast"/>
              <w:ind w:left="284" w:firstLine="0"/>
              <w:jc w:val="both"/>
              <w:rPr>
                <w:rFonts w:ascii="Book Antiqua" w:eastAsia="Times New Roman" w:hAnsi="Book Antiqua"/>
                <w:sz w:val="18"/>
                <w:szCs w:val="18"/>
              </w:rPr>
            </w:pPr>
            <w:r w:rsidRPr="008822FF">
              <w:rPr>
                <w:rFonts w:ascii="Book Antiqua" w:eastAsia="Times New Roman" w:hAnsi="Book Antiqua"/>
                <w:sz w:val="18"/>
                <w:szCs w:val="18"/>
              </w:rPr>
              <w:t>Projekt zur Zweisprachigkeit im Kanton Bern</w:t>
            </w:r>
            <w:r w:rsidR="00277CF4" w:rsidRPr="008822FF">
              <w:rPr>
                <w:rFonts w:ascii="Book Antiqua" w:eastAsia="Times New Roman" w:hAnsi="Book Antiqua"/>
                <w:sz w:val="18"/>
                <w:szCs w:val="18"/>
              </w:rPr>
              <w:t xml:space="preserve">; </w:t>
            </w:r>
            <w:r w:rsidR="005B11C8" w:rsidRPr="008822FF">
              <w:rPr>
                <w:rFonts w:ascii="Book Antiqua" w:eastAsia="Times New Roman" w:hAnsi="Book Antiqua"/>
                <w:sz w:val="18"/>
                <w:szCs w:val="18"/>
              </w:rPr>
              <w:br/>
            </w:r>
            <w:r w:rsidR="00277CF4" w:rsidRPr="008822FF">
              <w:rPr>
                <w:rFonts w:ascii="Book Antiqua" w:eastAsia="Times New Roman" w:hAnsi="Book Antiqua"/>
                <w:sz w:val="18"/>
                <w:szCs w:val="18"/>
              </w:rPr>
              <w:t>Gründung des Dachverbandes BADEM</w:t>
            </w:r>
          </w:p>
          <w:p w14:paraId="734B561F" w14:textId="77777777" w:rsidR="006C36ED" w:rsidRPr="008822FF" w:rsidRDefault="006C36ED" w:rsidP="00040601">
            <w:pPr>
              <w:widowControl/>
              <w:numPr>
                <w:ilvl w:val="1"/>
                <w:numId w:val="6"/>
              </w:numPr>
              <w:tabs>
                <w:tab w:val="clear" w:pos="1440"/>
                <w:tab w:val="num" w:pos="587"/>
                <w:tab w:val="num" w:pos="870"/>
                <w:tab w:val="left" w:pos="5387"/>
              </w:tabs>
              <w:autoSpaceDE/>
              <w:autoSpaceDN/>
              <w:spacing w:after="20" w:line="200" w:lineRule="atLeast"/>
              <w:ind w:left="284" w:firstLine="0"/>
              <w:jc w:val="both"/>
              <w:rPr>
                <w:rFonts w:ascii="Book Antiqua" w:eastAsia="Times New Roman" w:hAnsi="Book Antiqua"/>
                <w:sz w:val="18"/>
                <w:szCs w:val="18"/>
              </w:rPr>
            </w:pPr>
            <w:r w:rsidRPr="008822FF">
              <w:rPr>
                <w:rFonts w:ascii="Book Antiqua" w:eastAsia="Times New Roman" w:hAnsi="Book Antiqua"/>
                <w:sz w:val="18"/>
                <w:szCs w:val="18"/>
              </w:rPr>
              <w:t>Tätigkeitsprogramm der SOK    </w:t>
            </w:r>
          </w:p>
          <w:p w14:paraId="2C33CCC3" w14:textId="77777777" w:rsidR="006C36ED" w:rsidRPr="008822FF" w:rsidRDefault="006C36ED" w:rsidP="00040601">
            <w:pPr>
              <w:widowControl/>
              <w:numPr>
                <w:ilvl w:val="1"/>
                <w:numId w:val="6"/>
              </w:numPr>
              <w:tabs>
                <w:tab w:val="clear" w:pos="1440"/>
                <w:tab w:val="num" w:pos="587"/>
                <w:tab w:val="num" w:pos="870"/>
                <w:tab w:val="left" w:pos="5387"/>
              </w:tabs>
              <w:autoSpaceDE/>
              <w:autoSpaceDN/>
              <w:spacing w:after="20" w:line="200" w:lineRule="atLeast"/>
              <w:ind w:left="284" w:firstLine="0"/>
              <w:jc w:val="both"/>
              <w:rPr>
                <w:rFonts w:ascii="Book Antiqua" w:eastAsia="Times New Roman" w:hAnsi="Book Antiqua"/>
                <w:sz w:val="18"/>
                <w:szCs w:val="18"/>
              </w:rPr>
            </w:pPr>
            <w:r w:rsidRPr="008822FF">
              <w:rPr>
                <w:rFonts w:ascii="Book Antiqua" w:eastAsia="Times New Roman" w:hAnsi="Book Antiqua"/>
                <w:sz w:val="18"/>
                <w:szCs w:val="18"/>
              </w:rPr>
              <w:t xml:space="preserve">Projekt Schweizer Lesebuch von Peter Glatthard  </w:t>
            </w:r>
          </w:p>
          <w:p w14:paraId="5A432516" w14:textId="77777777" w:rsidR="006C36ED" w:rsidRPr="008822FF" w:rsidRDefault="006C36ED" w:rsidP="00040601">
            <w:pPr>
              <w:widowControl/>
              <w:numPr>
                <w:ilvl w:val="1"/>
                <w:numId w:val="6"/>
              </w:numPr>
              <w:tabs>
                <w:tab w:val="clear" w:pos="1440"/>
                <w:tab w:val="num" w:pos="587"/>
                <w:tab w:val="num" w:pos="870"/>
                <w:tab w:val="left" w:pos="5387"/>
              </w:tabs>
              <w:autoSpaceDE/>
              <w:autoSpaceDN/>
              <w:spacing w:after="20" w:line="200" w:lineRule="atLeast"/>
              <w:ind w:left="284" w:firstLine="0"/>
              <w:jc w:val="both"/>
              <w:rPr>
                <w:rFonts w:ascii="Book Antiqua" w:eastAsia="Times New Roman" w:hAnsi="Book Antiqua"/>
                <w:sz w:val="18"/>
                <w:szCs w:val="18"/>
              </w:rPr>
            </w:pPr>
            <w:r w:rsidRPr="008822FF">
              <w:rPr>
                <w:rFonts w:ascii="Book Antiqua" w:eastAsia="Times New Roman" w:hAnsi="Book Antiqua"/>
                <w:sz w:val="18"/>
                <w:szCs w:val="18"/>
              </w:rPr>
              <w:t>Mitteilungen und Webseiten</w:t>
            </w:r>
          </w:p>
          <w:p w14:paraId="5CF2AB6F" w14:textId="77777777" w:rsidR="006C36ED" w:rsidRPr="008822FF" w:rsidRDefault="006C36ED" w:rsidP="00040601">
            <w:pPr>
              <w:widowControl/>
              <w:numPr>
                <w:ilvl w:val="0"/>
                <w:numId w:val="6"/>
              </w:numPr>
              <w:tabs>
                <w:tab w:val="num" w:pos="20"/>
                <w:tab w:val="num" w:pos="445"/>
                <w:tab w:val="left" w:pos="5387"/>
              </w:tabs>
              <w:autoSpaceDE/>
              <w:autoSpaceDN/>
              <w:spacing w:after="60" w:line="200" w:lineRule="atLeast"/>
              <w:ind w:left="0" w:firstLine="0"/>
              <w:jc w:val="both"/>
              <w:rPr>
                <w:rFonts w:ascii="Book Antiqua" w:eastAsia="Times New Roman" w:hAnsi="Book Antiqua"/>
                <w:sz w:val="20"/>
                <w:szCs w:val="20"/>
              </w:rPr>
            </w:pPr>
            <w:r w:rsidRPr="008822FF">
              <w:rPr>
                <w:rFonts w:ascii="Book Antiqua" w:eastAsia="Times New Roman" w:hAnsi="Book Antiqua"/>
                <w:sz w:val="18"/>
                <w:szCs w:val="18"/>
              </w:rPr>
              <w:t>Verschiedenes</w:t>
            </w:r>
          </w:p>
          <w:p w14:paraId="17329D86" w14:textId="0B1B9057" w:rsidR="006C36ED" w:rsidRPr="008822FF" w:rsidRDefault="006C36ED" w:rsidP="00040601">
            <w:pPr>
              <w:tabs>
                <w:tab w:val="left" w:pos="5387"/>
              </w:tabs>
              <w:spacing w:after="40" w:line="200" w:lineRule="atLeast"/>
              <w:jc w:val="both"/>
              <w:rPr>
                <w:rFonts w:ascii="Book Antiqua" w:hAnsi="Book Antiqua"/>
                <w:sz w:val="18"/>
                <w:szCs w:val="18"/>
              </w:rPr>
            </w:pPr>
            <w:r w:rsidRPr="008822FF">
              <w:rPr>
                <w:rFonts w:ascii="Book Antiqua" w:hAnsi="Book Antiqua"/>
                <w:sz w:val="18"/>
                <w:szCs w:val="18"/>
              </w:rPr>
              <w:t xml:space="preserve">Wir hoffen die Versammlung gemäß dieser Einladung durchführen zu können. Anmeldung ist unter den </w:t>
            </w:r>
            <w:r w:rsidR="008A0AA7" w:rsidRPr="008822FF">
              <w:rPr>
                <w:rFonts w:ascii="Book Antiqua" w:hAnsi="Book Antiqua"/>
                <w:sz w:val="18"/>
                <w:szCs w:val="18"/>
              </w:rPr>
              <w:t>gegebenen</w:t>
            </w:r>
            <w:r w:rsidRPr="008822FF">
              <w:rPr>
                <w:rFonts w:ascii="Book Antiqua" w:hAnsi="Book Antiqua"/>
                <w:sz w:val="18"/>
                <w:szCs w:val="18"/>
              </w:rPr>
              <w:t xml:space="preserve"> V</w:t>
            </w:r>
            <w:r w:rsidR="008A0AA7" w:rsidRPr="008822FF">
              <w:rPr>
                <w:rFonts w:ascii="Book Antiqua" w:hAnsi="Book Antiqua"/>
                <w:sz w:val="18"/>
                <w:szCs w:val="18"/>
              </w:rPr>
              <w:t>or</w:t>
            </w:r>
            <w:r w:rsidRPr="008822FF">
              <w:rPr>
                <w:rFonts w:ascii="Book Antiqua" w:hAnsi="Book Antiqua"/>
                <w:sz w:val="18"/>
                <w:szCs w:val="18"/>
              </w:rPr>
              <w:t>aussetzungen un</w:t>
            </w:r>
            <w:r w:rsidR="00C36D9C" w:rsidRPr="008822FF">
              <w:rPr>
                <w:rFonts w:ascii="Book Antiqua" w:hAnsi="Book Antiqua"/>
                <w:sz w:val="18"/>
                <w:szCs w:val="18"/>
              </w:rPr>
              <w:t>umg</w:t>
            </w:r>
            <w:r w:rsidRPr="008822FF">
              <w:rPr>
                <w:rFonts w:ascii="Book Antiqua" w:hAnsi="Book Antiqua"/>
                <w:sz w:val="18"/>
                <w:szCs w:val="18"/>
              </w:rPr>
              <w:t>änglich, bitte bis 15. April per Brief, Telefon oder E-Post (Kontaktdaten im Impressum</w:t>
            </w:r>
            <w:r w:rsidR="000618C7" w:rsidRPr="008822FF">
              <w:rPr>
                <w:rFonts w:ascii="Book Antiqua" w:hAnsi="Book Antiqua"/>
                <w:sz w:val="18"/>
                <w:szCs w:val="18"/>
              </w:rPr>
              <w:t>)</w:t>
            </w:r>
            <w:r w:rsidRPr="008822FF">
              <w:rPr>
                <w:rFonts w:ascii="Book Antiqua" w:hAnsi="Book Antiqua"/>
                <w:sz w:val="18"/>
                <w:szCs w:val="18"/>
              </w:rPr>
              <w:t xml:space="preserve">. </w:t>
            </w:r>
          </w:p>
          <w:p w14:paraId="1136FB0C" w14:textId="11871E34" w:rsidR="00C36D9C" w:rsidRPr="00C36D9C" w:rsidRDefault="00C36D9C" w:rsidP="00040601">
            <w:pPr>
              <w:tabs>
                <w:tab w:val="left" w:pos="5387"/>
              </w:tabs>
              <w:spacing w:after="40" w:line="200" w:lineRule="atLeast"/>
              <w:jc w:val="both"/>
              <w:rPr>
                <w:rFonts w:ascii="Book Antiqua" w:hAnsi="Book Antiqua"/>
                <w:sz w:val="18"/>
                <w:szCs w:val="18"/>
              </w:rPr>
            </w:pPr>
            <w:r w:rsidRPr="008822FF">
              <w:rPr>
                <w:rFonts w:ascii="Book Antiqua" w:hAnsi="Book Antiqua"/>
                <w:sz w:val="18"/>
                <w:szCs w:val="18"/>
              </w:rPr>
              <w:t xml:space="preserve">Eine allenfalls nötige Verschiebung würden auf </w:t>
            </w:r>
            <w:r w:rsidRPr="008822FF">
              <w:rPr>
                <w:rFonts w:ascii="Book Antiqua" w:hAnsi="Book Antiqua"/>
                <w:sz w:val="18"/>
                <w:szCs w:val="18"/>
                <w:u w:val="single"/>
              </w:rPr>
              <w:t>bernerland.ch</w:t>
            </w:r>
            <w:r w:rsidRPr="008822FF">
              <w:rPr>
                <w:rFonts w:ascii="Book Antiqua" w:hAnsi="Book Antiqua"/>
                <w:sz w:val="18"/>
                <w:szCs w:val="18"/>
              </w:rPr>
              <w:t xml:space="preserve"> mitgeteilt; den Angemeldeten auch per E-Post (deshalb bitte bei der Anmeldung auch die E-Mail-Adresse angeben).</w:t>
            </w:r>
          </w:p>
        </w:tc>
      </w:tr>
      <w:tr w:rsidR="006C36ED" w:rsidRPr="0009248D" w14:paraId="7055E377" w14:textId="77777777" w:rsidTr="00C36D9C">
        <w:trPr>
          <w:trHeight w:val="6932"/>
        </w:trPr>
        <w:tc>
          <w:tcPr>
            <w:tcW w:w="5510" w:type="dxa"/>
            <w:vMerge/>
          </w:tcPr>
          <w:p w14:paraId="78F88010" w14:textId="77777777" w:rsidR="006C36ED" w:rsidRPr="0009248D" w:rsidRDefault="006C36ED" w:rsidP="0075159B">
            <w:pPr>
              <w:widowControl/>
              <w:tabs>
                <w:tab w:val="left" w:pos="5387"/>
              </w:tabs>
              <w:spacing w:after="40" w:line="20" w:lineRule="atLeast"/>
              <w:jc w:val="both"/>
              <w:rPr>
                <w:rFonts w:ascii="Book Antiqua" w:hAnsi="Book Antiqua"/>
              </w:rPr>
            </w:pPr>
          </w:p>
        </w:tc>
      </w:tr>
    </w:tbl>
    <w:p w14:paraId="205C4DD8" w14:textId="77777777" w:rsidR="006C36ED" w:rsidRDefault="006C36ED" w:rsidP="006C36ED">
      <w:pPr>
        <w:tabs>
          <w:tab w:val="left" w:pos="5387"/>
        </w:tabs>
        <w:spacing w:after="40" w:line="20" w:lineRule="atLeast"/>
        <w:ind w:right="-146"/>
        <w:jc w:val="both"/>
        <w:rPr>
          <w:rFonts w:ascii="Book Antiqua" w:hAnsi="Book Antiqua"/>
        </w:rPr>
      </w:pPr>
    </w:p>
    <w:p w14:paraId="59E4B739" w14:textId="77777777" w:rsidR="006C36ED" w:rsidRDefault="006C36ED" w:rsidP="00E622CF">
      <w:pPr>
        <w:tabs>
          <w:tab w:val="left" w:pos="5387"/>
        </w:tabs>
        <w:spacing w:after="40" w:line="20" w:lineRule="atLeast"/>
        <w:jc w:val="both"/>
        <w:rPr>
          <w:rFonts w:ascii="Book Antiqua" w:hAnsi="Book Antiqua"/>
        </w:rPr>
        <w:sectPr w:rsidR="006C36ED" w:rsidSect="006C36ED">
          <w:type w:val="continuous"/>
          <w:pgSz w:w="11900" w:h="8400" w:orient="landscape"/>
          <w:pgMar w:top="284" w:right="560" w:bottom="142" w:left="0" w:header="709" w:footer="0" w:gutter="567"/>
          <w:pgNumType w:start="1"/>
          <w:cols w:num="2" w:space="567"/>
          <w:docGrid w:linePitch="360"/>
        </w:sectPr>
      </w:pPr>
    </w:p>
    <w:p w14:paraId="45D97554" w14:textId="21DDED48" w:rsidR="00E622CF" w:rsidRPr="0009248D" w:rsidRDefault="00E622CF" w:rsidP="00E622CF">
      <w:pPr>
        <w:tabs>
          <w:tab w:val="left" w:pos="5387"/>
        </w:tabs>
        <w:spacing w:after="40" w:line="20" w:lineRule="atLeast"/>
        <w:jc w:val="both"/>
        <w:rPr>
          <w:rFonts w:ascii="Book Antiqua" w:hAnsi="Book Antiqua"/>
        </w:rPr>
        <w:sectPr w:rsidR="00E622CF" w:rsidRPr="0009248D" w:rsidSect="006C36ED">
          <w:type w:val="continuous"/>
          <w:pgSz w:w="11900" w:h="8400" w:orient="landscape"/>
          <w:pgMar w:top="284" w:right="560" w:bottom="142" w:left="0" w:header="709" w:footer="0" w:gutter="567"/>
          <w:pgNumType w:start="1"/>
          <w:cols w:space="567"/>
          <w:docGrid w:linePitch="360"/>
        </w:sectPr>
      </w:pPr>
    </w:p>
    <w:p w14:paraId="1C085A83" w14:textId="3812AA5D" w:rsidR="006C36ED" w:rsidRDefault="006C36ED" w:rsidP="00E622CF">
      <w:pPr>
        <w:widowControl/>
        <w:tabs>
          <w:tab w:val="left" w:pos="5387"/>
        </w:tabs>
        <w:spacing w:after="40" w:line="20" w:lineRule="atLeast"/>
        <w:jc w:val="both"/>
        <w:rPr>
          <w:rFonts w:ascii="Avenir Book" w:hAnsi="Avenir Book"/>
          <w:spacing w:val="10"/>
          <w:lang w:eastAsia="de-DE"/>
        </w:rPr>
        <w:sectPr w:rsidR="006C36ED" w:rsidSect="006C36ED">
          <w:pgSz w:w="11900" w:h="8400" w:orient="landscape"/>
          <w:pgMar w:top="284" w:right="276" w:bottom="142" w:left="0" w:header="709" w:footer="0" w:gutter="567"/>
          <w:pgNumType w:start="0"/>
          <w:cols w:space="389"/>
          <w:titlePg/>
          <w:docGrid w:linePitch="360"/>
        </w:sectPr>
      </w:pPr>
      <w:r>
        <w:rPr>
          <w:rFonts w:ascii="Avenir Book" w:hAnsi="Avenir Book"/>
          <w:noProof/>
          <w:spacing w:val="10"/>
          <w:lang w:eastAsia="de-DE"/>
        </w:rPr>
        <w:drawing>
          <wp:inline distT="0" distB="0" distL="0" distR="0" wp14:anchorId="3F1E8495" wp14:editId="4DB582AA">
            <wp:extent cx="7021195" cy="4212590"/>
            <wp:effectExtent l="0" t="0" r="0" b="381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er copy.jpg"/>
                    <pic:cNvPicPr/>
                  </pic:nvPicPr>
                  <pic:blipFill>
                    <a:blip r:embed="rId19">
                      <a:extLst>
                        <a:ext uri="{28A0092B-C50C-407E-A947-70E740481C1C}">
                          <a14:useLocalDpi xmlns:a14="http://schemas.microsoft.com/office/drawing/2010/main" val="0"/>
                        </a:ext>
                      </a:extLst>
                    </a:blip>
                    <a:stretch>
                      <a:fillRect/>
                    </a:stretch>
                  </pic:blipFill>
                  <pic:spPr>
                    <a:xfrm>
                      <a:off x="0" y="0"/>
                      <a:ext cx="7021195" cy="4212590"/>
                    </a:xfrm>
                    <a:prstGeom prst="rect">
                      <a:avLst/>
                    </a:prstGeom>
                  </pic:spPr>
                </pic:pic>
              </a:graphicData>
            </a:graphic>
          </wp:inline>
        </w:drawing>
      </w:r>
    </w:p>
    <w:p w14:paraId="76A07F5D" w14:textId="22FFF8AC" w:rsidR="00E8645B" w:rsidRDefault="008505F8" w:rsidP="00E8645B">
      <w:pPr>
        <w:widowControl/>
        <w:tabs>
          <w:tab w:val="left" w:pos="5387"/>
        </w:tabs>
        <w:spacing w:after="40" w:line="20" w:lineRule="atLeast"/>
        <w:jc w:val="center"/>
        <w:rPr>
          <w:rFonts w:ascii="Avenir Book" w:hAnsi="Avenir Book"/>
          <w:spacing w:val="10"/>
          <w:lang w:eastAsia="de-DE"/>
        </w:rPr>
      </w:pPr>
      <w:r>
        <w:rPr>
          <w:rFonts w:ascii="Avenir Book" w:hAnsi="Avenir Book"/>
          <w:spacing w:val="10"/>
          <w:lang w:eastAsia="de-DE"/>
        </w:rPr>
        <w:t xml:space="preserve">Bosco </w:t>
      </w:r>
      <w:r w:rsidR="00E8645B">
        <w:rPr>
          <w:rFonts w:ascii="Avenir Book" w:hAnsi="Avenir Book"/>
          <w:spacing w:val="10"/>
          <w:lang w:eastAsia="de-DE"/>
        </w:rPr>
        <w:t xml:space="preserve">Gurin </w:t>
      </w:r>
      <w:r w:rsidR="00B76F90">
        <w:rPr>
          <w:rFonts w:ascii="Avenir Book" w:hAnsi="Avenir Book"/>
          <w:spacing w:val="10"/>
          <w:lang w:eastAsia="de-DE"/>
        </w:rPr>
        <w:t>in der Wintersonne</w:t>
      </w:r>
      <w:r w:rsidR="00E8645B">
        <w:rPr>
          <w:rFonts w:ascii="Avenir Book" w:hAnsi="Avenir Book"/>
          <w:spacing w:val="10"/>
          <w:lang w:eastAsia="de-DE"/>
        </w:rPr>
        <w:t xml:space="preserve"> </w:t>
      </w:r>
    </w:p>
    <w:p w14:paraId="732742EF" w14:textId="0166D3A5" w:rsidR="00E622CF" w:rsidRPr="00E8645B" w:rsidRDefault="00E8645B" w:rsidP="00E8645B">
      <w:pPr>
        <w:widowControl/>
        <w:tabs>
          <w:tab w:val="left" w:pos="5387"/>
        </w:tabs>
        <w:spacing w:after="40" w:line="20" w:lineRule="atLeast"/>
        <w:jc w:val="center"/>
        <w:rPr>
          <w:rFonts w:ascii="Avenir Book" w:hAnsi="Avenir Book"/>
          <w:spacing w:val="10"/>
          <w:sz w:val="16"/>
          <w:szCs w:val="16"/>
          <w:lang w:eastAsia="de-DE"/>
        </w:rPr>
      </w:pPr>
      <w:r w:rsidRPr="00E8645B">
        <w:rPr>
          <w:rFonts w:ascii="Avenir Book" w:hAnsi="Avenir Book"/>
          <w:spacing w:val="10"/>
          <w:sz w:val="16"/>
          <w:szCs w:val="16"/>
          <w:lang w:eastAsia="de-DE"/>
        </w:rPr>
        <w:t>(</w:t>
      </w:r>
      <w:r>
        <w:rPr>
          <w:rFonts w:ascii="Avenir Book" w:hAnsi="Avenir Book"/>
          <w:spacing w:val="10"/>
          <w:sz w:val="16"/>
          <w:szCs w:val="16"/>
          <w:lang w:eastAsia="de-DE"/>
        </w:rPr>
        <w:t>Bild:</w:t>
      </w:r>
      <w:r w:rsidRPr="00E8645B">
        <w:rPr>
          <w:rFonts w:ascii="Avenir Book" w:hAnsi="Avenir Book"/>
          <w:spacing w:val="10"/>
          <w:sz w:val="16"/>
          <w:szCs w:val="16"/>
          <w:lang w:eastAsia="de-DE"/>
        </w:rPr>
        <w:t xml:space="preserve"> </w:t>
      </w:r>
      <w:r>
        <w:rPr>
          <w:rFonts w:ascii="Avenir Book" w:hAnsi="Avenir Book"/>
          <w:spacing w:val="10"/>
          <w:sz w:val="16"/>
          <w:szCs w:val="16"/>
          <w:lang w:eastAsia="de-DE"/>
        </w:rPr>
        <w:t xml:space="preserve">© </w:t>
      </w:r>
      <w:r w:rsidRPr="00E8645B">
        <w:rPr>
          <w:rFonts w:ascii="Avenir Book" w:hAnsi="Avenir Book"/>
          <w:spacing w:val="10"/>
          <w:sz w:val="16"/>
          <w:szCs w:val="16"/>
          <w:lang w:eastAsia="de-DE"/>
        </w:rPr>
        <w:t>C. Lessmann-Della Pietra)</w:t>
      </w:r>
    </w:p>
    <w:p w14:paraId="6D07C508" w14:textId="32D3632B" w:rsidR="00E8645B" w:rsidRPr="0033263A" w:rsidRDefault="00E8645B" w:rsidP="00E8645B">
      <w:pPr>
        <w:pStyle w:val="Textkrper"/>
        <w:tabs>
          <w:tab w:val="left" w:pos="5670"/>
          <w:tab w:val="left" w:pos="6096"/>
          <w:tab w:val="left" w:pos="6663"/>
        </w:tabs>
        <w:spacing w:after="40" w:line="19" w:lineRule="atLeast"/>
        <w:rPr>
          <w:rFonts w:ascii="Avenir Book" w:hAnsi="Avenir Book"/>
          <w:sz w:val="16"/>
          <w:lang w:val="de-DE"/>
        </w:rPr>
      </w:pPr>
      <w:r w:rsidRPr="0033263A">
        <w:rPr>
          <w:rFonts w:ascii="Avenir Book" w:hAnsi="Avenir Book"/>
          <w:sz w:val="16"/>
          <w:szCs w:val="16"/>
          <w:lang w:val="de-DE"/>
        </w:rPr>
        <w:t>Sprachkreis Deutsch / Bubenberg-Gesellschaft Bern</w:t>
      </w:r>
      <w:r>
        <w:rPr>
          <w:rFonts w:ascii="Avenir Book" w:hAnsi="Avenir Book"/>
          <w:sz w:val="16"/>
          <w:szCs w:val="16"/>
          <w:lang w:val="de-DE"/>
        </w:rPr>
        <w:t xml:space="preserve">:  </w:t>
      </w:r>
      <w:r w:rsidRPr="0033263A">
        <w:rPr>
          <w:rFonts w:ascii="Avenir Book" w:hAnsi="Avenir Book"/>
          <w:sz w:val="16"/>
          <w:szCs w:val="16"/>
          <w:u w:val="single"/>
          <w:lang w:val="de-DE"/>
        </w:rPr>
        <w:t>sprachen.be</w:t>
      </w:r>
      <w:r w:rsidRPr="0033263A">
        <w:rPr>
          <w:rFonts w:ascii="Avenir Book" w:hAnsi="Avenir Book"/>
          <w:sz w:val="16"/>
          <w:szCs w:val="16"/>
          <w:lang w:val="de-DE"/>
        </w:rPr>
        <w:t xml:space="preserve">, </w:t>
      </w:r>
      <w:r w:rsidRPr="0033263A">
        <w:rPr>
          <w:rFonts w:ascii="Avenir Book" w:hAnsi="Avenir Book"/>
          <w:sz w:val="16"/>
          <w:szCs w:val="16"/>
          <w:u w:val="single"/>
          <w:lang w:val="de-DE"/>
        </w:rPr>
        <w:t xml:space="preserve">bernerland.ch </w:t>
      </w:r>
      <w:r>
        <w:rPr>
          <w:rFonts w:ascii="Avenir Book" w:hAnsi="Avenir Book"/>
          <w:sz w:val="16"/>
          <w:lang w:val="de-DE"/>
        </w:rPr>
        <w:t xml:space="preserve"> </w:t>
      </w:r>
      <w:r>
        <w:rPr>
          <w:rFonts w:ascii="Avenir Book" w:hAnsi="Avenir Book"/>
          <w:sz w:val="16"/>
          <w:lang w:val="de-DE"/>
        </w:rPr>
        <w:tab/>
      </w:r>
      <w:r>
        <w:rPr>
          <w:rFonts w:ascii="Avenir Book" w:hAnsi="Avenir Book"/>
          <w:sz w:val="16"/>
          <w:lang w:val="de-DE"/>
        </w:rPr>
        <w:tab/>
        <w:t>S</w:t>
      </w:r>
      <w:r w:rsidRPr="0033263A">
        <w:rPr>
          <w:rFonts w:ascii="Avenir Book" w:hAnsi="Avenir Book"/>
          <w:sz w:val="16"/>
          <w:lang w:val="de-DE"/>
        </w:rPr>
        <w:t>chweizer Orthographische</w:t>
      </w:r>
      <w:r w:rsidRPr="0033263A">
        <w:rPr>
          <w:rFonts w:ascii="Avenir Book" w:hAnsi="Avenir Book"/>
          <w:spacing w:val="-31"/>
          <w:sz w:val="16"/>
          <w:lang w:val="de-DE"/>
        </w:rPr>
        <w:t xml:space="preserve"> </w:t>
      </w:r>
      <w:r w:rsidRPr="0033263A">
        <w:rPr>
          <w:rFonts w:ascii="Avenir Book" w:hAnsi="Avenir Book"/>
          <w:sz w:val="16"/>
          <w:lang w:val="de-DE"/>
        </w:rPr>
        <w:t>Konferenz</w:t>
      </w:r>
      <w:r w:rsidRPr="0033263A">
        <w:rPr>
          <w:rFonts w:ascii="Avenir Book" w:hAnsi="Avenir Book"/>
          <w:spacing w:val="-16"/>
          <w:sz w:val="16"/>
          <w:lang w:val="de-DE"/>
        </w:rPr>
        <w:t xml:space="preserve"> </w:t>
      </w:r>
      <w:r w:rsidRPr="0033263A">
        <w:rPr>
          <w:rFonts w:ascii="Avenir Book" w:hAnsi="Avenir Book"/>
          <w:sz w:val="16"/>
          <w:lang w:val="de-DE"/>
        </w:rPr>
        <w:t>SOK</w:t>
      </w:r>
      <w:r>
        <w:rPr>
          <w:rFonts w:ascii="Avenir Book" w:hAnsi="Avenir Book"/>
          <w:sz w:val="16"/>
          <w:lang w:val="de-DE"/>
        </w:rPr>
        <w:t xml:space="preserve"> </w:t>
      </w:r>
      <w:r w:rsidRPr="0033263A">
        <w:rPr>
          <w:rFonts w:ascii="Avenir Book" w:hAnsi="Avenir Book"/>
          <w:sz w:val="16"/>
          <w:lang w:val="de-DE"/>
        </w:rPr>
        <w:t xml:space="preserve"> </w:t>
      </w:r>
      <w:r w:rsidRPr="0033263A">
        <w:rPr>
          <w:rFonts w:ascii="Avenir Book" w:hAnsi="Avenir Book"/>
          <w:sz w:val="16"/>
          <w:u w:val="single"/>
          <w:lang w:val="de-DE"/>
        </w:rPr>
        <w:t>sok.ch</w:t>
      </w:r>
    </w:p>
    <w:p w14:paraId="3A561F0C" w14:textId="07311F8B" w:rsidR="00E8645B" w:rsidRPr="0009248D" w:rsidRDefault="00E8645B" w:rsidP="00E8645B">
      <w:pPr>
        <w:widowControl/>
        <w:tabs>
          <w:tab w:val="left" w:pos="5387"/>
        </w:tabs>
        <w:spacing w:after="40" w:line="20" w:lineRule="atLeast"/>
        <w:jc w:val="center"/>
        <w:rPr>
          <w:rFonts w:ascii="Avenir Book" w:hAnsi="Avenir Book"/>
          <w:spacing w:val="10"/>
          <w:lang w:eastAsia="de-DE"/>
        </w:rPr>
      </w:pPr>
      <w:r w:rsidRPr="0033263A">
        <w:rPr>
          <w:rFonts w:ascii="Avenir Book" w:hAnsi="Avenir Book"/>
          <w:sz w:val="16"/>
        </w:rPr>
        <w:t>Schweizer</w:t>
      </w:r>
      <w:r w:rsidRPr="0033263A">
        <w:rPr>
          <w:rFonts w:ascii="Avenir Book" w:hAnsi="Avenir Book"/>
          <w:spacing w:val="-13"/>
          <w:sz w:val="16"/>
        </w:rPr>
        <w:t xml:space="preserve"> </w:t>
      </w:r>
      <w:r w:rsidRPr="0033263A">
        <w:rPr>
          <w:rFonts w:ascii="Avenir Book" w:hAnsi="Avenir Book"/>
          <w:sz w:val="16"/>
        </w:rPr>
        <w:t>Sprachberatung</w:t>
      </w:r>
      <w:r w:rsidRPr="0033263A">
        <w:rPr>
          <w:rFonts w:ascii="Avenir Book" w:hAnsi="Avenir Book"/>
          <w:spacing w:val="-11"/>
          <w:sz w:val="16"/>
        </w:rPr>
        <w:t xml:space="preserve"> </w:t>
      </w:r>
      <w:r w:rsidRPr="0033263A">
        <w:rPr>
          <w:rFonts w:ascii="Avenir Book" w:hAnsi="Avenir Book"/>
          <w:sz w:val="16"/>
        </w:rPr>
        <w:t>SSB</w:t>
      </w:r>
      <w:r>
        <w:rPr>
          <w:rFonts w:ascii="Avenir Book" w:hAnsi="Avenir Book"/>
          <w:sz w:val="16"/>
        </w:rPr>
        <w:t xml:space="preserve">  </w:t>
      </w:r>
      <w:r w:rsidRPr="00E8645B">
        <w:rPr>
          <w:rFonts w:ascii="Avenir Book" w:hAnsi="Avenir Book"/>
          <w:sz w:val="16"/>
          <w:szCs w:val="16"/>
          <w:u w:val="single"/>
        </w:rPr>
        <w:t>schweizer-sprachberatung.ch</w:t>
      </w:r>
      <w:r w:rsidRPr="0033263A">
        <w:rPr>
          <w:rFonts w:ascii="Avenir Book" w:hAnsi="Avenir Book"/>
          <w:sz w:val="16"/>
          <w:szCs w:val="16"/>
        </w:rPr>
        <w:t>,</w:t>
      </w:r>
      <w:r w:rsidRPr="0033263A">
        <w:rPr>
          <w:rFonts w:ascii="Avenir Book" w:hAnsi="Avenir Book"/>
          <w:spacing w:val="-16"/>
          <w:sz w:val="16"/>
          <w:szCs w:val="16"/>
        </w:rPr>
        <w:t xml:space="preserve"> </w:t>
      </w:r>
      <w:r>
        <w:rPr>
          <w:rFonts w:ascii="Avenir Book" w:hAnsi="Avenir Book"/>
          <w:spacing w:val="-16"/>
          <w:sz w:val="16"/>
          <w:szCs w:val="16"/>
        </w:rPr>
        <w:t xml:space="preserve">  </w:t>
      </w:r>
      <w:r w:rsidRPr="0033263A">
        <w:rPr>
          <w:rFonts w:ascii="Avenir Book" w:hAnsi="Avenir Book"/>
          <w:sz w:val="16"/>
          <w:szCs w:val="16"/>
        </w:rPr>
        <w:t>Auskunft</w:t>
      </w:r>
      <w:r w:rsidRPr="0033263A">
        <w:rPr>
          <w:rFonts w:ascii="Avenir Book" w:hAnsi="Avenir Book"/>
          <w:spacing w:val="-15"/>
          <w:sz w:val="16"/>
          <w:szCs w:val="16"/>
        </w:rPr>
        <w:t xml:space="preserve"> </w:t>
      </w:r>
      <w:r w:rsidRPr="0033263A">
        <w:rPr>
          <w:rFonts w:ascii="Avenir Book" w:hAnsi="Avenir Book"/>
          <w:sz w:val="16"/>
          <w:szCs w:val="16"/>
        </w:rPr>
        <w:t>unter</w:t>
      </w:r>
      <w:r w:rsidRPr="0033263A">
        <w:rPr>
          <w:rFonts w:ascii="Avenir Book" w:hAnsi="Avenir Book"/>
          <w:spacing w:val="-16"/>
          <w:sz w:val="16"/>
          <w:szCs w:val="16"/>
        </w:rPr>
        <w:t xml:space="preserve"> </w:t>
      </w:r>
      <w:r w:rsidRPr="0033263A">
        <w:rPr>
          <w:rFonts w:ascii="Avenir Book" w:hAnsi="Avenir Book"/>
          <w:sz w:val="16"/>
          <w:szCs w:val="16"/>
          <w:u w:val="single"/>
        </w:rPr>
        <w:t>anfrage@schweizer-sprachberatung.ch</w:t>
      </w:r>
      <w:r w:rsidRPr="0033263A">
        <w:rPr>
          <w:rFonts w:ascii="Avenir Book" w:hAnsi="Avenir Book"/>
          <w:sz w:val="16"/>
          <w:szCs w:val="16"/>
        </w:rPr>
        <w:t xml:space="preserve"> </w:t>
      </w:r>
      <w:r>
        <w:rPr>
          <w:rFonts w:ascii="Avenir Book" w:hAnsi="Avenir Book"/>
          <w:sz w:val="16"/>
          <w:szCs w:val="16"/>
        </w:rPr>
        <w:t xml:space="preserve">  </w:t>
      </w:r>
    </w:p>
    <w:sectPr w:rsidR="00E8645B" w:rsidRPr="0009248D" w:rsidSect="006C36ED">
      <w:type w:val="continuous"/>
      <w:pgSz w:w="11900" w:h="8400" w:orient="landscape"/>
      <w:pgMar w:top="284" w:right="276" w:bottom="142" w:left="0" w:header="709" w:footer="0" w:gutter="567"/>
      <w:pgNumType w:start="0"/>
      <w:cols w:space="38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E9A580" w14:textId="77777777" w:rsidR="00D137F9" w:rsidRDefault="00D137F9" w:rsidP="00E622CF">
      <w:r>
        <w:separator/>
      </w:r>
    </w:p>
  </w:endnote>
  <w:endnote w:type="continuationSeparator" w:id="0">
    <w:p w14:paraId="24E3B8D5" w14:textId="77777777" w:rsidR="00D137F9" w:rsidRDefault="00D137F9" w:rsidP="00E62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Bookman Old Style">
    <w:panose1 w:val="02050604050505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venir Book">
    <w:panose1 w:val="02000503020000020003"/>
    <w:charset w:val="00"/>
    <w:family w:val="auto"/>
    <w:pitch w:val="variable"/>
    <w:sig w:usb0="800000AF" w:usb1="5000204A" w:usb2="00000000" w:usb3="00000000" w:csb0="0000009B" w:csb1="00000000"/>
  </w:font>
  <w:font w:name="Helvetica-BoldOblique">
    <w:altName w:val="Arial"/>
    <w:charset w:val="00"/>
    <w:family w:val="swiss"/>
    <w:pitch w:val="variable"/>
  </w:font>
  <w:font w:name="Helvetica">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D508B" w14:textId="77777777" w:rsidR="00D137F9" w:rsidRDefault="00D137F9" w:rsidP="006C36ED">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4337E9B8" w14:textId="77777777" w:rsidR="00D137F9" w:rsidRDefault="00D137F9">
    <w:pPr>
      <w:pStyle w:val="Fuzeile"/>
    </w:pPr>
  </w:p>
  <w:p w14:paraId="530E102F" w14:textId="77777777" w:rsidR="00D137F9" w:rsidRDefault="00D137F9"/>
  <w:p w14:paraId="5D8FBAD5" w14:textId="77777777" w:rsidR="00D137F9" w:rsidRDefault="00D137F9"/>
  <w:p w14:paraId="6DFF5C76" w14:textId="77777777" w:rsidR="00D137F9" w:rsidRDefault="00D137F9"/>
  <w:p w14:paraId="788B07F6" w14:textId="77777777" w:rsidR="00D137F9" w:rsidRDefault="00D137F9"/>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39DF6" w14:textId="77777777" w:rsidR="00D137F9" w:rsidRDefault="00D137F9" w:rsidP="006C36ED">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1D7FF0">
      <w:rPr>
        <w:rStyle w:val="Seitenzahl"/>
        <w:noProof/>
      </w:rPr>
      <w:t>1</w:t>
    </w:r>
    <w:r>
      <w:rPr>
        <w:rStyle w:val="Seitenzahl"/>
      </w:rPr>
      <w:fldChar w:fldCharType="end"/>
    </w:r>
  </w:p>
  <w:p w14:paraId="3CDFCF1E" w14:textId="77777777" w:rsidR="00D137F9" w:rsidRDefault="00D137F9">
    <w:pPr>
      <w:pStyle w:val="Fuzeile"/>
    </w:pPr>
  </w:p>
  <w:p w14:paraId="71198930" w14:textId="77777777" w:rsidR="00D137F9" w:rsidRDefault="00D137F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D8C8D8" w14:textId="77777777" w:rsidR="00D137F9" w:rsidRDefault="00D137F9" w:rsidP="00E622CF">
      <w:r>
        <w:separator/>
      </w:r>
    </w:p>
  </w:footnote>
  <w:footnote w:type="continuationSeparator" w:id="0">
    <w:p w14:paraId="6EB5E83D" w14:textId="77777777" w:rsidR="00D137F9" w:rsidRDefault="00D137F9" w:rsidP="00E622CF">
      <w:r>
        <w:continuationSeparator/>
      </w:r>
    </w:p>
  </w:footnote>
  <w:footnote w:id="1">
    <w:p w14:paraId="197CF77A" w14:textId="77777777" w:rsidR="00D137F9" w:rsidRPr="00BF51BD" w:rsidRDefault="00D137F9">
      <w:pPr>
        <w:pStyle w:val="Funotentext"/>
        <w:rPr>
          <w:rFonts w:ascii="Book Antiqua" w:hAnsi="Book Antiqua"/>
          <w:sz w:val="16"/>
          <w:szCs w:val="16"/>
          <w:lang w:val="de-DE"/>
        </w:rPr>
      </w:pPr>
      <w:r w:rsidRPr="00BF51BD">
        <w:rPr>
          <w:rStyle w:val="Funotenzeichen"/>
          <w:rFonts w:ascii="Book Antiqua" w:hAnsi="Book Antiqua"/>
          <w:sz w:val="16"/>
          <w:szCs w:val="16"/>
        </w:rPr>
        <w:footnoteRef/>
      </w:r>
      <w:r w:rsidRPr="00BF51BD">
        <w:rPr>
          <w:rFonts w:ascii="Book Antiqua" w:hAnsi="Book Antiqua"/>
          <w:sz w:val="16"/>
          <w:szCs w:val="16"/>
        </w:rPr>
        <w:t xml:space="preserve"> </w:t>
      </w:r>
      <w:r w:rsidRPr="00BF51BD">
        <w:rPr>
          <w:rFonts w:ascii="Book Antiqua" w:hAnsi="Book Antiqua"/>
          <w:sz w:val="16"/>
          <w:szCs w:val="16"/>
          <w:lang w:val="de-DE"/>
        </w:rPr>
        <w:t xml:space="preserve">Altermatt, Bernhard. </w:t>
      </w:r>
      <w:r w:rsidRPr="00BF51BD">
        <w:rPr>
          <w:rFonts w:ascii="Book Antiqua" w:hAnsi="Book Antiqua"/>
          <w:i/>
          <w:sz w:val="16"/>
          <w:szCs w:val="16"/>
          <w:lang w:val="de-DE"/>
        </w:rPr>
        <w:t>Sprache und Politik - Zweisprachigkeit und Geschichte</w:t>
      </w:r>
      <w:r>
        <w:rPr>
          <w:rFonts w:ascii="Book Antiqua" w:hAnsi="Book Antiqua"/>
          <w:i/>
          <w:sz w:val="16"/>
          <w:szCs w:val="16"/>
          <w:lang w:val="de-DE"/>
        </w:rPr>
        <w:t>:</w:t>
      </w:r>
      <w:r w:rsidRPr="00BF51BD">
        <w:rPr>
          <w:rFonts w:ascii="Book Antiqua" w:hAnsi="Book Antiqua"/>
          <w:i/>
          <w:sz w:val="16"/>
          <w:szCs w:val="16"/>
          <w:lang w:val="de-DE"/>
        </w:rPr>
        <w:t xml:space="preserve"> Die Schweiz als mehrsprachiger Bundesstaat und der zweisprachige Kanton Freiburg vom 19. ins 21. Jahrhundert.</w:t>
      </w:r>
      <w:r w:rsidRPr="00BF51BD">
        <w:rPr>
          <w:rFonts w:ascii="Book Antiqua" w:hAnsi="Book Antiqua"/>
          <w:sz w:val="16"/>
          <w:szCs w:val="16"/>
          <w:lang w:val="de-DE"/>
        </w:rPr>
        <w:t xml:space="preserve"> </w:t>
      </w:r>
      <w:r>
        <w:rPr>
          <w:rFonts w:ascii="Book Antiqua" w:hAnsi="Book Antiqua"/>
          <w:sz w:val="16"/>
          <w:szCs w:val="16"/>
          <w:lang w:val="de-DE"/>
        </w:rPr>
        <w:t>N</w:t>
      </w:r>
      <w:r w:rsidRPr="00BF51BD">
        <w:rPr>
          <w:rFonts w:ascii="Book Antiqua" w:hAnsi="Book Antiqua"/>
          <w:sz w:val="16"/>
          <w:szCs w:val="16"/>
          <w:lang w:val="de-DE"/>
        </w:rPr>
        <w:t>eue Freiburger Bibliothek, Bd. 2. Freiburg (KUND) 2018. ISBN 978-3-9523711-6-9</w:t>
      </w:r>
    </w:p>
  </w:footnote>
  <w:footnote w:id="2">
    <w:p w14:paraId="6A2EB452" w14:textId="77777777" w:rsidR="00D137F9" w:rsidRPr="00E9287D" w:rsidRDefault="00D137F9">
      <w:pPr>
        <w:pStyle w:val="Funotentext"/>
        <w:rPr>
          <w:rFonts w:ascii="Book Antiqua" w:hAnsi="Book Antiqua"/>
          <w:sz w:val="17"/>
          <w:szCs w:val="17"/>
          <w:lang w:val="de-DE"/>
        </w:rPr>
      </w:pPr>
      <w:r w:rsidRPr="00E9287D">
        <w:rPr>
          <w:rStyle w:val="Funotenzeichen"/>
          <w:rFonts w:ascii="Book Antiqua" w:hAnsi="Book Antiqua"/>
          <w:sz w:val="17"/>
          <w:szCs w:val="17"/>
        </w:rPr>
        <w:footnoteRef/>
      </w:r>
      <w:r w:rsidRPr="00E9287D">
        <w:rPr>
          <w:rFonts w:ascii="Book Antiqua" w:hAnsi="Book Antiqua"/>
          <w:sz w:val="17"/>
          <w:szCs w:val="17"/>
        </w:rPr>
        <w:t xml:space="preserve"> </w:t>
      </w:r>
      <w:r w:rsidRPr="00E9287D">
        <w:rPr>
          <w:rFonts w:ascii="Book Antiqua" w:hAnsi="Book Antiqua"/>
          <w:sz w:val="17"/>
          <w:szCs w:val="17"/>
          <w:lang w:val="de-DE"/>
        </w:rPr>
        <w:t xml:space="preserve">Heinemann, Franz. </w:t>
      </w:r>
      <w:r w:rsidRPr="00E9287D">
        <w:rPr>
          <w:rFonts w:ascii="Book Antiqua" w:hAnsi="Book Antiqua"/>
          <w:i/>
          <w:iCs/>
          <w:spacing w:val="8"/>
          <w:sz w:val="17"/>
          <w:szCs w:val="17"/>
          <w:lang w:val="de-DE"/>
        </w:rPr>
        <w:t>Geschichte des Schul- und Bildungslebens im alten Freiburg bis zum 17. Jahrhundert.</w:t>
      </w:r>
      <w:r w:rsidRPr="00E9287D">
        <w:rPr>
          <w:rFonts w:ascii="Book Antiqua" w:hAnsi="Book Antiqua"/>
          <w:sz w:val="17"/>
          <w:szCs w:val="17"/>
          <w:lang w:val="de-DE"/>
        </w:rPr>
        <w:t xml:space="preserve"> In:</w:t>
      </w:r>
      <w:r w:rsidRPr="00E9287D">
        <w:rPr>
          <w:rFonts w:ascii="Book Antiqua" w:hAnsi="Book Antiqua"/>
          <w:i/>
          <w:sz w:val="17"/>
          <w:szCs w:val="17"/>
          <w:lang w:val="de-DE"/>
        </w:rPr>
        <w:t xml:space="preserve"> </w:t>
      </w:r>
      <w:r w:rsidRPr="00E9287D">
        <w:rPr>
          <w:rFonts w:ascii="Book Antiqua" w:hAnsi="Book Antiqua"/>
          <w:sz w:val="17"/>
          <w:szCs w:val="17"/>
          <w:lang w:val="de-DE"/>
        </w:rPr>
        <w:t>Freiburger Geschichtsblätter, Nr. 2, S. 1-146.</w:t>
      </w:r>
    </w:p>
  </w:footnote>
  <w:footnote w:id="3">
    <w:p w14:paraId="1CC8A60D" w14:textId="77777777" w:rsidR="00D137F9" w:rsidRPr="00333787" w:rsidRDefault="00D137F9">
      <w:pPr>
        <w:pStyle w:val="Funotentext"/>
        <w:rPr>
          <w:lang w:val="de-DE"/>
        </w:rPr>
      </w:pPr>
      <w:r>
        <w:rPr>
          <w:rStyle w:val="Funotenzeichen"/>
        </w:rPr>
        <w:footnoteRef/>
      </w:r>
      <w:r>
        <w:t xml:space="preserve"> </w:t>
      </w:r>
      <w:r w:rsidRPr="00333787">
        <w:rPr>
          <w:rStyle w:val="acopre"/>
          <w:rFonts w:ascii="Book Antiqua" w:eastAsia="Times New Roman" w:hAnsi="Book Antiqua"/>
          <w:sz w:val="17"/>
          <w:szCs w:val="17"/>
        </w:rPr>
        <w:t xml:space="preserve">Das sogenannte </w:t>
      </w:r>
      <w:r w:rsidRPr="00333787">
        <w:rPr>
          <w:rStyle w:val="Herausstellen"/>
          <w:rFonts w:ascii="Book Antiqua" w:eastAsia="Times New Roman" w:hAnsi="Book Antiqua"/>
          <w:sz w:val="17"/>
          <w:szCs w:val="17"/>
        </w:rPr>
        <w:t>Katharinenbuch</w:t>
      </w:r>
      <w:r w:rsidRPr="00333787">
        <w:rPr>
          <w:rStyle w:val="acopre"/>
          <w:rFonts w:ascii="Book Antiqua" w:eastAsia="Times New Roman" w:hAnsi="Book Antiqua"/>
          <w:sz w:val="17"/>
          <w:szCs w:val="17"/>
        </w:rPr>
        <w:t xml:space="preserve"> vom Jahre 1577, hg. von Franz Heinemann, Freiburg i. Ue., 1896; mit Ergänzungen von Kathrin Utz Tremp, 2013.</w:t>
      </w:r>
    </w:p>
  </w:footnote>
  <w:footnote w:id="4">
    <w:p w14:paraId="589708A7" w14:textId="77777777" w:rsidR="00D137F9" w:rsidRDefault="00D137F9" w:rsidP="005C09EF">
      <w:pPr>
        <w:pStyle w:val="Funotentext"/>
      </w:pPr>
      <w:r w:rsidRPr="0046424C">
        <w:rPr>
          <w:rStyle w:val="Funotenzeichen"/>
          <w:sz w:val="16"/>
        </w:rPr>
        <w:footnoteRef/>
      </w:r>
      <w:r w:rsidRPr="0046424C">
        <w:rPr>
          <w:rFonts w:ascii="Book Antiqua" w:hAnsi="Book Antiqua"/>
          <w:sz w:val="16"/>
        </w:rPr>
        <w:t xml:space="preserve"> Klein, Pierre. Histoire Politique de l'Alsace. / Poltische Geschichte des Elsass. Bernardswiller FR (I.D. l'Édition) 2020. ISBN 978-2-36701-215-5.</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3209C4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104E2EA2"/>
    <w:multiLevelType w:val="multilevel"/>
    <w:tmpl w:val="6074DB2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E2456D1"/>
    <w:multiLevelType w:val="multilevel"/>
    <w:tmpl w:val="A6241D5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6266C5C"/>
    <w:multiLevelType w:val="hybridMultilevel"/>
    <w:tmpl w:val="F7AE8048"/>
    <w:lvl w:ilvl="0" w:tplc="7D76A218">
      <w:start w:val="2002"/>
      <w:numFmt w:val="bullet"/>
      <w:lvlText w:val="-"/>
      <w:lvlJc w:val="left"/>
      <w:pPr>
        <w:ind w:left="720" w:hanging="360"/>
      </w:pPr>
      <w:rPr>
        <w:rFonts w:ascii="Bookman Old Style" w:eastAsia="Times New Roman" w:hAnsi="Bookman Old Style" w:cs="Times New Roman"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
    <w:nsid w:val="53984475"/>
    <w:multiLevelType w:val="hybridMultilevel"/>
    <w:tmpl w:val="13562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4A738F0"/>
    <w:multiLevelType w:val="multilevel"/>
    <w:tmpl w:val="6688FD8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76CF45D7"/>
    <w:multiLevelType w:val="hybridMultilevel"/>
    <w:tmpl w:val="2F52C14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5"/>
  </w:num>
  <w:num w:numId="4">
    <w:abstractNumId w:val="6"/>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autoHyphenation/>
  <w:hyphenationZone w:val="284"/>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66"/>
    <w:rsid w:val="00027EB5"/>
    <w:rsid w:val="00040601"/>
    <w:rsid w:val="0004454D"/>
    <w:rsid w:val="00056C2C"/>
    <w:rsid w:val="00057DBC"/>
    <w:rsid w:val="000618C7"/>
    <w:rsid w:val="0009248D"/>
    <w:rsid w:val="000B7B42"/>
    <w:rsid w:val="001012A5"/>
    <w:rsid w:val="001041B1"/>
    <w:rsid w:val="0011100E"/>
    <w:rsid w:val="00130CE4"/>
    <w:rsid w:val="001B34B7"/>
    <w:rsid w:val="001B3E40"/>
    <w:rsid w:val="001C2F85"/>
    <w:rsid w:val="001D7FF0"/>
    <w:rsid w:val="001F6A4C"/>
    <w:rsid w:val="0020307A"/>
    <w:rsid w:val="0021629A"/>
    <w:rsid w:val="00222E15"/>
    <w:rsid w:val="002329FD"/>
    <w:rsid w:val="00233913"/>
    <w:rsid w:val="0024505D"/>
    <w:rsid w:val="00246016"/>
    <w:rsid w:val="00276B31"/>
    <w:rsid w:val="00277CF4"/>
    <w:rsid w:val="00280883"/>
    <w:rsid w:val="0028566D"/>
    <w:rsid w:val="00291DF3"/>
    <w:rsid w:val="00296FA7"/>
    <w:rsid w:val="002B2AAD"/>
    <w:rsid w:val="002C3C5D"/>
    <w:rsid w:val="002C6C1E"/>
    <w:rsid w:val="002D0F9D"/>
    <w:rsid w:val="002D7450"/>
    <w:rsid w:val="003204B4"/>
    <w:rsid w:val="003257F0"/>
    <w:rsid w:val="0035109A"/>
    <w:rsid w:val="003A0DCD"/>
    <w:rsid w:val="003A2294"/>
    <w:rsid w:val="003C1AEA"/>
    <w:rsid w:val="004172D9"/>
    <w:rsid w:val="004211CF"/>
    <w:rsid w:val="00443A63"/>
    <w:rsid w:val="004711BB"/>
    <w:rsid w:val="00473E6C"/>
    <w:rsid w:val="004877FA"/>
    <w:rsid w:val="00491B18"/>
    <w:rsid w:val="00494EE0"/>
    <w:rsid w:val="004B150C"/>
    <w:rsid w:val="004F5F40"/>
    <w:rsid w:val="00500B2F"/>
    <w:rsid w:val="005B11C8"/>
    <w:rsid w:val="005C09EF"/>
    <w:rsid w:val="005E743D"/>
    <w:rsid w:val="005F050D"/>
    <w:rsid w:val="00605EF6"/>
    <w:rsid w:val="00606158"/>
    <w:rsid w:val="00643D04"/>
    <w:rsid w:val="00675681"/>
    <w:rsid w:val="006804E0"/>
    <w:rsid w:val="006971D4"/>
    <w:rsid w:val="006C36ED"/>
    <w:rsid w:val="006D61B5"/>
    <w:rsid w:val="00704D0B"/>
    <w:rsid w:val="00731359"/>
    <w:rsid w:val="00736C21"/>
    <w:rsid w:val="00742231"/>
    <w:rsid w:val="0074602F"/>
    <w:rsid w:val="00746957"/>
    <w:rsid w:val="0075159B"/>
    <w:rsid w:val="00757964"/>
    <w:rsid w:val="007A1D1E"/>
    <w:rsid w:val="007A4CD9"/>
    <w:rsid w:val="007B4F2B"/>
    <w:rsid w:val="007E001E"/>
    <w:rsid w:val="00837409"/>
    <w:rsid w:val="008505F8"/>
    <w:rsid w:val="008822FF"/>
    <w:rsid w:val="008A0AA7"/>
    <w:rsid w:val="008A0CD5"/>
    <w:rsid w:val="008B12EB"/>
    <w:rsid w:val="00916070"/>
    <w:rsid w:val="00944B61"/>
    <w:rsid w:val="0096623C"/>
    <w:rsid w:val="00987585"/>
    <w:rsid w:val="009B6112"/>
    <w:rsid w:val="009E59C1"/>
    <w:rsid w:val="009F4BC6"/>
    <w:rsid w:val="00A17488"/>
    <w:rsid w:val="00A725FB"/>
    <w:rsid w:val="00A90364"/>
    <w:rsid w:val="00AB3305"/>
    <w:rsid w:val="00AD276B"/>
    <w:rsid w:val="00B75F0B"/>
    <w:rsid w:val="00B76F90"/>
    <w:rsid w:val="00B8223D"/>
    <w:rsid w:val="00BA776B"/>
    <w:rsid w:val="00C36D9C"/>
    <w:rsid w:val="00C51709"/>
    <w:rsid w:val="00C51B25"/>
    <w:rsid w:val="00C75274"/>
    <w:rsid w:val="00C75566"/>
    <w:rsid w:val="00CA739D"/>
    <w:rsid w:val="00CD6902"/>
    <w:rsid w:val="00CF2B74"/>
    <w:rsid w:val="00CF56DA"/>
    <w:rsid w:val="00D0058C"/>
    <w:rsid w:val="00D056CB"/>
    <w:rsid w:val="00D137F9"/>
    <w:rsid w:val="00D13E81"/>
    <w:rsid w:val="00D54131"/>
    <w:rsid w:val="00D82379"/>
    <w:rsid w:val="00D93942"/>
    <w:rsid w:val="00D9452D"/>
    <w:rsid w:val="00E622CF"/>
    <w:rsid w:val="00E75319"/>
    <w:rsid w:val="00E8645B"/>
    <w:rsid w:val="00EA5F7C"/>
    <w:rsid w:val="00ED1D5C"/>
    <w:rsid w:val="00ED49BE"/>
    <w:rsid w:val="00EF0603"/>
    <w:rsid w:val="00EF3DD0"/>
    <w:rsid w:val="00F20C9D"/>
    <w:rsid w:val="00F27B36"/>
    <w:rsid w:val="00F726BE"/>
    <w:rsid w:val="00F7665D"/>
    <w:rsid w:val="00F77959"/>
    <w:rsid w:val="00F8701A"/>
    <w:rsid w:val="00F90F17"/>
    <w:rsid w:val="00F9658D"/>
    <w:rsid w:val="00FD3566"/>
    <w:rsid w:val="00FD45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DA7E75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EastAsia" w:hAnsi="Book Antiqua" w:cstheme="minorBidi"/>
        <w:sz w:val="24"/>
        <w:szCs w:val="24"/>
        <w:lang w:val="en-US" w:eastAsia="de-DE"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sid w:val="00FD3566"/>
    <w:pPr>
      <w:widowControl w:val="0"/>
      <w:autoSpaceDE w:val="0"/>
      <w:autoSpaceDN w:val="0"/>
    </w:pPr>
    <w:rPr>
      <w:rFonts w:ascii="Century Gothic" w:eastAsia="Century Gothic" w:hAnsi="Century Gothic" w:cs="Century Gothic"/>
      <w:sz w:val="22"/>
      <w:szCs w:val="22"/>
      <w:lang w:val="de-DE" w:eastAsia="en-US"/>
    </w:rPr>
  </w:style>
  <w:style w:type="paragraph" w:styleId="berschrift1">
    <w:name w:val="heading 1"/>
    <w:basedOn w:val="Standard"/>
    <w:next w:val="Standard"/>
    <w:link w:val="berschrift1Zeichen"/>
    <w:uiPriority w:val="9"/>
    <w:qFormat/>
    <w:rsid w:val="00E622CF"/>
    <w:pPr>
      <w:keepNext/>
      <w:keepLines/>
      <w:widowControl/>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lang w:val="de-CH"/>
    </w:rPr>
  </w:style>
  <w:style w:type="paragraph" w:styleId="berschrift2">
    <w:name w:val="heading 2"/>
    <w:basedOn w:val="Standard"/>
    <w:next w:val="Standard"/>
    <w:link w:val="berschrift2Zeichen"/>
    <w:uiPriority w:val="9"/>
    <w:unhideWhenUsed/>
    <w:qFormat/>
    <w:rsid w:val="00E622CF"/>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val="de-CH"/>
    </w:rPr>
  </w:style>
  <w:style w:type="paragraph" w:styleId="berschrift3">
    <w:name w:val="heading 3"/>
    <w:basedOn w:val="Standard"/>
    <w:next w:val="Standard"/>
    <w:link w:val="berschrift3Zeichen"/>
    <w:uiPriority w:val="9"/>
    <w:unhideWhenUsed/>
    <w:qFormat/>
    <w:rsid w:val="00E622CF"/>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sz w:val="24"/>
      <w:szCs w:val="24"/>
      <w:lang w:val="de-CH"/>
    </w:rPr>
  </w:style>
  <w:style w:type="paragraph" w:styleId="berschrift4">
    <w:name w:val="heading 4"/>
    <w:basedOn w:val="Standard"/>
    <w:next w:val="Standard"/>
    <w:link w:val="berschrift4Zeichen"/>
    <w:uiPriority w:val="9"/>
    <w:unhideWhenUsed/>
    <w:qFormat/>
    <w:rsid w:val="00E622CF"/>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sz w:val="24"/>
      <w:szCs w:val="24"/>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FD3566"/>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FD3566"/>
    <w:rPr>
      <w:rFonts w:ascii="Lucida Grande" w:eastAsia="Century Gothic" w:hAnsi="Lucida Grande" w:cs="Lucida Grande"/>
      <w:sz w:val="18"/>
      <w:szCs w:val="18"/>
      <w:lang w:val="de-DE" w:eastAsia="en-US"/>
    </w:rPr>
  </w:style>
  <w:style w:type="character" w:customStyle="1" w:styleId="berschrift1Zeichen">
    <w:name w:val="Überschrift 1 Zeichen"/>
    <w:basedOn w:val="Absatzstandardschriftart"/>
    <w:link w:val="berschrift1"/>
    <w:uiPriority w:val="9"/>
    <w:rsid w:val="00E622CF"/>
    <w:rPr>
      <w:rFonts w:asciiTheme="majorHAnsi" w:eastAsiaTheme="majorEastAsia" w:hAnsiTheme="majorHAnsi" w:cstheme="majorBidi"/>
      <w:b/>
      <w:bCs/>
      <w:color w:val="365F91" w:themeColor="accent1" w:themeShade="BF"/>
      <w:sz w:val="28"/>
      <w:szCs w:val="28"/>
      <w:lang w:val="de-CH" w:eastAsia="en-US"/>
    </w:rPr>
  </w:style>
  <w:style w:type="character" w:customStyle="1" w:styleId="berschrift2Zeichen">
    <w:name w:val="Überschrift 2 Zeichen"/>
    <w:basedOn w:val="Absatzstandardschriftart"/>
    <w:link w:val="berschrift2"/>
    <w:uiPriority w:val="9"/>
    <w:rsid w:val="00E622CF"/>
    <w:rPr>
      <w:rFonts w:asciiTheme="majorHAnsi" w:eastAsiaTheme="majorEastAsia" w:hAnsiTheme="majorHAnsi" w:cstheme="majorBidi"/>
      <w:b/>
      <w:bCs/>
      <w:color w:val="4F81BD" w:themeColor="accent1"/>
      <w:sz w:val="26"/>
      <w:szCs w:val="26"/>
      <w:lang w:val="de-CH" w:eastAsia="en-US"/>
    </w:rPr>
  </w:style>
  <w:style w:type="character" w:customStyle="1" w:styleId="berschrift3Zeichen">
    <w:name w:val="Überschrift 3 Zeichen"/>
    <w:basedOn w:val="Absatzstandardschriftart"/>
    <w:link w:val="berschrift3"/>
    <w:uiPriority w:val="9"/>
    <w:rsid w:val="00E622CF"/>
    <w:rPr>
      <w:rFonts w:asciiTheme="majorHAnsi" w:eastAsiaTheme="majorEastAsia" w:hAnsiTheme="majorHAnsi" w:cstheme="majorBidi"/>
      <w:b/>
      <w:bCs/>
      <w:color w:val="4F81BD" w:themeColor="accent1"/>
      <w:lang w:val="de-CH" w:eastAsia="en-US"/>
    </w:rPr>
  </w:style>
  <w:style w:type="character" w:customStyle="1" w:styleId="berschrift4Zeichen">
    <w:name w:val="Überschrift 4 Zeichen"/>
    <w:basedOn w:val="Absatzstandardschriftart"/>
    <w:link w:val="berschrift4"/>
    <w:uiPriority w:val="9"/>
    <w:rsid w:val="00E622CF"/>
    <w:rPr>
      <w:rFonts w:asciiTheme="majorHAnsi" w:eastAsiaTheme="majorEastAsia" w:hAnsiTheme="majorHAnsi" w:cstheme="majorBidi"/>
      <w:b/>
      <w:bCs/>
      <w:i/>
      <w:iCs/>
      <w:color w:val="4F81BD" w:themeColor="accent1"/>
      <w:lang w:val="de-CH" w:eastAsia="en-US"/>
    </w:rPr>
  </w:style>
  <w:style w:type="paragraph" w:customStyle="1" w:styleId="Heading6">
    <w:name w:val="Heading 6"/>
    <w:basedOn w:val="Standard"/>
    <w:uiPriority w:val="1"/>
    <w:qFormat/>
    <w:rsid w:val="00E622CF"/>
    <w:pPr>
      <w:spacing w:before="8"/>
      <w:ind w:left="568"/>
      <w:outlineLvl w:val="6"/>
    </w:pPr>
    <w:rPr>
      <w:b/>
      <w:bCs/>
      <w:sz w:val="21"/>
      <w:szCs w:val="21"/>
    </w:rPr>
  </w:style>
  <w:style w:type="paragraph" w:styleId="Listenabsatz">
    <w:name w:val="List Paragraph"/>
    <w:basedOn w:val="Standard"/>
    <w:uiPriority w:val="34"/>
    <w:qFormat/>
    <w:rsid w:val="00E622CF"/>
    <w:pPr>
      <w:ind w:left="568"/>
    </w:pPr>
  </w:style>
  <w:style w:type="table" w:styleId="Tabellenraster">
    <w:name w:val="Table Grid"/>
    <w:basedOn w:val="NormaleTabelle"/>
    <w:uiPriority w:val="59"/>
    <w:rsid w:val="00E622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zeile">
    <w:name w:val="footer"/>
    <w:basedOn w:val="Standard"/>
    <w:link w:val="FuzeileZeichen"/>
    <w:uiPriority w:val="99"/>
    <w:unhideWhenUsed/>
    <w:rsid w:val="00E622CF"/>
    <w:pPr>
      <w:tabs>
        <w:tab w:val="center" w:pos="4536"/>
        <w:tab w:val="right" w:pos="9072"/>
      </w:tabs>
    </w:pPr>
  </w:style>
  <w:style w:type="character" w:customStyle="1" w:styleId="FuzeileZeichen">
    <w:name w:val="Fußzeile Zeichen"/>
    <w:basedOn w:val="Absatzstandardschriftart"/>
    <w:link w:val="Fuzeile"/>
    <w:uiPriority w:val="99"/>
    <w:rsid w:val="00E622CF"/>
    <w:rPr>
      <w:rFonts w:ascii="Century Gothic" w:eastAsia="Century Gothic" w:hAnsi="Century Gothic" w:cs="Century Gothic"/>
      <w:sz w:val="22"/>
      <w:szCs w:val="22"/>
      <w:lang w:val="de-DE" w:eastAsia="en-US"/>
    </w:rPr>
  </w:style>
  <w:style w:type="character" w:styleId="Seitenzahl">
    <w:name w:val="page number"/>
    <w:basedOn w:val="Absatzstandardschriftart"/>
    <w:uiPriority w:val="99"/>
    <w:semiHidden/>
    <w:unhideWhenUsed/>
    <w:rsid w:val="00E622CF"/>
  </w:style>
  <w:style w:type="paragraph" w:styleId="KeinLeerraum">
    <w:name w:val="No Spacing"/>
    <w:uiPriority w:val="1"/>
    <w:qFormat/>
    <w:rsid w:val="00E622CF"/>
    <w:rPr>
      <w:rFonts w:ascii="Calibri" w:eastAsia="Calibri" w:hAnsi="Calibri" w:cs="Times New Roman"/>
      <w:sz w:val="22"/>
      <w:szCs w:val="22"/>
      <w:lang w:val="fr-FR" w:eastAsia="en-US"/>
    </w:rPr>
  </w:style>
  <w:style w:type="character" w:styleId="Funotenzeichen">
    <w:name w:val="footnote reference"/>
    <w:uiPriority w:val="99"/>
    <w:unhideWhenUsed/>
    <w:rsid w:val="00E622CF"/>
    <w:rPr>
      <w:vertAlign w:val="superscript"/>
    </w:rPr>
  </w:style>
  <w:style w:type="paragraph" w:styleId="StandardWeb">
    <w:name w:val="Normal (Web)"/>
    <w:basedOn w:val="Standard"/>
    <w:uiPriority w:val="99"/>
    <w:rsid w:val="00E622CF"/>
    <w:pPr>
      <w:widowControl/>
      <w:autoSpaceDE/>
      <w:autoSpaceDN/>
      <w:spacing w:before="100" w:beforeAutospacing="1" w:after="119"/>
    </w:pPr>
    <w:rPr>
      <w:rFonts w:ascii="Times New Roman" w:eastAsia="Times New Roman" w:hAnsi="Times New Roman" w:cs="Times New Roman"/>
      <w:sz w:val="24"/>
      <w:szCs w:val="24"/>
      <w:lang w:val="fr-FR" w:eastAsia="fr-FR"/>
    </w:rPr>
  </w:style>
  <w:style w:type="paragraph" w:styleId="Funotentext">
    <w:name w:val="footnote text"/>
    <w:basedOn w:val="Standard"/>
    <w:link w:val="FunotentextZeichen"/>
    <w:uiPriority w:val="99"/>
    <w:unhideWhenUsed/>
    <w:rsid w:val="00E622CF"/>
    <w:pPr>
      <w:widowControl/>
      <w:autoSpaceDE/>
      <w:autoSpaceDN/>
    </w:pPr>
    <w:rPr>
      <w:rFonts w:ascii="Arial" w:eastAsiaTheme="minorHAnsi" w:hAnsi="Arial" w:cs="Arial"/>
      <w:sz w:val="20"/>
      <w:szCs w:val="20"/>
      <w:lang w:val="de-CH"/>
    </w:rPr>
  </w:style>
  <w:style w:type="character" w:customStyle="1" w:styleId="FunotentextZeichen">
    <w:name w:val="Fußnotentext Zeichen"/>
    <w:basedOn w:val="Absatzstandardschriftart"/>
    <w:link w:val="Funotentext"/>
    <w:uiPriority w:val="99"/>
    <w:rsid w:val="00E622CF"/>
    <w:rPr>
      <w:rFonts w:ascii="Arial" w:eastAsiaTheme="minorHAnsi" w:hAnsi="Arial" w:cs="Arial"/>
      <w:sz w:val="20"/>
      <w:szCs w:val="20"/>
      <w:lang w:val="de-CH" w:eastAsia="en-US"/>
    </w:rPr>
  </w:style>
  <w:style w:type="paragraph" w:styleId="Liste">
    <w:name w:val="List"/>
    <w:basedOn w:val="Standard"/>
    <w:uiPriority w:val="99"/>
    <w:unhideWhenUsed/>
    <w:rsid w:val="00E622CF"/>
    <w:pPr>
      <w:widowControl/>
      <w:autoSpaceDE/>
      <w:autoSpaceDN/>
      <w:spacing w:after="200" w:line="276" w:lineRule="auto"/>
      <w:ind w:left="283" w:hanging="283"/>
      <w:contextualSpacing/>
    </w:pPr>
    <w:rPr>
      <w:rFonts w:ascii="Arial" w:eastAsiaTheme="minorHAnsi" w:hAnsi="Arial" w:cs="Arial"/>
      <w:sz w:val="24"/>
      <w:szCs w:val="24"/>
      <w:lang w:val="de-CH"/>
    </w:rPr>
  </w:style>
  <w:style w:type="paragraph" w:styleId="Aufzhlungszeichen">
    <w:name w:val="List Bullet"/>
    <w:basedOn w:val="Standard"/>
    <w:uiPriority w:val="99"/>
    <w:unhideWhenUsed/>
    <w:rsid w:val="00E622CF"/>
    <w:pPr>
      <w:widowControl/>
      <w:numPr>
        <w:numId w:val="1"/>
      </w:numPr>
      <w:autoSpaceDE/>
      <w:autoSpaceDN/>
      <w:spacing w:after="200" w:line="276" w:lineRule="auto"/>
      <w:contextualSpacing/>
    </w:pPr>
    <w:rPr>
      <w:rFonts w:ascii="Arial" w:eastAsiaTheme="minorHAnsi" w:hAnsi="Arial" w:cs="Arial"/>
      <w:sz w:val="24"/>
      <w:szCs w:val="24"/>
      <w:lang w:val="de-CH"/>
    </w:rPr>
  </w:style>
  <w:style w:type="paragraph" w:styleId="Textkrper">
    <w:name w:val="Body Text"/>
    <w:basedOn w:val="Standard"/>
    <w:link w:val="TextkrperZeichen"/>
    <w:uiPriority w:val="1"/>
    <w:unhideWhenUsed/>
    <w:qFormat/>
    <w:rsid w:val="00E622CF"/>
    <w:pPr>
      <w:widowControl/>
      <w:autoSpaceDE/>
      <w:autoSpaceDN/>
      <w:spacing w:after="120" w:line="276" w:lineRule="auto"/>
    </w:pPr>
    <w:rPr>
      <w:rFonts w:ascii="Arial" w:eastAsiaTheme="minorHAnsi" w:hAnsi="Arial" w:cs="Arial"/>
      <w:sz w:val="24"/>
      <w:szCs w:val="24"/>
      <w:lang w:val="de-CH"/>
    </w:rPr>
  </w:style>
  <w:style w:type="character" w:customStyle="1" w:styleId="TextkrperZeichen">
    <w:name w:val="Textkörper Zeichen"/>
    <w:basedOn w:val="Absatzstandardschriftart"/>
    <w:link w:val="Textkrper"/>
    <w:uiPriority w:val="1"/>
    <w:rsid w:val="00E622CF"/>
    <w:rPr>
      <w:rFonts w:ascii="Arial" w:eastAsiaTheme="minorHAnsi" w:hAnsi="Arial" w:cs="Arial"/>
      <w:lang w:val="de-CH" w:eastAsia="en-US"/>
    </w:rPr>
  </w:style>
  <w:style w:type="paragraph" w:styleId="Kopfzeile">
    <w:name w:val="header"/>
    <w:basedOn w:val="Standard"/>
    <w:link w:val="KopfzeileZeichen"/>
    <w:uiPriority w:val="99"/>
    <w:unhideWhenUsed/>
    <w:rsid w:val="00E622CF"/>
    <w:pPr>
      <w:widowControl/>
      <w:tabs>
        <w:tab w:val="center" w:pos="4536"/>
        <w:tab w:val="right" w:pos="9072"/>
      </w:tabs>
      <w:autoSpaceDE/>
      <w:autoSpaceDN/>
    </w:pPr>
    <w:rPr>
      <w:rFonts w:ascii="Arial" w:eastAsiaTheme="minorHAnsi" w:hAnsi="Arial" w:cs="Arial"/>
      <w:sz w:val="24"/>
      <w:szCs w:val="24"/>
      <w:lang w:val="de-CH"/>
    </w:rPr>
  </w:style>
  <w:style w:type="character" w:customStyle="1" w:styleId="KopfzeileZeichen">
    <w:name w:val="Kopfzeile Zeichen"/>
    <w:basedOn w:val="Absatzstandardschriftart"/>
    <w:link w:val="Kopfzeile"/>
    <w:uiPriority w:val="99"/>
    <w:rsid w:val="00E622CF"/>
    <w:rPr>
      <w:rFonts w:ascii="Arial" w:eastAsiaTheme="minorHAnsi" w:hAnsi="Arial" w:cs="Arial"/>
      <w:lang w:val="de-CH" w:eastAsia="en-US"/>
    </w:rPr>
  </w:style>
  <w:style w:type="character" w:styleId="Link">
    <w:name w:val="Hyperlink"/>
    <w:basedOn w:val="Absatzstandardschriftart"/>
    <w:uiPriority w:val="99"/>
    <w:unhideWhenUsed/>
    <w:rsid w:val="00E622CF"/>
    <w:rPr>
      <w:color w:val="0000FF" w:themeColor="hyperlink"/>
      <w:u w:val="single"/>
    </w:rPr>
  </w:style>
  <w:style w:type="character" w:styleId="Herausstellen">
    <w:name w:val="Emphasis"/>
    <w:basedOn w:val="Absatzstandardschriftart"/>
    <w:uiPriority w:val="20"/>
    <w:qFormat/>
    <w:rsid w:val="00E622CF"/>
    <w:rPr>
      <w:i/>
      <w:iCs/>
    </w:rPr>
  </w:style>
  <w:style w:type="character" w:styleId="Betont">
    <w:name w:val="Strong"/>
    <w:basedOn w:val="Absatzstandardschriftart"/>
    <w:uiPriority w:val="22"/>
    <w:qFormat/>
    <w:rsid w:val="00E622CF"/>
    <w:rPr>
      <w:b/>
      <w:bCs/>
    </w:rPr>
  </w:style>
  <w:style w:type="character" w:customStyle="1" w:styleId="atc-headlineemphasis">
    <w:name w:val="atc-headlineemphasis"/>
    <w:basedOn w:val="Absatzstandardschriftart"/>
    <w:rsid w:val="00E622CF"/>
  </w:style>
  <w:style w:type="character" w:customStyle="1" w:styleId="atc-headlineemphasistext">
    <w:name w:val="atc-headlineemphasistext"/>
    <w:basedOn w:val="Absatzstandardschriftart"/>
    <w:rsid w:val="00E622CF"/>
  </w:style>
  <w:style w:type="character" w:customStyle="1" w:styleId="o-visuallyhidden">
    <w:name w:val="o-visuallyhidden"/>
    <w:basedOn w:val="Absatzstandardschriftart"/>
    <w:rsid w:val="00E622CF"/>
  </w:style>
  <w:style w:type="character" w:customStyle="1" w:styleId="atc-headlinetext">
    <w:name w:val="atc-headlinetext"/>
    <w:basedOn w:val="Absatzstandardschriftart"/>
    <w:rsid w:val="00E622CF"/>
  </w:style>
  <w:style w:type="character" w:styleId="GesichteterLink">
    <w:name w:val="FollowedHyperlink"/>
    <w:basedOn w:val="Absatzstandardschriftart"/>
    <w:uiPriority w:val="99"/>
    <w:semiHidden/>
    <w:unhideWhenUsed/>
    <w:rsid w:val="00E622CF"/>
    <w:rPr>
      <w:color w:val="800080" w:themeColor="followedHyperlink"/>
      <w:u w:val="single"/>
    </w:rPr>
  </w:style>
  <w:style w:type="character" w:styleId="HTMLZitat">
    <w:name w:val="HTML Cite"/>
    <w:basedOn w:val="Absatzstandardschriftart"/>
    <w:uiPriority w:val="99"/>
    <w:semiHidden/>
    <w:unhideWhenUsed/>
    <w:rsid w:val="00E622CF"/>
    <w:rPr>
      <w:i/>
      <w:iCs/>
    </w:rPr>
  </w:style>
  <w:style w:type="character" w:customStyle="1" w:styleId="ipa">
    <w:name w:val="ipa"/>
    <w:basedOn w:val="Absatzstandardschriftart"/>
    <w:rsid w:val="00E622CF"/>
  </w:style>
  <w:style w:type="character" w:customStyle="1" w:styleId="st">
    <w:name w:val="st"/>
    <w:basedOn w:val="Absatzstandardschriftart"/>
    <w:rsid w:val="00E622CF"/>
  </w:style>
  <w:style w:type="paragraph" w:styleId="Beschriftung">
    <w:name w:val="caption"/>
    <w:basedOn w:val="Standard"/>
    <w:next w:val="Standard"/>
    <w:uiPriority w:val="35"/>
    <w:unhideWhenUsed/>
    <w:qFormat/>
    <w:rsid w:val="00E622CF"/>
    <w:pPr>
      <w:spacing w:after="200"/>
    </w:pPr>
    <w:rPr>
      <w:b/>
      <w:bCs/>
      <w:color w:val="4F81BD" w:themeColor="accent1"/>
      <w:sz w:val="18"/>
      <w:szCs w:val="18"/>
    </w:rPr>
  </w:style>
  <w:style w:type="paragraph" w:customStyle="1" w:styleId="comment-text">
    <w:name w:val="comment-text"/>
    <w:basedOn w:val="Standard"/>
    <w:rsid w:val="00E622CF"/>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paragraph" w:customStyle="1" w:styleId="Standa">
    <w:name w:val="Standa"/>
    <w:uiPriority w:val="99"/>
    <w:rsid w:val="00E622CF"/>
    <w:pPr>
      <w:widowControl w:val="0"/>
      <w:autoSpaceDE w:val="0"/>
      <w:autoSpaceDN w:val="0"/>
    </w:pPr>
    <w:rPr>
      <w:rFonts w:ascii="Century Gothic" w:eastAsia="ＭＳ 明朝" w:hAnsi="Century Gothic" w:cs="Century Gothic"/>
      <w:sz w:val="22"/>
      <w:szCs w:val="22"/>
      <w:lang w:eastAsia="en-US"/>
    </w:rPr>
  </w:style>
  <w:style w:type="character" w:customStyle="1" w:styleId="author">
    <w:name w:val="author"/>
    <w:basedOn w:val="Absatzstandardschriftart"/>
    <w:rsid w:val="00E622CF"/>
  </w:style>
  <w:style w:type="character" w:customStyle="1" w:styleId="article-titleoverline">
    <w:name w:val="article-title__overline"/>
    <w:basedOn w:val="Absatzstandardschriftart"/>
    <w:rsid w:val="00E622CF"/>
  </w:style>
  <w:style w:type="character" w:customStyle="1" w:styleId="h-offscreen">
    <w:name w:val="h-offscreen"/>
    <w:basedOn w:val="Absatzstandardschriftart"/>
    <w:rsid w:val="00E622CF"/>
  </w:style>
  <w:style w:type="character" w:customStyle="1" w:styleId="article-titletext">
    <w:name w:val="article-title__text"/>
    <w:basedOn w:val="Absatzstandardschriftart"/>
    <w:rsid w:val="00E622CF"/>
  </w:style>
  <w:style w:type="paragraph" w:customStyle="1" w:styleId="article-lead">
    <w:name w:val="article-lead"/>
    <w:basedOn w:val="Standard"/>
    <w:rsid w:val="00E622CF"/>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paragraph" w:customStyle="1" w:styleId="center">
    <w:name w:val="center"/>
    <w:basedOn w:val="Standard"/>
    <w:rsid w:val="00E622CF"/>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character" w:customStyle="1" w:styleId="KommentartextZeichen">
    <w:name w:val="Kommentartext Zeichen"/>
    <w:basedOn w:val="Absatzstandardschriftart"/>
    <w:link w:val="Kommentartext"/>
    <w:uiPriority w:val="99"/>
    <w:rsid w:val="00E622CF"/>
    <w:rPr>
      <w:rFonts w:ascii="Times New Roman" w:hAnsi="Times New Roman"/>
      <w:sz w:val="20"/>
      <w:szCs w:val="20"/>
      <w:lang w:val="de-DE"/>
    </w:rPr>
  </w:style>
  <w:style w:type="paragraph" w:styleId="Kommentartext">
    <w:name w:val="annotation text"/>
    <w:basedOn w:val="Standard"/>
    <w:link w:val="KommentartextZeichen"/>
    <w:uiPriority w:val="99"/>
    <w:unhideWhenUsed/>
    <w:rsid w:val="00E622CF"/>
    <w:pPr>
      <w:widowControl/>
      <w:autoSpaceDE/>
      <w:autoSpaceDN/>
    </w:pPr>
    <w:rPr>
      <w:rFonts w:ascii="Times New Roman" w:eastAsiaTheme="minorEastAsia" w:hAnsi="Times New Roman" w:cstheme="minorBidi"/>
      <w:sz w:val="20"/>
      <w:szCs w:val="20"/>
      <w:lang w:eastAsia="de-DE"/>
    </w:rPr>
  </w:style>
  <w:style w:type="character" w:customStyle="1" w:styleId="KommentartextZeichen1">
    <w:name w:val="Kommentartext Zeichen1"/>
    <w:basedOn w:val="Absatzstandardschriftart"/>
    <w:uiPriority w:val="99"/>
    <w:semiHidden/>
    <w:rsid w:val="00E622CF"/>
    <w:rPr>
      <w:rFonts w:ascii="Century Gothic" w:eastAsia="Century Gothic" w:hAnsi="Century Gothic" w:cs="Century Gothic"/>
      <w:lang w:val="de-DE" w:eastAsia="en-US"/>
    </w:rPr>
  </w:style>
  <w:style w:type="character" w:customStyle="1" w:styleId="KommentarthemaZeichen">
    <w:name w:val="Kommentarthema Zeichen"/>
    <w:basedOn w:val="KommentartextZeichen"/>
    <w:link w:val="Kommentarthema"/>
    <w:uiPriority w:val="99"/>
    <w:semiHidden/>
    <w:rsid w:val="00E622CF"/>
    <w:rPr>
      <w:rFonts w:ascii="Times New Roman" w:hAnsi="Times New Roman"/>
      <w:b/>
      <w:bCs/>
      <w:sz w:val="20"/>
      <w:szCs w:val="20"/>
      <w:lang w:val="de-DE"/>
    </w:rPr>
  </w:style>
  <w:style w:type="paragraph" w:styleId="Kommentarthema">
    <w:name w:val="annotation subject"/>
    <w:basedOn w:val="Kommentartext"/>
    <w:next w:val="Kommentartext"/>
    <w:link w:val="KommentarthemaZeichen"/>
    <w:uiPriority w:val="99"/>
    <w:semiHidden/>
    <w:unhideWhenUsed/>
    <w:rsid w:val="00E622CF"/>
    <w:rPr>
      <w:b/>
      <w:bCs/>
    </w:rPr>
  </w:style>
  <w:style w:type="character" w:customStyle="1" w:styleId="KommentarthemaZeichen1">
    <w:name w:val="Kommentarthema Zeichen1"/>
    <w:basedOn w:val="KommentartextZeichen1"/>
    <w:uiPriority w:val="99"/>
    <w:semiHidden/>
    <w:rsid w:val="00E622CF"/>
    <w:rPr>
      <w:rFonts w:ascii="Century Gothic" w:eastAsia="Century Gothic" w:hAnsi="Century Gothic" w:cs="Century Gothic"/>
      <w:b/>
      <w:bCs/>
      <w:sz w:val="20"/>
      <w:szCs w:val="20"/>
      <w:lang w:val="de-DE" w:eastAsia="en-US"/>
    </w:rPr>
  </w:style>
  <w:style w:type="character" w:customStyle="1" w:styleId="personname">
    <w:name w:val="person_name"/>
    <w:basedOn w:val="Absatzstandardschriftart"/>
    <w:rsid w:val="00E622CF"/>
  </w:style>
  <w:style w:type="paragraph" w:customStyle="1" w:styleId="Heading1">
    <w:name w:val="Heading 1"/>
    <w:basedOn w:val="Standard"/>
    <w:uiPriority w:val="1"/>
    <w:qFormat/>
    <w:rsid w:val="00E622CF"/>
    <w:pPr>
      <w:ind w:left="1687" w:hanging="1"/>
      <w:outlineLvl w:val="1"/>
    </w:pPr>
    <w:rPr>
      <w:rFonts w:ascii="Times New Roman" w:eastAsia="Times New Roman" w:hAnsi="Times New Roman" w:cs="Times New Roman"/>
      <w:b/>
      <w:bCs/>
      <w:sz w:val="28"/>
      <w:szCs w:val="28"/>
    </w:rPr>
  </w:style>
  <w:style w:type="character" w:customStyle="1" w:styleId="d2edcug0">
    <w:name w:val="d2edcug0"/>
    <w:basedOn w:val="Absatzstandardschriftart"/>
    <w:rsid w:val="00E622CF"/>
  </w:style>
  <w:style w:type="character" w:customStyle="1" w:styleId="acopre">
    <w:name w:val="acopre"/>
    <w:basedOn w:val="Absatzstandardschriftart"/>
    <w:rsid w:val="00E622CF"/>
  </w:style>
  <w:style w:type="paragraph" w:styleId="Titel">
    <w:name w:val="Title"/>
    <w:basedOn w:val="Standard"/>
    <w:link w:val="TitelZeichen"/>
    <w:qFormat/>
    <w:rsid w:val="00E622CF"/>
    <w:pPr>
      <w:spacing w:before="57"/>
      <w:ind w:left="115"/>
      <w:jc w:val="both"/>
    </w:pPr>
    <w:rPr>
      <w:rFonts w:ascii="Arial" w:eastAsia="Arial" w:hAnsi="Arial" w:cs="Arial"/>
      <w:sz w:val="36"/>
      <w:szCs w:val="36"/>
      <w:lang w:val="de-CH"/>
    </w:rPr>
  </w:style>
  <w:style w:type="character" w:customStyle="1" w:styleId="TitelZeichen">
    <w:name w:val="Titel Zeichen"/>
    <w:basedOn w:val="Absatzstandardschriftart"/>
    <w:link w:val="Titel"/>
    <w:rsid w:val="00E622CF"/>
    <w:rPr>
      <w:rFonts w:ascii="Arial" w:eastAsia="Arial" w:hAnsi="Arial" w:cs="Arial"/>
      <w:sz w:val="36"/>
      <w:szCs w:val="36"/>
      <w:lang w:val="de-CH" w:eastAsia="en-US"/>
    </w:rPr>
  </w:style>
  <w:style w:type="paragraph" w:customStyle="1" w:styleId="Standa2">
    <w:name w:val="Standa2"/>
    <w:rsid w:val="00E622CF"/>
    <w:pPr>
      <w:widowControl w:val="0"/>
      <w:autoSpaceDE w:val="0"/>
      <w:autoSpaceDN w:val="0"/>
    </w:pPr>
    <w:rPr>
      <w:rFonts w:ascii="Century Gothic" w:eastAsia="ＭＳ 明朝" w:hAnsi="Century Gothic" w:cs="Century Gothic"/>
      <w:sz w:val="22"/>
      <w:szCs w:val="22"/>
      <w:lang w:val="de-DE" w:eastAsia="en-US" w:bidi="de-DE"/>
    </w:rPr>
  </w:style>
  <w:style w:type="paragraph" w:customStyle="1" w:styleId="Textkrpe">
    <w:name w:val="Textkörpe"/>
    <w:basedOn w:val="Standa2"/>
    <w:rsid w:val="00E622CF"/>
    <w:pPr>
      <w:widowControl/>
      <w:autoSpaceDE/>
      <w:autoSpaceDN/>
      <w:spacing w:after="120" w:line="276" w:lineRule="auto"/>
    </w:pPr>
    <w:rPr>
      <w:rFonts w:ascii="Arial" w:hAnsi="Arial" w:cs="Arial"/>
      <w:sz w:val="24"/>
      <w:szCs w:val="24"/>
      <w:lang w:val="de-CH"/>
    </w:rPr>
  </w:style>
  <w:style w:type="paragraph" w:customStyle="1" w:styleId="Listenabsatz1">
    <w:name w:val="Listenabsatz1"/>
    <w:basedOn w:val="Standa2"/>
    <w:rsid w:val="00E622CF"/>
    <w:pPr>
      <w:ind w:left="568"/>
    </w:pPr>
  </w:style>
  <w:style w:type="character" w:customStyle="1" w:styleId="Herausst">
    <w:name w:val="Herausst"/>
    <w:basedOn w:val="Absatzstandardschriftart"/>
    <w:rsid w:val="00E622CF"/>
    <w:rPr>
      <w:rFonts w:cs="Times New Roman"/>
      <w:i/>
      <w:iCs/>
    </w:rPr>
  </w:style>
  <w:style w:type="paragraph" w:customStyle="1" w:styleId="Default">
    <w:name w:val="Default"/>
    <w:rsid w:val="00E622CF"/>
    <w:pPr>
      <w:autoSpaceDE w:val="0"/>
      <w:autoSpaceDN w:val="0"/>
      <w:adjustRightInd w:val="0"/>
    </w:pPr>
    <w:rPr>
      <w:rFonts w:ascii="Calibri" w:eastAsia="Times New Roman" w:hAnsi="Calibri" w:cs="Calibri"/>
      <w:color w:val="000000"/>
      <w:lang w:val="it-CH" w:eastAsia="it-CH"/>
    </w:rPr>
  </w:style>
  <w:style w:type="paragraph" w:customStyle="1" w:styleId="Standa3">
    <w:name w:val="Standa3"/>
    <w:uiPriority w:val="99"/>
    <w:rsid w:val="00E622CF"/>
    <w:pPr>
      <w:widowControl w:val="0"/>
      <w:autoSpaceDE w:val="0"/>
      <w:autoSpaceDN w:val="0"/>
    </w:pPr>
    <w:rPr>
      <w:rFonts w:ascii="Century Gothic" w:eastAsia="ＭＳ 明朝" w:hAnsi="Century Gothic" w:cs="Century Gothic"/>
      <w:sz w:val="22"/>
      <w:szCs w:val="22"/>
      <w:lang w:val="de-DE" w:eastAsia="en-US"/>
    </w:rPr>
  </w:style>
  <w:style w:type="paragraph" w:customStyle="1" w:styleId="Standa1">
    <w:name w:val="Standa1"/>
    <w:uiPriority w:val="99"/>
    <w:rsid w:val="00E622CF"/>
    <w:pPr>
      <w:widowControl w:val="0"/>
      <w:autoSpaceDE w:val="0"/>
      <w:autoSpaceDN w:val="0"/>
    </w:pPr>
    <w:rPr>
      <w:rFonts w:ascii="Century Gothic" w:eastAsia="ＭＳ 明朝" w:hAnsi="Century Gothic" w:cs="Century Gothic"/>
      <w:sz w:val="22"/>
      <w:szCs w:val="22"/>
      <w:lang w:eastAsia="en-US"/>
    </w:rPr>
  </w:style>
  <w:style w:type="paragraph" w:customStyle="1" w:styleId="Heading3">
    <w:name w:val="Heading 3"/>
    <w:basedOn w:val="Standard"/>
    <w:uiPriority w:val="1"/>
    <w:qFormat/>
    <w:rsid w:val="00E622CF"/>
    <w:pPr>
      <w:ind w:left="237"/>
      <w:jc w:val="both"/>
      <w:outlineLvl w:val="3"/>
    </w:pPr>
    <w:rPr>
      <w:rFonts w:ascii="Times New Roman" w:eastAsia="Times New Roman" w:hAnsi="Times New Roman" w:cs="Times New Roman"/>
      <w:sz w:val="19"/>
      <w:szCs w:val="19"/>
    </w:rPr>
  </w:style>
  <w:style w:type="paragraph" w:customStyle="1" w:styleId="chapeau">
    <w:name w:val="chapeau"/>
    <w:basedOn w:val="Standard"/>
    <w:rsid w:val="00D54131"/>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EastAsia" w:hAnsi="Book Antiqua" w:cstheme="minorBidi"/>
        <w:sz w:val="24"/>
        <w:szCs w:val="24"/>
        <w:lang w:val="en-US" w:eastAsia="de-DE"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sid w:val="00FD3566"/>
    <w:pPr>
      <w:widowControl w:val="0"/>
      <w:autoSpaceDE w:val="0"/>
      <w:autoSpaceDN w:val="0"/>
    </w:pPr>
    <w:rPr>
      <w:rFonts w:ascii="Century Gothic" w:eastAsia="Century Gothic" w:hAnsi="Century Gothic" w:cs="Century Gothic"/>
      <w:sz w:val="22"/>
      <w:szCs w:val="22"/>
      <w:lang w:val="de-DE" w:eastAsia="en-US"/>
    </w:rPr>
  </w:style>
  <w:style w:type="paragraph" w:styleId="berschrift1">
    <w:name w:val="heading 1"/>
    <w:basedOn w:val="Standard"/>
    <w:next w:val="Standard"/>
    <w:link w:val="berschrift1Zeichen"/>
    <w:uiPriority w:val="9"/>
    <w:qFormat/>
    <w:rsid w:val="00E622CF"/>
    <w:pPr>
      <w:keepNext/>
      <w:keepLines/>
      <w:widowControl/>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lang w:val="de-CH"/>
    </w:rPr>
  </w:style>
  <w:style w:type="paragraph" w:styleId="berschrift2">
    <w:name w:val="heading 2"/>
    <w:basedOn w:val="Standard"/>
    <w:next w:val="Standard"/>
    <w:link w:val="berschrift2Zeichen"/>
    <w:uiPriority w:val="9"/>
    <w:unhideWhenUsed/>
    <w:qFormat/>
    <w:rsid w:val="00E622CF"/>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val="de-CH"/>
    </w:rPr>
  </w:style>
  <w:style w:type="paragraph" w:styleId="berschrift3">
    <w:name w:val="heading 3"/>
    <w:basedOn w:val="Standard"/>
    <w:next w:val="Standard"/>
    <w:link w:val="berschrift3Zeichen"/>
    <w:uiPriority w:val="9"/>
    <w:unhideWhenUsed/>
    <w:qFormat/>
    <w:rsid w:val="00E622CF"/>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sz w:val="24"/>
      <w:szCs w:val="24"/>
      <w:lang w:val="de-CH"/>
    </w:rPr>
  </w:style>
  <w:style w:type="paragraph" w:styleId="berschrift4">
    <w:name w:val="heading 4"/>
    <w:basedOn w:val="Standard"/>
    <w:next w:val="Standard"/>
    <w:link w:val="berschrift4Zeichen"/>
    <w:uiPriority w:val="9"/>
    <w:unhideWhenUsed/>
    <w:qFormat/>
    <w:rsid w:val="00E622CF"/>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sz w:val="24"/>
      <w:szCs w:val="24"/>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FD3566"/>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FD3566"/>
    <w:rPr>
      <w:rFonts w:ascii="Lucida Grande" w:eastAsia="Century Gothic" w:hAnsi="Lucida Grande" w:cs="Lucida Grande"/>
      <w:sz w:val="18"/>
      <w:szCs w:val="18"/>
      <w:lang w:val="de-DE" w:eastAsia="en-US"/>
    </w:rPr>
  </w:style>
  <w:style w:type="character" w:customStyle="1" w:styleId="berschrift1Zeichen">
    <w:name w:val="Überschrift 1 Zeichen"/>
    <w:basedOn w:val="Absatzstandardschriftart"/>
    <w:link w:val="berschrift1"/>
    <w:uiPriority w:val="9"/>
    <w:rsid w:val="00E622CF"/>
    <w:rPr>
      <w:rFonts w:asciiTheme="majorHAnsi" w:eastAsiaTheme="majorEastAsia" w:hAnsiTheme="majorHAnsi" w:cstheme="majorBidi"/>
      <w:b/>
      <w:bCs/>
      <w:color w:val="365F91" w:themeColor="accent1" w:themeShade="BF"/>
      <w:sz w:val="28"/>
      <w:szCs w:val="28"/>
      <w:lang w:val="de-CH" w:eastAsia="en-US"/>
    </w:rPr>
  </w:style>
  <w:style w:type="character" w:customStyle="1" w:styleId="berschrift2Zeichen">
    <w:name w:val="Überschrift 2 Zeichen"/>
    <w:basedOn w:val="Absatzstandardschriftart"/>
    <w:link w:val="berschrift2"/>
    <w:uiPriority w:val="9"/>
    <w:rsid w:val="00E622CF"/>
    <w:rPr>
      <w:rFonts w:asciiTheme="majorHAnsi" w:eastAsiaTheme="majorEastAsia" w:hAnsiTheme="majorHAnsi" w:cstheme="majorBidi"/>
      <w:b/>
      <w:bCs/>
      <w:color w:val="4F81BD" w:themeColor="accent1"/>
      <w:sz w:val="26"/>
      <w:szCs w:val="26"/>
      <w:lang w:val="de-CH" w:eastAsia="en-US"/>
    </w:rPr>
  </w:style>
  <w:style w:type="character" w:customStyle="1" w:styleId="berschrift3Zeichen">
    <w:name w:val="Überschrift 3 Zeichen"/>
    <w:basedOn w:val="Absatzstandardschriftart"/>
    <w:link w:val="berschrift3"/>
    <w:uiPriority w:val="9"/>
    <w:rsid w:val="00E622CF"/>
    <w:rPr>
      <w:rFonts w:asciiTheme="majorHAnsi" w:eastAsiaTheme="majorEastAsia" w:hAnsiTheme="majorHAnsi" w:cstheme="majorBidi"/>
      <w:b/>
      <w:bCs/>
      <w:color w:val="4F81BD" w:themeColor="accent1"/>
      <w:lang w:val="de-CH" w:eastAsia="en-US"/>
    </w:rPr>
  </w:style>
  <w:style w:type="character" w:customStyle="1" w:styleId="berschrift4Zeichen">
    <w:name w:val="Überschrift 4 Zeichen"/>
    <w:basedOn w:val="Absatzstandardschriftart"/>
    <w:link w:val="berschrift4"/>
    <w:uiPriority w:val="9"/>
    <w:rsid w:val="00E622CF"/>
    <w:rPr>
      <w:rFonts w:asciiTheme="majorHAnsi" w:eastAsiaTheme="majorEastAsia" w:hAnsiTheme="majorHAnsi" w:cstheme="majorBidi"/>
      <w:b/>
      <w:bCs/>
      <w:i/>
      <w:iCs/>
      <w:color w:val="4F81BD" w:themeColor="accent1"/>
      <w:lang w:val="de-CH" w:eastAsia="en-US"/>
    </w:rPr>
  </w:style>
  <w:style w:type="paragraph" w:customStyle="1" w:styleId="Heading6">
    <w:name w:val="Heading 6"/>
    <w:basedOn w:val="Standard"/>
    <w:uiPriority w:val="1"/>
    <w:qFormat/>
    <w:rsid w:val="00E622CF"/>
    <w:pPr>
      <w:spacing w:before="8"/>
      <w:ind w:left="568"/>
      <w:outlineLvl w:val="6"/>
    </w:pPr>
    <w:rPr>
      <w:b/>
      <w:bCs/>
      <w:sz w:val="21"/>
      <w:szCs w:val="21"/>
    </w:rPr>
  </w:style>
  <w:style w:type="paragraph" w:styleId="Listenabsatz">
    <w:name w:val="List Paragraph"/>
    <w:basedOn w:val="Standard"/>
    <w:uiPriority w:val="34"/>
    <w:qFormat/>
    <w:rsid w:val="00E622CF"/>
    <w:pPr>
      <w:ind w:left="568"/>
    </w:pPr>
  </w:style>
  <w:style w:type="table" w:styleId="Tabellenraster">
    <w:name w:val="Table Grid"/>
    <w:basedOn w:val="NormaleTabelle"/>
    <w:uiPriority w:val="59"/>
    <w:rsid w:val="00E622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zeile">
    <w:name w:val="footer"/>
    <w:basedOn w:val="Standard"/>
    <w:link w:val="FuzeileZeichen"/>
    <w:uiPriority w:val="99"/>
    <w:unhideWhenUsed/>
    <w:rsid w:val="00E622CF"/>
    <w:pPr>
      <w:tabs>
        <w:tab w:val="center" w:pos="4536"/>
        <w:tab w:val="right" w:pos="9072"/>
      </w:tabs>
    </w:pPr>
  </w:style>
  <w:style w:type="character" w:customStyle="1" w:styleId="FuzeileZeichen">
    <w:name w:val="Fußzeile Zeichen"/>
    <w:basedOn w:val="Absatzstandardschriftart"/>
    <w:link w:val="Fuzeile"/>
    <w:uiPriority w:val="99"/>
    <w:rsid w:val="00E622CF"/>
    <w:rPr>
      <w:rFonts w:ascii="Century Gothic" w:eastAsia="Century Gothic" w:hAnsi="Century Gothic" w:cs="Century Gothic"/>
      <w:sz w:val="22"/>
      <w:szCs w:val="22"/>
      <w:lang w:val="de-DE" w:eastAsia="en-US"/>
    </w:rPr>
  </w:style>
  <w:style w:type="character" w:styleId="Seitenzahl">
    <w:name w:val="page number"/>
    <w:basedOn w:val="Absatzstandardschriftart"/>
    <w:uiPriority w:val="99"/>
    <w:semiHidden/>
    <w:unhideWhenUsed/>
    <w:rsid w:val="00E622CF"/>
  </w:style>
  <w:style w:type="paragraph" w:styleId="KeinLeerraum">
    <w:name w:val="No Spacing"/>
    <w:uiPriority w:val="1"/>
    <w:qFormat/>
    <w:rsid w:val="00E622CF"/>
    <w:rPr>
      <w:rFonts w:ascii="Calibri" w:eastAsia="Calibri" w:hAnsi="Calibri" w:cs="Times New Roman"/>
      <w:sz w:val="22"/>
      <w:szCs w:val="22"/>
      <w:lang w:val="fr-FR" w:eastAsia="en-US"/>
    </w:rPr>
  </w:style>
  <w:style w:type="character" w:styleId="Funotenzeichen">
    <w:name w:val="footnote reference"/>
    <w:uiPriority w:val="99"/>
    <w:unhideWhenUsed/>
    <w:rsid w:val="00E622CF"/>
    <w:rPr>
      <w:vertAlign w:val="superscript"/>
    </w:rPr>
  </w:style>
  <w:style w:type="paragraph" w:styleId="StandardWeb">
    <w:name w:val="Normal (Web)"/>
    <w:basedOn w:val="Standard"/>
    <w:uiPriority w:val="99"/>
    <w:rsid w:val="00E622CF"/>
    <w:pPr>
      <w:widowControl/>
      <w:autoSpaceDE/>
      <w:autoSpaceDN/>
      <w:spacing w:before="100" w:beforeAutospacing="1" w:after="119"/>
    </w:pPr>
    <w:rPr>
      <w:rFonts w:ascii="Times New Roman" w:eastAsia="Times New Roman" w:hAnsi="Times New Roman" w:cs="Times New Roman"/>
      <w:sz w:val="24"/>
      <w:szCs w:val="24"/>
      <w:lang w:val="fr-FR" w:eastAsia="fr-FR"/>
    </w:rPr>
  </w:style>
  <w:style w:type="paragraph" w:styleId="Funotentext">
    <w:name w:val="footnote text"/>
    <w:basedOn w:val="Standard"/>
    <w:link w:val="FunotentextZeichen"/>
    <w:uiPriority w:val="99"/>
    <w:unhideWhenUsed/>
    <w:rsid w:val="00E622CF"/>
    <w:pPr>
      <w:widowControl/>
      <w:autoSpaceDE/>
      <w:autoSpaceDN/>
    </w:pPr>
    <w:rPr>
      <w:rFonts w:ascii="Arial" w:eastAsiaTheme="minorHAnsi" w:hAnsi="Arial" w:cs="Arial"/>
      <w:sz w:val="20"/>
      <w:szCs w:val="20"/>
      <w:lang w:val="de-CH"/>
    </w:rPr>
  </w:style>
  <w:style w:type="character" w:customStyle="1" w:styleId="FunotentextZeichen">
    <w:name w:val="Fußnotentext Zeichen"/>
    <w:basedOn w:val="Absatzstandardschriftart"/>
    <w:link w:val="Funotentext"/>
    <w:uiPriority w:val="99"/>
    <w:rsid w:val="00E622CF"/>
    <w:rPr>
      <w:rFonts w:ascii="Arial" w:eastAsiaTheme="minorHAnsi" w:hAnsi="Arial" w:cs="Arial"/>
      <w:sz w:val="20"/>
      <w:szCs w:val="20"/>
      <w:lang w:val="de-CH" w:eastAsia="en-US"/>
    </w:rPr>
  </w:style>
  <w:style w:type="paragraph" w:styleId="Liste">
    <w:name w:val="List"/>
    <w:basedOn w:val="Standard"/>
    <w:uiPriority w:val="99"/>
    <w:unhideWhenUsed/>
    <w:rsid w:val="00E622CF"/>
    <w:pPr>
      <w:widowControl/>
      <w:autoSpaceDE/>
      <w:autoSpaceDN/>
      <w:spacing w:after="200" w:line="276" w:lineRule="auto"/>
      <w:ind w:left="283" w:hanging="283"/>
      <w:contextualSpacing/>
    </w:pPr>
    <w:rPr>
      <w:rFonts w:ascii="Arial" w:eastAsiaTheme="minorHAnsi" w:hAnsi="Arial" w:cs="Arial"/>
      <w:sz w:val="24"/>
      <w:szCs w:val="24"/>
      <w:lang w:val="de-CH"/>
    </w:rPr>
  </w:style>
  <w:style w:type="paragraph" w:styleId="Aufzhlungszeichen">
    <w:name w:val="List Bullet"/>
    <w:basedOn w:val="Standard"/>
    <w:uiPriority w:val="99"/>
    <w:unhideWhenUsed/>
    <w:rsid w:val="00E622CF"/>
    <w:pPr>
      <w:widowControl/>
      <w:numPr>
        <w:numId w:val="1"/>
      </w:numPr>
      <w:autoSpaceDE/>
      <w:autoSpaceDN/>
      <w:spacing w:after="200" w:line="276" w:lineRule="auto"/>
      <w:contextualSpacing/>
    </w:pPr>
    <w:rPr>
      <w:rFonts w:ascii="Arial" w:eastAsiaTheme="minorHAnsi" w:hAnsi="Arial" w:cs="Arial"/>
      <w:sz w:val="24"/>
      <w:szCs w:val="24"/>
      <w:lang w:val="de-CH"/>
    </w:rPr>
  </w:style>
  <w:style w:type="paragraph" w:styleId="Textkrper">
    <w:name w:val="Body Text"/>
    <w:basedOn w:val="Standard"/>
    <w:link w:val="TextkrperZeichen"/>
    <w:uiPriority w:val="1"/>
    <w:unhideWhenUsed/>
    <w:qFormat/>
    <w:rsid w:val="00E622CF"/>
    <w:pPr>
      <w:widowControl/>
      <w:autoSpaceDE/>
      <w:autoSpaceDN/>
      <w:spacing w:after="120" w:line="276" w:lineRule="auto"/>
    </w:pPr>
    <w:rPr>
      <w:rFonts w:ascii="Arial" w:eastAsiaTheme="minorHAnsi" w:hAnsi="Arial" w:cs="Arial"/>
      <w:sz w:val="24"/>
      <w:szCs w:val="24"/>
      <w:lang w:val="de-CH"/>
    </w:rPr>
  </w:style>
  <w:style w:type="character" w:customStyle="1" w:styleId="TextkrperZeichen">
    <w:name w:val="Textkörper Zeichen"/>
    <w:basedOn w:val="Absatzstandardschriftart"/>
    <w:link w:val="Textkrper"/>
    <w:uiPriority w:val="1"/>
    <w:rsid w:val="00E622CF"/>
    <w:rPr>
      <w:rFonts w:ascii="Arial" w:eastAsiaTheme="minorHAnsi" w:hAnsi="Arial" w:cs="Arial"/>
      <w:lang w:val="de-CH" w:eastAsia="en-US"/>
    </w:rPr>
  </w:style>
  <w:style w:type="paragraph" w:styleId="Kopfzeile">
    <w:name w:val="header"/>
    <w:basedOn w:val="Standard"/>
    <w:link w:val="KopfzeileZeichen"/>
    <w:uiPriority w:val="99"/>
    <w:unhideWhenUsed/>
    <w:rsid w:val="00E622CF"/>
    <w:pPr>
      <w:widowControl/>
      <w:tabs>
        <w:tab w:val="center" w:pos="4536"/>
        <w:tab w:val="right" w:pos="9072"/>
      </w:tabs>
      <w:autoSpaceDE/>
      <w:autoSpaceDN/>
    </w:pPr>
    <w:rPr>
      <w:rFonts w:ascii="Arial" w:eastAsiaTheme="minorHAnsi" w:hAnsi="Arial" w:cs="Arial"/>
      <w:sz w:val="24"/>
      <w:szCs w:val="24"/>
      <w:lang w:val="de-CH"/>
    </w:rPr>
  </w:style>
  <w:style w:type="character" w:customStyle="1" w:styleId="KopfzeileZeichen">
    <w:name w:val="Kopfzeile Zeichen"/>
    <w:basedOn w:val="Absatzstandardschriftart"/>
    <w:link w:val="Kopfzeile"/>
    <w:uiPriority w:val="99"/>
    <w:rsid w:val="00E622CF"/>
    <w:rPr>
      <w:rFonts w:ascii="Arial" w:eastAsiaTheme="minorHAnsi" w:hAnsi="Arial" w:cs="Arial"/>
      <w:lang w:val="de-CH" w:eastAsia="en-US"/>
    </w:rPr>
  </w:style>
  <w:style w:type="character" w:styleId="Link">
    <w:name w:val="Hyperlink"/>
    <w:basedOn w:val="Absatzstandardschriftart"/>
    <w:uiPriority w:val="99"/>
    <w:unhideWhenUsed/>
    <w:rsid w:val="00E622CF"/>
    <w:rPr>
      <w:color w:val="0000FF" w:themeColor="hyperlink"/>
      <w:u w:val="single"/>
    </w:rPr>
  </w:style>
  <w:style w:type="character" w:styleId="Herausstellen">
    <w:name w:val="Emphasis"/>
    <w:basedOn w:val="Absatzstandardschriftart"/>
    <w:uiPriority w:val="20"/>
    <w:qFormat/>
    <w:rsid w:val="00E622CF"/>
    <w:rPr>
      <w:i/>
      <w:iCs/>
    </w:rPr>
  </w:style>
  <w:style w:type="character" w:styleId="Betont">
    <w:name w:val="Strong"/>
    <w:basedOn w:val="Absatzstandardschriftart"/>
    <w:uiPriority w:val="22"/>
    <w:qFormat/>
    <w:rsid w:val="00E622CF"/>
    <w:rPr>
      <w:b/>
      <w:bCs/>
    </w:rPr>
  </w:style>
  <w:style w:type="character" w:customStyle="1" w:styleId="atc-headlineemphasis">
    <w:name w:val="atc-headlineemphasis"/>
    <w:basedOn w:val="Absatzstandardschriftart"/>
    <w:rsid w:val="00E622CF"/>
  </w:style>
  <w:style w:type="character" w:customStyle="1" w:styleId="atc-headlineemphasistext">
    <w:name w:val="atc-headlineemphasistext"/>
    <w:basedOn w:val="Absatzstandardschriftart"/>
    <w:rsid w:val="00E622CF"/>
  </w:style>
  <w:style w:type="character" w:customStyle="1" w:styleId="o-visuallyhidden">
    <w:name w:val="o-visuallyhidden"/>
    <w:basedOn w:val="Absatzstandardschriftart"/>
    <w:rsid w:val="00E622CF"/>
  </w:style>
  <w:style w:type="character" w:customStyle="1" w:styleId="atc-headlinetext">
    <w:name w:val="atc-headlinetext"/>
    <w:basedOn w:val="Absatzstandardschriftart"/>
    <w:rsid w:val="00E622CF"/>
  </w:style>
  <w:style w:type="character" w:styleId="GesichteterLink">
    <w:name w:val="FollowedHyperlink"/>
    <w:basedOn w:val="Absatzstandardschriftart"/>
    <w:uiPriority w:val="99"/>
    <w:semiHidden/>
    <w:unhideWhenUsed/>
    <w:rsid w:val="00E622CF"/>
    <w:rPr>
      <w:color w:val="800080" w:themeColor="followedHyperlink"/>
      <w:u w:val="single"/>
    </w:rPr>
  </w:style>
  <w:style w:type="character" w:styleId="HTMLZitat">
    <w:name w:val="HTML Cite"/>
    <w:basedOn w:val="Absatzstandardschriftart"/>
    <w:uiPriority w:val="99"/>
    <w:semiHidden/>
    <w:unhideWhenUsed/>
    <w:rsid w:val="00E622CF"/>
    <w:rPr>
      <w:i/>
      <w:iCs/>
    </w:rPr>
  </w:style>
  <w:style w:type="character" w:customStyle="1" w:styleId="ipa">
    <w:name w:val="ipa"/>
    <w:basedOn w:val="Absatzstandardschriftart"/>
    <w:rsid w:val="00E622CF"/>
  </w:style>
  <w:style w:type="character" w:customStyle="1" w:styleId="st">
    <w:name w:val="st"/>
    <w:basedOn w:val="Absatzstandardschriftart"/>
    <w:rsid w:val="00E622CF"/>
  </w:style>
  <w:style w:type="paragraph" w:styleId="Beschriftung">
    <w:name w:val="caption"/>
    <w:basedOn w:val="Standard"/>
    <w:next w:val="Standard"/>
    <w:uiPriority w:val="35"/>
    <w:unhideWhenUsed/>
    <w:qFormat/>
    <w:rsid w:val="00E622CF"/>
    <w:pPr>
      <w:spacing w:after="200"/>
    </w:pPr>
    <w:rPr>
      <w:b/>
      <w:bCs/>
      <w:color w:val="4F81BD" w:themeColor="accent1"/>
      <w:sz w:val="18"/>
      <w:szCs w:val="18"/>
    </w:rPr>
  </w:style>
  <w:style w:type="paragraph" w:customStyle="1" w:styleId="comment-text">
    <w:name w:val="comment-text"/>
    <w:basedOn w:val="Standard"/>
    <w:rsid w:val="00E622CF"/>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paragraph" w:customStyle="1" w:styleId="Standa">
    <w:name w:val="Standa"/>
    <w:uiPriority w:val="99"/>
    <w:rsid w:val="00E622CF"/>
    <w:pPr>
      <w:widowControl w:val="0"/>
      <w:autoSpaceDE w:val="0"/>
      <w:autoSpaceDN w:val="0"/>
    </w:pPr>
    <w:rPr>
      <w:rFonts w:ascii="Century Gothic" w:eastAsia="ＭＳ 明朝" w:hAnsi="Century Gothic" w:cs="Century Gothic"/>
      <w:sz w:val="22"/>
      <w:szCs w:val="22"/>
      <w:lang w:eastAsia="en-US"/>
    </w:rPr>
  </w:style>
  <w:style w:type="character" w:customStyle="1" w:styleId="author">
    <w:name w:val="author"/>
    <w:basedOn w:val="Absatzstandardschriftart"/>
    <w:rsid w:val="00E622CF"/>
  </w:style>
  <w:style w:type="character" w:customStyle="1" w:styleId="article-titleoverline">
    <w:name w:val="article-title__overline"/>
    <w:basedOn w:val="Absatzstandardschriftart"/>
    <w:rsid w:val="00E622CF"/>
  </w:style>
  <w:style w:type="character" w:customStyle="1" w:styleId="h-offscreen">
    <w:name w:val="h-offscreen"/>
    <w:basedOn w:val="Absatzstandardschriftart"/>
    <w:rsid w:val="00E622CF"/>
  </w:style>
  <w:style w:type="character" w:customStyle="1" w:styleId="article-titletext">
    <w:name w:val="article-title__text"/>
    <w:basedOn w:val="Absatzstandardschriftart"/>
    <w:rsid w:val="00E622CF"/>
  </w:style>
  <w:style w:type="paragraph" w:customStyle="1" w:styleId="article-lead">
    <w:name w:val="article-lead"/>
    <w:basedOn w:val="Standard"/>
    <w:rsid w:val="00E622CF"/>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paragraph" w:customStyle="1" w:styleId="center">
    <w:name w:val="center"/>
    <w:basedOn w:val="Standard"/>
    <w:rsid w:val="00E622CF"/>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character" w:customStyle="1" w:styleId="KommentartextZeichen">
    <w:name w:val="Kommentartext Zeichen"/>
    <w:basedOn w:val="Absatzstandardschriftart"/>
    <w:link w:val="Kommentartext"/>
    <w:uiPriority w:val="99"/>
    <w:rsid w:val="00E622CF"/>
    <w:rPr>
      <w:rFonts w:ascii="Times New Roman" w:hAnsi="Times New Roman"/>
      <w:sz w:val="20"/>
      <w:szCs w:val="20"/>
      <w:lang w:val="de-DE"/>
    </w:rPr>
  </w:style>
  <w:style w:type="paragraph" w:styleId="Kommentartext">
    <w:name w:val="annotation text"/>
    <w:basedOn w:val="Standard"/>
    <w:link w:val="KommentartextZeichen"/>
    <w:uiPriority w:val="99"/>
    <w:unhideWhenUsed/>
    <w:rsid w:val="00E622CF"/>
    <w:pPr>
      <w:widowControl/>
      <w:autoSpaceDE/>
      <w:autoSpaceDN/>
    </w:pPr>
    <w:rPr>
      <w:rFonts w:ascii="Times New Roman" w:eastAsiaTheme="minorEastAsia" w:hAnsi="Times New Roman" w:cstheme="minorBidi"/>
      <w:sz w:val="20"/>
      <w:szCs w:val="20"/>
      <w:lang w:eastAsia="de-DE"/>
    </w:rPr>
  </w:style>
  <w:style w:type="character" w:customStyle="1" w:styleId="KommentartextZeichen1">
    <w:name w:val="Kommentartext Zeichen1"/>
    <w:basedOn w:val="Absatzstandardschriftart"/>
    <w:uiPriority w:val="99"/>
    <w:semiHidden/>
    <w:rsid w:val="00E622CF"/>
    <w:rPr>
      <w:rFonts w:ascii="Century Gothic" w:eastAsia="Century Gothic" w:hAnsi="Century Gothic" w:cs="Century Gothic"/>
      <w:lang w:val="de-DE" w:eastAsia="en-US"/>
    </w:rPr>
  </w:style>
  <w:style w:type="character" w:customStyle="1" w:styleId="KommentarthemaZeichen">
    <w:name w:val="Kommentarthema Zeichen"/>
    <w:basedOn w:val="KommentartextZeichen"/>
    <w:link w:val="Kommentarthema"/>
    <w:uiPriority w:val="99"/>
    <w:semiHidden/>
    <w:rsid w:val="00E622CF"/>
    <w:rPr>
      <w:rFonts w:ascii="Times New Roman" w:hAnsi="Times New Roman"/>
      <w:b/>
      <w:bCs/>
      <w:sz w:val="20"/>
      <w:szCs w:val="20"/>
      <w:lang w:val="de-DE"/>
    </w:rPr>
  </w:style>
  <w:style w:type="paragraph" w:styleId="Kommentarthema">
    <w:name w:val="annotation subject"/>
    <w:basedOn w:val="Kommentartext"/>
    <w:next w:val="Kommentartext"/>
    <w:link w:val="KommentarthemaZeichen"/>
    <w:uiPriority w:val="99"/>
    <w:semiHidden/>
    <w:unhideWhenUsed/>
    <w:rsid w:val="00E622CF"/>
    <w:rPr>
      <w:b/>
      <w:bCs/>
    </w:rPr>
  </w:style>
  <w:style w:type="character" w:customStyle="1" w:styleId="KommentarthemaZeichen1">
    <w:name w:val="Kommentarthema Zeichen1"/>
    <w:basedOn w:val="KommentartextZeichen1"/>
    <w:uiPriority w:val="99"/>
    <w:semiHidden/>
    <w:rsid w:val="00E622CF"/>
    <w:rPr>
      <w:rFonts w:ascii="Century Gothic" w:eastAsia="Century Gothic" w:hAnsi="Century Gothic" w:cs="Century Gothic"/>
      <w:b/>
      <w:bCs/>
      <w:sz w:val="20"/>
      <w:szCs w:val="20"/>
      <w:lang w:val="de-DE" w:eastAsia="en-US"/>
    </w:rPr>
  </w:style>
  <w:style w:type="character" w:customStyle="1" w:styleId="personname">
    <w:name w:val="person_name"/>
    <w:basedOn w:val="Absatzstandardschriftart"/>
    <w:rsid w:val="00E622CF"/>
  </w:style>
  <w:style w:type="paragraph" w:customStyle="1" w:styleId="Heading1">
    <w:name w:val="Heading 1"/>
    <w:basedOn w:val="Standard"/>
    <w:uiPriority w:val="1"/>
    <w:qFormat/>
    <w:rsid w:val="00E622CF"/>
    <w:pPr>
      <w:ind w:left="1687" w:hanging="1"/>
      <w:outlineLvl w:val="1"/>
    </w:pPr>
    <w:rPr>
      <w:rFonts w:ascii="Times New Roman" w:eastAsia="Times New Roman" w:hAnsi="Times New Roman" w:cs="Times New Roman"/>
      <w:b/>
      <w:bCs/>
      <w:sz w:val="28"/>
      <w:szCs w:val="28"/>
    </w:rPr>
  </w:style>
  <w:style w:type="character" w:customStyle="1" w:styleId="d2edcug0">
    <w:name w:val="d2edcug0"/>
    <w:basedOn w:val="Absatzstandardschriftart"/>
    <w:rsid w:val="00E622CF"/>
  </w:style>
  <w:style w:type="character" w:customStyle="1" w:styleId="acopre">
    <w:name w:val="acopre"/>
    <w:basedOn w:val="Absatzstandardschriftart"/>
    <w:rsid w:val="00E622CF"/>
  </w:style>
  <w:style w:type="paragraph" w:styleId="Titel">
    <w:name w:val="Title"/>
    <w:basedOn w:val="Standard"/>
    <w:link w:val="TitelZeichen"/>
    <w:qFormat/>
    <w:rsid w:val="00E622CF"/>
    <w:pPr>
      <w:spacing w:before="57"/>
      <w:ind w:left="115"/>
      <w:jc w:val="both"/>
    </w:pPr>
    <w:rPr>
      <w:rFonts w:ascii="Arial" w:eastAsia="Arial" w:hAnsi="Arial" w:cs="Arial"/>
      <w:sz w:val="36"/>
      <w:szCs w:val="36"/>
      <w:lang w:val="de-CH"/>
    </w:rPr>
  </w:style>
  <w:style w:type="character" w:customStyle="1" w:styleId="TitelZeichen">
    <w:name w:val="Titel Zeichen"/>
    <w:basedOn w:val="Absatzstandardschriftart"/>
    <w:link w:val="Titel"/>
    <w:rsid w:val="00E622CF"/>
    <w:rPr>
      <w:rFonts w:ascii="Arial" w:eastAsia="Arial" w:hAnsi="Arial" w:cs="Arial"/>
      <w:sz w:val="36"/>
      <w:szCs w:val="36"/>
      <w:lang w:val="de-CH" w:eastAsia="en-US"/>
    </w:rPr>
  </w:style>
  <w:style w:type="paragraph" w:customStyle="1" w:styleId="Standa2">
    <w:name w:val="Standa2"/>
    <w:rsid w:val="00E622CF"/>
    <w:pPr>
      <w:widowControl w:val="0"/>
      <w:autoSpaceDE w:val="0"/>
      <w:autoSpaceDN w:val="0"/>
    </w:pPr>
    <w:rPr>
      <w:rFonts w:ascii="Century Gothic" w:eastAsia="ＭＳ 明朝" w:hAnsi="Century Gothic" w:cs="Century Gothic"/>
      <w:sz w:val="22"/>
      <w:szCs w:val="22"/>
      <w:lang w:val="de-DE" w:eastAsia="en-US" w:bidi="de-DE"/>
    </w:rPr>
  </w:style>
  <w:style w:type="paragraph" w:customStyle="1" w:styleId="Textkrpe">
    <w:name w:val="Textkörpe"/>
    <w:basedOn w:val="Standa2"/>
    <w:rsid w:val="00E622CF"/>
    <w:pPr>
      <w:widowControl/>
      <w:autoSpaceDE/>
      <w:autoSpaceDN/>
      <w:spacing w:after="120" w:line="276" w:lineRule="auto"/>
    </w:pPr>
    <w:rPr>
      <w:rFonts w:ascii="Arial" w:hAnsi="Arial" w:cs="Arial"/>
      <w:sz w:val="24"/>
      <w:szCs w:val="24"/>
      <w:lang w:val="de-CH"/>
    </w:rPr>
  </w:style>
  <w:style w:type="paragraph" w:customStyle="1" w:styleId="Listenabsatz1">
    <w:name w:val="Listenabsatz1"/>
    <w:basedOn w:val="Standa2"/>
    <w:rsid w:val="00E622CF"/>
    <w:pPr>
      <w:ind w:left="568"/>
    </w:pPr>
  </w:style>
  <w:style w:type="character" w:customStyle="1" w:styleId="Herausst">
    <w:name w:val="Herausst"/>
    <w:basedOn w:val="Absatzstandardschriftart"/>
    <w:rsid w:val="00E622CF"/>
    <w:rPr>
      <w:rFonts w:cs="Times New Roman"/>
      <w:i/>
      <w:iCs/>
    </w:rPr>
  </w:style>
  <w:style w:type="paragraph" w:customStyle="1" w:styleId="Default">
    <w:name w:val="Default"/>
    <w:rsid w:val="00E622CF"/>
    <w:pPr>
      <w:autoSpaceDE w:val="0"/>
      <w:autoSpaceDN w:val="0"/>
      <w:adjustRightInd w:val="0"/>
    </w:pPr>
    <w:rPr>
      <w:rFonts w:ascii="Calibri" w:eastAsia="Times New Roman" w:hAnsi="Calibri" w:cs="Calibri"/>
      <w:color w:val="000000"/>
      <w:lang w:val="it-CH" w:eastAsia="it-CH"/>
    </w:rPr>
  </w:style>
  <w:style w:type="paragraph" w:customStyle="1" w:styleId="Standa3">
    <w:name w:val="Standa3"/>
    <w:uiPriority w:val="99"/>
    <w:rsid w:val="00E622CF"/>
    <w:pPr>
      <w:widowControl w:val="0"/>
      <w:autoSpaceDE w:val="0"/>
      <w:autoSpaceDN w:val="0"/>
    </w:pPr>
    <w:rPr>
      <w:rFonts w:ascii="Century Gothic" w:eastAsia="ＭＳ 明朝" w:hAnsi="Century Gothic" w:cs="Century Gothic"/>
      <w:sz w:val="22"/>
      <w:szCs w:val="22"/>
      <w:lang w:val="de-DE" w:eastAsia="en-US"/>
    </w:rPr>
  </w:style>
  <w:style w:type="paragraph" w:customStyle="1" w:styleId="Standa1">
    <w:name w:val="Standa1"/>
    <w:uiPriority w:val="99"/>
    <w:rsid w:val="00E622CF"/>
    <w:pPr>
      <w:widowControl w:val="0"/>
      <w:autoSpaceDE w:val="0"/>
      <w:autoSpaceDN w:val="0"/>
    </w:pPr>
    <w:rPr>
      <w:rFonts w:ascii="Century Gothic" w:eastAsia="ＭＳ 明朝" w:hAnsi="Century Gothic" w:cs="Century Gothic"/>
      <w:sz w:val="22"/>
      <w:szCs w:val="22"/>
      <w:lang w:eastAsia="en-US"/>
    </w:rPr>
  </w:style>
  <w:style w:type="paragraph" w:customStyle="1" w:styleId="Heading3">
    <w:name w:val="Heading 3"/>
    <w:basedOn w:val="Standard"/>
    <w:uiPriority w:val="1"/>
    <w:qFormat/>
    <w:rsid w:val="00E622CF"/>
    <w:pPr>
      <w:ind w:left="237"/>
      <w:jc w:val="both"/>
      <w:outlineLvl w:val="3"/>
    </w:pPr>
    <w:rPr>
      <w:rFonts w:ascii="Times New Roman" w:eastAsia="Times New Roman" w:hAnsi="Times New Roman" w:cs="Times New Roman"/>
      <w:sz w:val="19"/>
      <w:szCs w:val="19"/>
    </w:rPr>
  </w:style>
  <w:style w:type="paragraph" w:customStyle="1" w:styleId="chapeau">
    <w:name w:val="chapeau"/>
    <w:basedOn w:val="Standard"/>
    <w:rsid w:val="00D54131"/>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373341">
      <w:bodyDiv w:val="1"/>
      <w:marLeft w:val="0"/>
      <w:marRight w:val="0"/>
      <w:marTop w:val="0"/>
      <w:marBottom w:val="0"/>
      <w:divBdr>
        <w:top w:val="none" w:sz="0" w:space="0" w:color="auto"/>
        <w:left w:val="none" w:sz="0" w:space="0" w:color="auto"/>
        <w:bottom w:val="none" w:sz="0" w:space="0" w:color="auto"/>
        <w:right w:val="none" w:sz="0" w:space="0" w:color="auto"/>
      </w:divBdr>
    </w:div>
    <w:div w:id="1116830600">
      <w:bodyDiv w:val="1"/>
      <w:marLeft w:val="0"/>
      <w:marRight w:val="0"/>
      <w:marTop w:val="0"/>
      <w:marBottom w:val="0"/>
      <w:divBdr>
        <w:top w:val="none" w:sz="0" w:space="0" w:color="auto"/>
        <w:left w:val="none" w:sz="0" w:space="0" w:color="auto"/>
        <w:bottom w:val="none" w:sz="0" w:space="0" w:color="auto"/>
        <w:right w:val="none" w:sz="0" w:space="0" w:color="auto"/>
      </w:divBdr>
      <w:divsChild>
        <w:div w:id="85492626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png"/><Relationship Id="rId15" Type="http://schemas.openxmlformats.org/officeDocument/2006/relationships/image" Target="media/image5.gif"/><Relationship Id="rId16" Type="http://schemas.openxmlformats.org/officeDocument/2006/relationships/image" Target="media/image6.jpg"/><Relationship Id="rId17" Type="http://schemas.openxmlformats.org/officeDocument/2006/relationships/image" Target="media/image7.jpeg"/><Relationship Id="rId18" Type="http://schemas.openxmlformats.org/officeDocument/2006/relationships/image" Target="media/image8.jpg"/><Relationship Id="rId19" Type="http://schemas.openxmlformats.org/officeDocument/2006/relationships/image" Target="media/image9.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A9A1F-06C9-1345-BD92-2537BB8E2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12464</Words>
  <Characters>78525</Characters>
  <Application>Microsoft Macintosh Word</Application>
  <DocSecurity>0</DocSecurity>
  <Lines>654</Lines>
  <Paragraphs>181</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Weber, Anne. Annette, une épopée. Paris (Seuil, « Cadre rouge ») 2020, 240 pages</vt:lpstr>
    </vt:vector>
  </TitlesOfParts>
  <Company/>
  <LinksUpToDate>false</LinksUpToDate>
  <CharactersWithSpaces>90808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Rennie Wyss</dc:creator>
  <cp:keywords/>
  <dc:description/>
  <cp:lastModifiedBy>Rennie Wyss</cp:lastModifiedBy>
  <cp:revision>2</cp:revision>
  <dcterms:created xsi:type="dcterms:W3CDTF">2022-10-08T12:31:00Z</dcterms:created>
  <dcterms:modified xsi:type="dcterms:W3CDTF">2022-10-08T12:31:00Z</dcterms:modified>
</cp:coreProperties>
</file>